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0E5F" w14:textId="3D4533A5" w:rsidR="000B4B25" w:rsidRDefault="0024554A" w:rsidP="0024554A">
      <w:pPr>
        <w:jc w:val="center"/>
        <w:rPr>
          <w:b/>
          <w:bCs/>
          <w:color w:val="156082" w:themeColor="accent1"/>
          <w:sz w:val="52"/>
          <w:szCs w:val="52"/>
          <w:u w:val="single"/>
          <w:lang w:val="en-GB"/>
        </w:rPr>
      </w:pPr>
      <w:r w:rsidRPr="0024554A">
        <w:rPr>
          <w:b/>
          <w:bCs/>
          <w:color w:val="156082" w:themeColor="accent1"/>
          <w:sz w:val="52"/>
          <w:szCs w:val="52"/>
          <w:u w:val="single"/>
          <w:lang w:val="en-GB"/>
        </w:rPr>
        <w:t>Conclusion</w:t>
      </w:r>
    </w:p>
    <w:p w14:paraId="119E0BB4" w14:textId="77777777" w:rsidR="0024554A" w:rsidRPr="0024554A" w:rsidRDefault="0024554A" w:rsidP="0024554A">
      <w:pPr>
        <w:spacing w:after="0"/>
        <w:jc w:val="both"/>
        <w:rPr>
          <w:sz w:val="28"/>
          <w:szCs w:val="28"/>
        </w:rPr>
      </w:pPr>
      <w:r w:rsidRPr="0024554A">
        <w:rPr>
          <w:sz w:val="28"/>
          <w:szCs w:val="28"/>
        </w:rPr>
        <w:t xml:space="preserve">The project </w:t>
      </w:r>
      <w:r w:rsidRPr="0024554A">
        <w:rPr>
          <w:i/>
          <w:iCs/>
          <w:sz w:val="28"/>
          <w:szCs w:val="28"/>
        </w:rPr>
        <w:t>“Hybrid Cross</w:t>
      </w:r>
      <w:r w:rsidRPr="0024554A">
        <w:rPr>
          <w:i/>
          <w:iCs/>
          <w:sz w:val="28"/>
          <w:szCs w:val="28"/>
        </w:rPr>
        <w:noBreakHyphen/>
        <w:t>Platform Automation Framework with Self</w:t>
      </w:r>
      <w:r w:rsidRPr="0024554A">
        <w:rPr>
          <w:i/>
          <w:iCs/>
          <w:sz w:val="28"/>
          <w:szCs w:val="28"/>
        </w:rPr>
        <w:noBreakHyphen/>
        <w:t>Healing Tests”</w:t>
      </w:r>
      <w:r w:rsidRPr="0024554A">
        <w:rPr>
          <w:sz w:val="28"/>
          <w:szCs w:val="28"/>
        </w:rPr>
        <w:t xml:space="preserve"> successfully demonstrates a modern, intelligent, and scalable solution for web and mobile test automation. The framework addresses key challenges of traditional automation such as flaky tests, fragile locators, high maintenance effort, and lack of cross</w:t>
      </w:r>
      <w:r w:rsidRPr="0024554A">
        <w:rPr>
          <w:sz w:val="28"/>
          <w:szCs w:val="28"/>
        </w:rPr>
        <w:noBreakHyphen/>
        <w:t>platform support. By introducing an AI</w:t>
      </w:r>
      <w:r w:rsidRPr="0024554A">
        <w:rPr>
          <w:sz w:val="28"/>
          <w:szCs w:val="28"/>
        </w:rPr>
        <w:noBreakHyphen/>
        <w:t>assisted self</w:t>
      </w:r>
      <w:r w:rsidRPr="0024554A">
        <w:rPr>
          <w:sz w:val="28"/>
          <w:szCs w:val="28"/>
        </w:rPr>
        <w:noBreakHyphen/>
        <w:t>healing mechanism, the system is able to automatically detect locator failures, analyze DOM structures, find the closest matching element, and repair broken test steps during runtime. This significantly increases the reliability and stability of automation scripts.</w:t>
      </w:r>
    </w:p>
    <w:p w14:paraId="7733B501" w14:textId="77777777" w:rsidR="0024554A" w:rsidRPr="0024554A" w:rsidRDefault="0024554A" w:rsidP="0024554A">
      <w:pPr>
        <w:spacing w:after="0"/>
        <w:jc w:val="both"/>
        <w:rPr>
          <w:sz w:val="28"/>
          <w:szCs w:val="28"/>
        </w:rPr>
      </w:pPr>
      <w:r w:rsidRPr="0024554A">
        <w:rPr>
          <w:sz w:val="28"/>
          <w:szCs w:val="28"/>
        </w:rPr>
        <w:t>The unified architecture built for Selenium and Appium enables seamless execution of web and mobile tests under a single framework. Modular components such as the Driver Manager, Self</w:t>
      </w:r>
      <w:r w:rsidRPr="0024554A">
        <w:rPr>
          <w:sz w:val="28"/>
          <w:szCs w:val="28"/>
        </w:rPr>
        <w:noBreakHyphen/>
        <w:t>Healing Engine, Locator Analyzer, Reporting Module, and CI/CD Integration ensure that the system remains extensible, maintainable, and easy to upgrade in the future. The detailed reporting layer with screenshots, logs, healing event history, and analytics further enhances transparency and helps in quick debugging. The framework also integrates smoothly with Jenkins, enabling continuous testing and automated delivery pipelines.</w:t>
      </w:r>
    </w:p>
    <w:p w14:paraId="15B3E58C" w14:textId="77777777" w:rsidR="0024554A" w:rsidRPr="0024554A" w:rsidRDefault="0024554A" w:rsidP="0024554A">
      <w:pPr>
        <w:spacing w:after="0"/>
        <w:jc w:val="both"/>
        <w:rPr>
          <w:sz w:val="28"/>
          <w:szCs w:val="28"/>
        </w:rPr>
      </w:pPr>
      <w:r w:rsidRPr="0024554A">
        <w:rPr>
          <w:sz w:val="28"/>
          <w:szCs w:val="28"/>
        </w:rPr>
        <w:t>Through this project, the overall automation process has become more robust, cost</w:t>
      </w:r>
      <w:r w:rsidRPr="0024554A">
        <w:rPr>
          <w:sz w:val="28"/>
          <w:szCs w:val="28"/>
        </w:rPr>
        <w:noBreakHyphen/>
        <w:t>effective, and future</w:t>
      </w:r>
      <w:r w:rsidRPr="0024554A">
        <w:rPr>
          <w:sz w:val="28"/>
          <w:szCs w:val="28"/>
        </w:rPr>
        <w:noBreakHyphen/>
        <w:t>ready. The testing phase validated the accuracy of the healing engine, the correctness of execution flows, and the ability of the system to handle various web and mobile UI changes. The successful implementation of this solution proves that intelligent test automation can drastically reduce manual intervention, improve automation ROI, and support enterprise</w:t>
      </w:r>
      <w:r w:rsidRPr="0024554A">
        <w:rPr>
          <w:sz w:val="28"/>
          <w:szCs w:val="28"/>
        </w:rPr>
        <w:noBreakHyphen/>
        <w:t>level quality engineering needs.</w:t>
      </w:r>
    </w:p>
    <w:p w14:paraId="3179DAD7" w14:textId="77777777" w:rsidR="0024554A" w:rsidRPr="0024554A" w:rsidRDefault="0024554A" w:rsidP="0024554A">
      <w:pPr>
        <w:spacing w:after="0"/>
        <w:jc w:val="both"/>
        <w:rPr>
          <w:sz w:val="28"/>
          <w:szCs w:val="28"/>
        </w:rPr>
      </w:pPr>
      <w:r w:rsidRPr="0024554A">
        <w:rPr>
          <w:sz w:val="28"/>
          <w:szCs w:val="28"/>
        </w:rPr>
        <w:t>In conclusion, the developed framework not only meets its intended objectives but also establishes a strong foundation for future enhancements such as advanced machine</w:t>
      </w:r>
      <w:r w:rsidRPr="0024554A">
        <w:rPr>
          <w:sz w:val="28"/>
          <w:szCs w:val="28"/>
        </w:rPr>
        <w:noBreakHyphen/>
        <w:t>learning</w:t>
      </w:r>
      <w:r w:rsidRPr="0024554A">
        <w:rPr>
          <w:sz w:val="28"/>
          <w:szCs w:val="28"/>
        </w:rPr>
        <w:noBreakHyphen/>
        <w:t>based healing, visual AI element detection, cloud-device integrations, and distributed execution. This project demonstrates how next</w:t>
      </w:r>
      <w:r w:rsidRPr="0024554A">
        <w:rPr>
          <w:sz w:val="28"/>
          <w:szCs w:val="28"/>
        </w:rPr>
        <w:noBreakHyphen/>
        <w:t>generation automation frameworks can transform the testing ecosystem by making automated testing more stable, scalable, and self</w:t>
      </w:r>
      <w:r w:rsidRPr="0024554A">
        <w:rPr>
          <w:sz w:val="28"/>
          <w:szCs w:val="28"/>
        </w:rPr>
        <w:noBreakHyphen/>
        <w:t>sustaining.</w:t>
      </w:r>
    </w:p>
    <w:p w14:paraId="35A88E2C" w14:textId="77777777" w:rsidR="0024554A" w:rsidRPr="0024554A" w:rsidRDefault="0024554A" w:rsidP="0024554A">
      <w:pPr>
        <w:jc w:val="both"/>
        <w:rPr>
          <w:sz w:val="28"/>
          <w:szCs w:val="28"/>
          <w:lang w:val="en-GB"/>
        </w:rPr>
      </w:pPr>
    </w:p>
    <w:sectPr w:rsidR="0024554A" w:rsidRPr="00245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54A"/>
    <w:rsid w:val="000B4B25"/>
    <w:rsid w:val="0024554A"/>
    <w:rsid w:val="0071656C"/>
    <w:rsid w:val="008719AA"/>
    <w:rsid w:val="00E44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B495"/>
  <w15:chartTrackingRefBased/>
  <w15:docId w15:val="{3BBF62B3-938A-4781-B899-38B5A820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54A"/>
    <w:rPr>
      <w:rFonts w:eastAsiaTheme="majorEastAsia" w:cstheme="majorBidi"/>
      <w:color w:val="272727" w:themeColor="text1" w:themeTint="D8"/>
    </w:rPr>
  </w:style>
  <w:style w:type="paragraph" w:styleId="Title">
    <w:name w:val="Title"/>
    <w:basedOn w:val="Normal"/>
    <w:next w:val="Normal"/>
    <w:link w:val="TitleChar"/>
    <w:uiPriority w:val="10"/>
    <w:qFormat/>
    <w:rsid w:val="0024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54A"/>
    <w:pPr>
      <w:spacing w:before="160"/>
      <w:jc w:val="center"/>
    </w:pPr>
    <w:rPr>
      <w:i/>
      <w:iCs/>
      <w:color w:val="404040" w:themeColor="text1" w:themeTint="BF"/>
    </w:rPr>
  </w:style>
  <w:style w:type="character" w:customStyle="1" w:styleId="QuoteChar">
    <w:name w:val="Quote Char"/>
    <w:basedOn w:val="DefaultParagraphFont"/>
    <w:link w:val="Quote"/>
    <w:uiPriority w:val="29"/>
    <w:rsid w:val="0024554A"/>
    <w:rPr>
      <w:i/>
      <w:iCs/>
      <w:color w:val="404040" w:themeColor="text1" w:themeTint="BF"/>
    </w:rPr>
  </w:style>
  <w:style w:type="paragraph" w:styleId="ListParagraph">
    <w:name w:val="List Paragraph"/>
    <w:basedOn w:val="Normal"/>
    <w:uiPriority w:val="34"/>
    <w:qFormat/>
    <w:rsid w:val="0024554A"/>
    <w:pPr>
      <w:ind w:left="720"/>
      <w:contextualSpacing/>
    </w:pPr>
  </w:style>
  <w:style w:type="character" w:styleId="IntenseEmphasis">
    <w:name w:val="Intense Emphasis"/>
    <w:basedOn w:val="DefaultParagraphFont"/>
    <w:uiPriority w:val="21"/>
    <w:qFormat/>
    <w:rsid w:val="0024554A"/>
    <w:rPr>
      <w:i/>
      <w:iCs/>
      <w:color w:val="0F4761" w:themeColor="accent1" w:themeShade="BF"/>
    </w:rPr>
  </w:style>
  <w:style w:type="paragraph" w:styleId="IntenseQuote">
    <w:name w:val="Intense Quote"/>
    <w:basedOn w:val="Normal"/>
    <w:next w:val="Normal"/>
    <w:link w:val="IntenseQuoteChar"/>
    <w:uiPriority w:val="30"/>
    <w:qFormat/>
    <w:rsid w:val="00245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54A"/>
    <w:rPr>
      <w:i/>
      <w:iCs/>
      <w:color w:val="0F4761" w:themeColor="accent1" w:themeShade="BF"/>
    </w:rPr>
  </w:style>
  <w:style w:type="character" w:styleId="IntenseReference">
    <w:name w:val="Intense Reference"/>
    <w:basedOn w:val="DefaultParagraphFont"/>
    <w:uiPriority w:val="32"/>
    <w:qFormat/>
    <w:rsid w:val="00245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2027</Characters>
  <Application>Microsoft Office Word</Application>
  <DocSecurity>0</DocSecurity>
  <Lines>202</Lines>
  <Paragraphs>202</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1</cp:revision>
  <dcterms:created xsi:type="dcterms:W3CDTF">2026-04-04T11:43:00Z</dcterms:created>
  <dcterms:modified xsi:type="dcterms:W3CDTF">2026-04-04T11:45:00Z</dcterms:modified>
</cp:coreProperties>
</file>