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1A93" w14:textId="13C5DB86" w:rsidR="000B4B25" w:rsidRPr="00A84C41" w:rsidRDefault="00A84C41" w:rsidP="00A84C41">
      <w:pPr>
        <w:jc w:val="center"/>
        <w:rPr>
          <w:b/>
          <w:bCs/>
          <w:color w:val="156082" w:themeColor="accent1"/>
          <w:sz w:val="52"/>
          <w:szCs w:val="52"/>
          <w:u w:val="single"/>
          <w:lang w:val="en-GB"/>
        </w:rPr>
      </w:pPr>
      <w:r>
        <w:rPr>
          <w:b/>
          <w:bCs/>
          <w:color w:val="156082" w:themeColor="accent1"/>
          <w:sz w:val="52"/>
          <w:szCs w:val="52"/>
          <w:u w:val="single"/>
          <w:lang w:val="en-GB"/>
        </w:rPr>
        <w:t>References</w:t>
      </w:r>
    </w:p>
    <w:p w14:paraId="42F47269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Beizer, B.</w:t>
      </w:r>
      <w:r w:rsidRPr="00A84C41">
        <w:t xml:space="preserve"> </w:t>
      </w:r>
      <w:r w:rsidRPr="00A84C41">
        <w:rPr>
          <w:i/>
          <w:iCs/>
        </w:rPr>
        <w:t>Software Testing Techniques</w:t>
      </w:r>
      <w:r w:rsidRPr="00A84C41">
        <w:t>. Dreamtech Press, 2003.</w:t>
      </w:r>
    </w:p>
    <w:p w14:paraId="36D5EEE7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Burns, D.</w:t>
      </w:r>
      <w:r w:rsidRPr="00A84C41">
        <w:t xml:space="preserve"> </w:t>
      </w:r>
      <w:r w:rsidRPr="00A84C41">
        <w:rPr>
          <w:i/>
          <w:iCs/>
        </w:rPr>
        <w:t>Selenium WebDriver Documentation</w:t>
      </w:r>
      <w:r w:rsidRPr="00A84C41">
        <w:t>. SeleniumHQ, 2022.</w:t>
      </w:r>
    </w:p>
    <w:p w14:paraId="483AD5B4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Appium Contributors.</w:t>
      </w:r>
      <w:r w:rsidRPr="00A84C41">
        <w:t xml:space="preserve"> </w:t>
      </w:r>
      <w:r w:rsidRPr="00A84C41">
        <w:rPr>
          <w:i/>
          <w:iCs/>
        </w:rPr>
        <w:t>Appium: Mobile Web Automation Framework Documentation</w:t>
      </w:r>
      <w:r w:rsidRPr="00A84C41">
        <w:t>, Appium Foundation, 2023.</w:t>
      </w:r>
    </w:p>
    <w:p w14:paraId="142546AA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Fowler, M.</w:t>
      </w:r>
      <w:r w:rsidRPr="00A84C41">
        <w:t xml:space="preserve"> </w:t>
      </w:r>
      <w:r w:rsidRPr="00A84C41">
        <w:rPr>
          <w:i/>
          <w:iCs/>
        </w:rPr>
        <w:t>Refactoring: Improving the Design of Existing Code</w:t>
      </w:r>
      <w:r w:rsidRPr="00A84C41">
        <w:t>. Addison</w:t>
      </w:r>
      <w:r w:rsidRPr="00A84C41">
        <w:noBreakHyphen/>
        <w:t>Wesley Professional, 2019.</w:t>
      </w:r>
    </w:p>
    <w:p w14:paraId="7514AD4A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Gamma, E., Helm, R., Johnson, R., &amp; Vlissides, J.</w:t>
      </w:r>
      <w:r w:rsidRPr="00A84C41">
        <w:t xml:space="preserve"> </w:t>
      </w:r>
      <w:r w:rsidRPr="00A84C41">
        <w:rPr>
          <w:i/>
          <w:iCs/>
        </w:rPr>
        <w:t>Design Patterns: Elements of Reusable Object</w:t>
      </w:r>
      <w:r w:rsidRPr="00A84C41">
        <w:rPr>
          <w:i/>
          <w:iCs/>
        </w:rPr>
        <w:noBreakHyphen/>
        <w:t>Oriented Software</w:t>
      </w:r>
      <w:r w:rsidRPr="00A84C41">
        <w:t>. Addison</w:t>
      </w:r>
      <w:r w:rsidRPr="00A84C41">
        <w:noBreakHyphen/>
        <w:t>Wesley, 1994.</w:t>
      </w:r>
    </w:p>
    <w:p w14:paraId="3548DF4D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Hoffer, J. A., George, J. F., &amp; Valacich, J. S.</w:t>
      </w:r>
      <w:r w:rsidRPr="00A84C41">
        <w:t xml:space="preserve"> </w:t>
      </w:r>
      <w:r w:rsidRPr="00A84C41">
        <w:rPr>
          <w:i/>
          <w:iCs/>
        </w:rPr>
        <w:t>Modern Systems Analysis and Design</w:t>
      </w:r>
      <w:r w:rsidRPr="00A84C41">
        <w:t>. Pearson, 2020.</w:t>
      </w:r>
    </w:p>
    <w:p w14:paraId="47AB6AB5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Roy Choudhary, A., and Mishra, P.</w:t>
      </w:r>
      <w:r w:rsidRPr="00A84C41">
        <w:t xml:space="preserve"> </w:t>
      </w:r>
      <w:r w:rsidRPr="00A84C41">
        <w:rPr>
          <w:i/>
          <w:iCs/>
        </w:rPr>
        <w:t>AI</w:t>
      </w:r>
      <w:r w:rsidRPr="00A84C41">
        <w:rPr>
          <w:i/>
          <w:iCs/>
        </w:rPr>
        <w:noBreakHyphen/>
        <w:t>Driven Test Automation Approaches for Dynamic Applications</w:t>
      </w:r>
      <w:r w:rsidRPr="00A84C41">
        <w:t>. Journal of Software Engineering, 2021.</w:t>
      </w:r>
    </w:p>
    <w:p w14:paraId="16298483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Boehm, B.</w:t>
      </w:r>
      <w:r w:rsidRPr="00A84C41">
        <w:t xml:space="preserve"> </w:t>
      </w:r>
      <w:r w:rsidRPr="00A84C41">
        <w:rPr>
          <w:i/>
          <w:iCs/>
        </w:rPr>
        <w:t>Software Engineering Economics</w:t>
      </w:r>
      <w:r w:rsidRPr="00A84C41">
        <w:t>. Prentice Hall, 1981.</w:t>
      </w:r>
    </w:p>
    <w:p w14:paraId="51CD5880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Blokdyk, G.</w:t>
      </w:r>
      <w:r w:rsidRPr="00A84C41">
        <w:t xml:space="preserve"> </w:t>
      </w:r>
      <w:r w:rsidRPr="00A84C41">
        <w:rPr>
          <w:i/>
          <w:iCs/>
        </w:rPr>
        <w:t>CI/CD Pipeline: A Complete Guide</w:t>
      </w:r>
      <w:r w:rsidRPr="00A84C41">
        <w:t>. 5STARCooks, 2021.</w:t>
      </w:r>
    </w:p>
    <w:p w14:paraId="4DC90835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Pressman, R. S. &amp; Maxim, B. R.</w:t>
      </w:r>
      <w:r w:rsidRPr="00A84C41">
        <w:t xml:space="preserve"> </w:t>
      </w:r>
      <w:r w:rsidRPr="00A84C41">
        <w:rPr>
          <w:i/>
          <w:iCs/>
        </w:rPr>
        <w:t>Software Engineering: A Practitioner’s Approach</w:t>
      </w:r>
      <w:r w:rsidRPr="00A84C41">
        <w:t>. McGraw</w:t>
      </w:r>
      <w:r w:rsidRPr="00A84C41">
        <w:noBreakHyphen/>
        <w:t>Hill Education, 2020.</w:t>
      </w:r>
    </w:p>
    <w:p w14:paraId="344CADB3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Jacobson, I., Booch, G., &amp; Rumbaugh, J.</w:t>
      </w:r>
      <w:r w:rsidRPr="00A84C41">
        <w:t xml:space="preserve"> </w:t>
      </w:r>
      <w:r w:rsidRPr="00A84C41">
        <w:rPr>
          <w:i/>
          <w:iCs/>
        </w:rPr>
        <w:t>The Unified Modeling Language User Guide</w:t>
      </w:r>
      <w:r w:rsidRPr="00A84C41">
        <w:t>. Addison</w:t>
      </w:r>
      <w:r w:rsidRPr="00A84C41">
        <w:noBreakHyphen/>
        <w:t>Wesley, 2005.</w:t>
      </w:r>
    </w:p>
    <w:p w14:paraId="7CB07AB3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Khan, M.</w:t>
      </w:r>
      <w:r w:rsidRPr="00A84C41">
        <w:t xml:space="preserve"> </w:t>
      </w:r>
      <w:r w:rsidRPr="00A84C41">
        <w:rPr>
          <w:i/>
          <w:iCs/>
        </w:rPr>
        <w:t>Software Testing and Quality Assurance: Theory and Practice</w:t>
      </w:r>
      <w:r w:rsidRPr="00A84C41">
        <w:t>. Wiley, 2016.</w:t>
      </w:r>
    </w:p>
    <w:p w14:paraId="19601A98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ExtentReports Team.</w:t>
      </w:r>
      <w:r w:rsidRPr="00A84C41">
        <w:t xml:space="preserve"> </w:t>
      </w:r>
      <w:r w:rsidRPr="00A84C41">
        <w:rPr>
          <w:i/>
          <w:iCs/>
        </w:rPr>
        <w:t>Extent Reporting Library Documentation</w:t>
      </w:r>
      <w:r w:rsidRPr="00A84C41">
        <w:t>, AventStack, 2022.</w:t>
      </w:r>
    </w:p>
    <w:p w14:paraId="16E8EC8C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Jenkins Documentation Team.</w:t>
      </w:r>
      <w:r w:rsidRPr="00A84C41">
        <w:t xml:space="preserve"> </w:t>
      </w:r>
      <w:r w:rsidRPr="00A84C41">
        <w:rPr>
          <w:i/>
          <w:iCs/>
        </w:rPr>
        <w:t>Jenkins User Handbook</w:t>
      </w:r>
      <w:r w:rsidRPr="00A84C41">
        <w:t>, Jenkins Project, 2023.</w:t>
      </w:r>
    </w:p>
    <w:p w14:paraId="00C77A99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JSoup Project.</w:t>
      </w:r>
      <w:r w:rsidRPr="00A84C41">
        <w:t xml:space="preserve"> </w:t>
      </w:r>
      <w:r w:rsidRPr="00A84C41">
        <w:rPr>
          <w:i/>
          <w:iCs/>
        </w:rPr>
        <w:t>JSoup HTML Parser Documentation</w:t>
      </w:r>
      <w:r w:rsidRPr="00A84C41">
        <w:t>, 2023.</w:t>
      </w:r>
    </w:p>
    <w:p w14:paraId="7FB6FAD9" w14:textId="77777777" w:rsidR="00A84C41" w:rsidRPr="00A84C41" w:rsidRDefault="00A84C41" w:rsidP="00A84C41">
      <w:pPr>
        <w:numPr>
          <w:ilvl w:val="0"/>
          <w:numId w:val="1"/>
        </w:numPr>
      </w:pPr>
      <w:r w:rsidRPr="00A84C41">
        <w:rPr>
          <w:b/>
          <w:bCs/>
        </w:rPr>
        <w:t>W3C Consortium.</w:t>
      </w:r>
      <w:r w:rsidRPr="00A84C41">
        <w:t xml:space="preserve"> </w:t>
      </w:r>
      <w:r w:rsidRPr="00A84C41">
        <w:rPr>
          <w:i/>
          <w:iCs/>
        </w:rPr>
        <w:t>DOM Level 3 Core Specification</w:t>
      </w:r>
      <w:r w:rsidRPr="00A84C41">
        <w:t>, World Wide Web Consortium, 2021.</w:t>
      </w:r>
    </w:p>
    <w:p w14:paraId="6A224DB1" w14:textId="77777777" w:rsidR="00A84C41" w:rsidRPr="00A84C41" w:rsidRDefault="00A84C41">
      <w:pPr>
        <w:rPr>
          <w:lang w:val="en-GB"/>
        </w:rPr>
      </w:pPr>
    </w:p>
    <w:sectPr w:rsidR="00A84C41" w:rsidRPr="00A8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9420D"/>
    <w:multiLevelType w:val="multilevel"/>
    <w:tmpl w:val="40B6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71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41"/>
    <w:rsid w:val="000B4B25"/>
    <w:rsid w:val="0071656C"/>
    <w:rsid w:val="008719AA"/>
    <w:rsid w:val="00A84C41"/>
    <w:rsid w:val="00E4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E9A8"/>
  <w15:chartTrackingRefBased/>
  <w15:docId w15:val="{5E468AB3-8A04-4081-89D9-9DA4550A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1268</Characters>
  <Application>Microsoft Office Word</Application>
  <DocSecurity>0</DocSecurity>
  <Lines>27</Lines>
  <Paragraphs>17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Kesharwani, Himanshu</dc:creator>
  <cp:keywords/>
  <dc:description/>
  <cp:lastModifiedBy>Kesharwani, Himanshu</cp:lastModifiedBy>
  <cp:revision>1</cp:revision>
  <dcterms:created xsi:type="dcterms:W3CDTF">2026-04-04T11:54:00Z</dcterms:created>
  <dcterms:modified xsi:type="dcterms:W3CDTF">2026-04-04T11:55:00Z</dcterms:modified>
</cp:coreProperties>
</file>