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施工人员资质报验表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岗位/工种</w:t>
            </w:r>
          </w:p>
        </w:tc>
        <w:tc>
          <w:tcPr>
            <w:tcW w:type="dxa" w:w="1440"/>
          </w:tcPr>
          <w:p>
            <w:r>
              <w:t>资格证书</w:t>
            </w:r>
          </w:p>
        </w:tc>
        <w:tc>
          <w:tcPr>
            <w:tcW w:type="dxa" w:w="1440"/>
          </w:tcPr>
          <w:p>
            <w:r>
              <w:t>证书编号</w:t>
            </w:r>
          </w:p>
        </w:tc>
        <w:tc>
          <w:tcPr>
            <w:tcW w:type="dxa" w:w="1440"/>
          </w:tcPr>
          <w:p>
            <w:r>
              <w:t>有效期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报验日期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项目经理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技术负责人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特种作业人员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