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施工现场勘察记录表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勘察日期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勘察人员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建设单位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监理单位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现场条件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□具备开工条件  □基本具备  □不具备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场地情况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水电供应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交通条件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周边环境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存在问题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处理建议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勘察结论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勘察人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