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E4DC7A" w14:textId="77777777" w:rsidR="009C1F58" w:rsidRPr="009C1F58" w:rsidRDefault="009C1F58" w:rsidP="009C1F58">
      <w:pPr>
        <w:pBdr>
          <w:top w:val="single" w:sz="6" w:space="1" w:color="auto"/>
        </w:pBdr>
        <w:spacing w:after="0" w:line="240" w:lineRule="auto"/>
        <w:jc w:val="center"/>
        <w:rPr>
          <w:rFonts w:ascii="Arial" w:eastAsia="Times New Roman" w:hAnsi="Arial" w:cs="Arial"/>
          <w:vanish/>
          <w:sz w:val="16"/>
          <w:szCs w:val="16"/>
        </w:rPr>
      </w:pPr>
      <w:r w:rsidRPr="009C1F58">
        <w:rPr>
          <w:rFonts w:ascii="Arial" w:eastAsia="Times New Roman" w:hAnsi="Arial" w:cs="Arial"/>
          <w:vanish/>
          <w:sz w:val="16"/>
          <w:szCs w:val="16"/>
        </w:rPr>
        <w:t>Bottom of Form</w:t>
      </w:r>
    </w:p>
    <w:p w14:paraId="7FEB36EB" w14:textId="6FB7FD57" w:rsidR="009C1F58" w:rsidRPr="009C1F58" w:rsidRDefault="009C1F58" w:rsidP="009C1F58">
      <w:pPr>
        <w:shd w:val="clear" w:color="auto" w:fill="FFFFFF"/>
        <w:spacing w:before="450" w:after="300" w:line="570" w:lineRule="atLeast"/>
        <w:jc w:val="both"/>
        <w:outlineLvl w:val="1"/>
        <w:rPr>
          <w:rFonts w:ascii="GoogleSans" w:eastAsia="Times New Roman" w:hAnsi="GoogleSans" w:cs="Times New Roman"/>
          <w:color w:val="222222"/>
          <w:sz w:val="41"/>
          <w:szCs w:val="41"/>
        </w:rPr>
      </w:pPr>
      <w:r w:rsidRPr="009C1F58">
        <w:rPr>
          <w:rFonts w:ascii="Arial" w:eastAsia="Times New Roman" w:hAnsi="Arial" w:cs="Arial"/>
          <w:color w:val="222222"/>
          <w:sz w:val="41"/>
          <w:szCs w:val="41"/>
        </w:rPr>
        <w:t>Hướng dẫn lập thông báo hủy hóa đơn trên phần mềm HTKK của Tổng cục thuế</w:t>
      </w:r>
    </w:p>
    <w:p w14:paraId="7DA6C649" w14:textId="77777777" w:rsidR="009C1F58" w:rsidRPr="009C1F58" w:rsidRDefault="009C1F58" w:rsidP="009C1F58">
      <w:pPr>
        <w:shd w:val="clear" w:color="auto" w:fill="FFFFFF"/>
        <w:spacing w:after="390" w:line="240" w:lineRule="auto"/>
        <w:jc w:val="both"/>
        <w:rPr>
          <w:rFonts w:ascii="GoogleSans" w:eastAsia="Times New Roman" w:hAnsi="GoogleSans" w:cs="Times New Roman"/>
          <w:color w:val="222222"/>
          <w:sz w:val="24"/>
          <w:szCs w:val="24"/>
        </w:rPr>
      </w:pPr>
      <w:r w:rsidRPr="009C1F58">
        <w:rPr>
          <w:rFonts w:ascii="Arial" w:eastAsia="Times New Roman" w:hAnsi="Arial" w:cs="Arial"/>
          <w:color w:val="222222"/>
          <w:sz w:val="24"/>
          <w:szCs w:val="24"/>
        </w:rPr>
        <w:t>Khi các bạn thực hiện hủy hóa đơn giấy còn tồn hoặc hủy hóa đơn điện tử mẫu cũ theo Thông tư 32/2011/TT-BTC và Nghị định 51/2010/NĐ-CP, ngoài các thủ tục đã nêu trong bài, các bạn phải lập thông báo hủy hóa đơn gửi đến cơ quan thuế quản lý trực tiếp chậm nhất không quá 05 ngày kể từ ngày thực hiện tiêu hủy hóa đơn. </w:t>
      </w:r>
    </w:p>
    <w:p w14:paraId="0211D489" w14:textId="77777777" w:rsidR="009C1F58" w:rsidRPr="009C1F58" w:rsidRDefault="009C1F58" w:rsidP="009C1F58">
      <w:pPr>
        <w:shd w:val="clear" w:color="auto" w:fill="FFFFFF"/>
        <w:spacing w:after="390" w:line="240" w:lineRule="auto"/>
        <w:jc w:val="both"/>
        <w:rPr>
          <w:rFonts w:ascii="GoogleSans" w:eastAsia="Times New Roman" w:hAnsi="GoogleSans" w:cs="Times New Roman"/>
          <w:color w:val="222222"/>
          <w:sz w:val="24"/>
          <w:szCs w:val="24"/>
        </w:rPr>
      </w:pPr>
      <w:r w:rsidRPr="009C1F58">
        <w:rPr>
          <w:rFonts w:ascii="Arial" w:eastAsia="Times New Roman" w:hAnsi="Arial" w:cs="Arial"/>
          <w:color w:val="222222"/>
          <w:sz w:val="24"/>
          <w:szCs w:val="24"/>
        </w:rPr>
        <w:t>Thủ tục này sẽ được thực hiện ví dụ minh họa trên phần mềm HTKK phát hành mới nhất của Tổng cục thuế ngày 15/11/2021 là phiên bản 4.6.2. </w:t>
      </w:r>
    </w:p>
    <w:p w14:paraId="0113428C" w14:textId="77777777" w:rsidR="009C1F58" w:rsidRPr="009C1F58" w:rsidRDefault="009C1F58" w:rsidP="009C1F58">
      <w:pPr>
        <w:shd w:val="clear" w:color="auto" w:fill="FFFFFF"/>
        <w:spacing w:after="390" w:line="240" w:lineRule="auto"/>
        <w:jc w:val="both"/>
        <w:rPr>
          <w:rFonts w:ascii="GoogleSans" w:eastAsia="Times New Roman" w:hAnsi="GoogleSans" w:cs="Times New Roman"/>
          <w:color w:val="222222"/>
          <w:sz w:val="24"/>
          <w:szCs w:val="24"/>
        </w:rPr>
      </w:pPr>
      <w:r w:rsidRPr="009C1F58">
        <w:rPr>
          <w:rFonts w:ascii="Arial" w:eastAsia="Times New Roman" w:hAnsi="Arial" w:cs="Arial"/>
          <w:color w:val="222222"/>
          <w:sz w:val="24"/>
          <w:szCs w:val="24"/>
        </w:rPr>
        <w:t>Các bạn thực hiện tuần tự các bước như sau:</w:t>
      </w:r>
    </w:p>
    <w:p w14:paraId="5AEC9FDF" w14:textId="77777777" w:rsidR="009C1F58" w:rsidRPr="009C1F58" w:rsidRDefault="009C1F58" w:rsidP="009C1F58">
      <w:pPr>
        <w:shd w:val="clear" w:color="auto" w:fill="FFFFFF"/>
        <w:spacing w:after="390" w:line="240" w:lineRule="auto"/>
        <w:jc w:val="both"/>
        <w:rPr>
          <w:rFonts w:ascii="GoogleSans" w:eastAsia="Times New Roman" w:hAnsi="GoogleSans" w:cs="Times New Roman"/>
          <w:color w:val="222222"/>
          <w:sz w:val="24"/>
          <w:szCs w:val="24"/>
        </w:rPr>
      </w:pPr>
      <w:r w:rsidRPr="009C1F58">
        <w:rPr>
          <w:rFonts w:ascii="Arial" w:eastAsia="Times New Roman" w:hAnsi="Arial" w:cs="Arial"/>
          <w:color w:val="222222"/>
          <w:sz w:val="24"/>
          <w:szCs w:val="24"/>
        </w:rPr>
        <w:t>Bước 1: Tại màn hình đăng nhập phần mềm HTKK 4.6.2 các bạn điền MST của Đơn vị.</w:t>
      </w:r>
    </w:p>
    <w:p w14:paraId="42BE0286" w14:textId="48718D71" w:rsidR="009C1F58" w:rsidRPr="009C1F58" w:rsidRDefault="009C1F58" w:rsidP="009C1F58">
      <w:pPr>
        <w:spacing w:after="0" w:line="240" w:lineRule="auto"/>
        <w:rPr>
          <w:rFonts w:ascii="Times New Roman" w:eastAsia="Times New Roman" w:hAnsi="Times New Roman" w:cs="Times New Roman"/>
          <w:sz w:val="24"/>
          <w:szCs w:val="24"/>
        </w:rPr>
      </w:pPr>
      <w:r w:rsidRPr="009C1F58">
        <w:rPr>
          <w:rFonts w:ascii="Times New Roman" w:eastAsia="Times New Roman" w:hAnsi="Times New Roman" w:cs="Times New Roman"/>
          <w:noProof/>
          <w:sz w:val="24"/>
          <w:szCs w:val="24"/>
        </w:rPr>
        <w:drawing>
          <wp:inline distT="0" distB="0" distL="0" distR="0" wp14:anchorId="33DE8A6C" wp14:editId="3C634C43">
            <wp:extent cx="5940425" cy="3231515"/>
            <wp:effectExtent l="0" t="0" r="3175"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0425" cy="3231515"/>
                    </a:xfrm>
                    <a:prstGeom prst="rect">
                      <a:avLst/>
                    </a:prstGeom>
                    <a:noFill/>
                    <a:ln>
                      <a:noFill/>
                    </a:ln>
                  </pic:spPr>
                </pic:pic>
              </a:graphicData>
            </a:graphic>
          </wp:inline>
        </w:drawing>
      </w:r>
      <w:r w:rsidRPr="009C1F58">
        <w:rPr>
          <w:rFonts w:ascii="Arial" w:eastAsia="Times New Roman" w:hAnsi="Arial" w:cs="Arial"/>
          <w:sz w:val="24"/>
          <w:szCs w:val="24"/>
        </w:rPr>
        <w:t>Hình 3: Đăng nhập HTKK phiên bản 4.6.2</w:t>
      </w:r>
    </w:p>
    <w:p w14:paraId="0E73B795" w14:textId="77777777" w:rsidR="009C1F58" w:rsidRPr="009C1F58" w:rsidRDefault="009C1F58" w:rsidP="009C1F58">
      <w:pPr>
        <w:shd w:val="clear" w:color="auto" w:fill="FFFFFF"/>
        <w:spacing w:after="390" w:line="240" w:lineRule="auto"/>
        <w:jc w:val="both"/>
        <w:rPr>
          <w:rFonts w:ascii="GoogleSans" w:eastAsia="Times New Roman" w:hAnsi="GoogleSans" w:cs="Times New Roman"/>
          <w:color w:val="222222"/>
          <w:sz w:val="24"/>
          <w:szCs w:val="24"/>
        </w:rPr>
      </w:pPr>
      <w:r w:rsidRPr="009C1F58">
        <w:rPr>
          <w:rFonts w:ascii="Arial" w:eastAsia="Times New Roman" w:hAnsi="Arial" w:cs="Arial"/>
          <w:color w:val="222222"/>
          <w:sz w:val="24"/>
          <w:szCs w:val="24"/>
        </w:rPr>
        <w:t>Bước 2: Sau khi đăng nhập vào phần mềm HTKK, các bạn chọn mục Hóa đơn 🡺 Tiếp tục chọn đến “Thông báo kết quả hủy hóa đơn mẫu (TB03/AC)”.</w:t>
      </w:r>
    </w:p>
    <w:p w14:paraId="08568DFF" w14:textId="15925016" w:rsidR="009C1F58" w:rsidRPr="009C1F58" w:rsidRDefault="009C1F58" w:rsidP="009C1F58">
      <w:pPr>
        <w:spacing w:after="0" w:line="240" w:lineRule="auto"/>
        <w:rPr>
          <w:rFonts w:ascii="Times New Roman" w:eastAsia="Times New Roman" w:hAnsi="Times New Roman" w:cs="Times New Roman"/>
          <w:sz w:val="24"/>
          <w:szCs w:val="24"/>
        </w:rPr>
      </w:pPr>
      <w:r w:rsidRPr="009C1F58">
        <w:rPr>
          <w:rFonts w:ascii="Times New Roman" w:eastAsia="Times New Roman" w:hAnsi="Times New Roman" w:cs="Times New Roman"/>
          <w:noProof/>
          <w:sz w:val="24"/>
          <w:szCs w:val="24"/>
        </w:rPr>
        <w:lastRenderedPageBreak/>
        <w:drawing>
          <wp:inline distT="0" distB="0" distL="0" distR="0" wp14:anchorId="7B71332A" wp14:editId="2AC65407">
            <wp:extent cx="4503420" cy="5486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03420" cy="5486400"/>
                    </a:xfrm>
                    <a:prstGeom prst="rect">
                      <a:avLst/>
                    </a:prstGeom>
                    <a:noFill/>
                    <a:ln>
                      <a:noFill/>
                    </a:ln>
                  </pic:spPr>
                </pic:pic>
              </a:graphicData>
            </a:graphic>
          </wp:inline>
        </w:drawing>
      </w:r>
      <w:r w:rsidRPr="009C1F58">
        <w:rPr>
          <w:rFonts w:ascii="Arial" w:eastAsia="Times New Roman" w:hAnsi="Arial" w:cs="Arial"/>
          <w:sz w:val="24"/>
          <w:szCs w:val="24"/>
        </w:rPr>
        <w:t>Hình 4: Chọn “Thông báo kết quả hủy hóa đơn mẫu (TB03/AC)”</w:t>
      </w:r>
    </w:p>
    <w:p w14:paraId="7B923252" w14:textId="77777777" w:rsidR="009C1F58" w:rsidRPr="009C1F58" w:rsidRDefault="009C1F58" w:rsidP="009C1F58">
      <w:pPr>
        <w:shd w:val="clear" w:color="auto" w:fill="FFFFFF"/>
        <w:spacing w:after="390" w:line="240" w:lineRule="auto"/>
        <w:jc w:val="both"/>
        <w:rPr>
          <w:rFonts w:ascii="GoogleSans" w:eastAsia="Times New Roman" w:hAnsi="GoogleSans" w:cs="Times New Roman"/>
          <w:color w:val="222222"/>
          <w:sz w:val="24"/>
          <w:szCs w:val="24"/>
        </w:rPr>
      </w:pPr>
      <w:r w:rsidRPr="009C1F58">
        <w:rPr>
          <w:rFonts w:ascii="Arial" w:eastAsia="Times New Roman" w:hAnsi="Arial" w:cs="Arial"/>
          <w:color w:val="222222"/>
          <w:sz w:val="24"/>
          <w:szCs w:val="24"/>
        </w:rPr>
        <w:t>Bước 3: Sau khi mở tờ khai Thông báo kết quả hủy hóa đơn mẫu (TB03/AC) lên các bạn thực hiện hủy hóa đơn còn tồn như sau:</w:t>
      </w:r>
    </w:p>
    <w:p w14:paraId="32A166F4" w14:textId="77777777" w:rsidR="009C1F58" w:rsidRPr="009C1F58" w:rsidRDefault="009C1F58" w:rsidP="009C1F58">
      <w:pPr>
        <w:shd w:val="clear" w:color="auto" w:fill="FFFFFF"/>
        <w:spacing w:after="390" w:line="240" w:lineRule="auto"/>
        <w:jc w:val="both"/>
        <w:rPr>
          <w:rFonts w:ascii="GoogleSans" w:eastAsia="Times New Roman" w:hAnsi="GoogleSans" w:cs="Times New Roman"/>
          <w:color w:val="222222"/>
          <w:sz w:val="24"/>
          <w:szCs w:val="24"/>
        </w:rPr>
      </w:pPr>
      <w:r w:rsidRPr="009C1F58">
        <w:rPr>
          <w:rFonts w:ascii="Arial" w:eastAsia="Times New Roman" w:hAnsi="Arial" w:cs="Arial"/>
          <w:color w:val="222222"/>
          <w:sz w:val="24"/>
          <w:szCs w:val="24"/>
        </w:rPr>
        <w:t>     1) Điền đầy đủ thông tin như mẫu số hóa đơn, ký hiệu hóa đơn, số lượng hóa đơn tồn từ số … đến số….</w:t>
      </w:r>
    </w:p>
    <w:p w14:paraId="74F77F85" w14:textId="77777777" w:rsidR="009C1F58" w:rsidRPr="009C1F58" w:rsidRDefault="009C1F58" w:rsidP="009C1F58">
      <w:pPr>
        <w:shd w:val="clear" w:color="auto" w:fill="FFFFFF"/>
        <w:spacing w:after="390" w:line="240" w:lineRule="auto"/>
        <w:jc w:val="both"/>
        <w:rPr>
          <w:rFonts w:ascii="GoogleSans" w:eastAsia="Times New Roman" w:hAnsi="GoogleSans" w:cs="Times New Roman"/>
          <w:color w:val="222222"/>
          <w:sz w:val="24"/>
          <w:szCs w:val="24"/>
        </w:rPr>
      </w:pPr>
      <w:r w:rsidRPr="009C1F58">
        <w:rPr>
          <w:rFonts w:ascii="Arial" w:eastAsia="Times New Roman" w:hAnsi="Arial" w:cs="Arial"/>
          <w:color w:val="222222"/>
          <w:sz w:val="24"/>
          <w:szCs w:val="24"/>
        </w:rPr>
        <w:t>     2) Ghi phương thức hủy hóa đơn:</w:t>
      </w:r>
    </w:p>
    <w:p w14:paraId="55E40C33" w14:textId="77777777" w:rsidR="009C1F58" w:rsidRPr="009C1F58" w:rsidRDefault="009C1F58" w:rsidP="009C1F58">
      <w:pPr>
        <w:shd w:val="clear" w:color="auto" w:fill="FFFFFF"/>
        <w:spacing w:after="390" w:line="240" w:lineRule="auto"/>
        <w:jc w:val="both"/>
        <w:rPr>
          <w:rFonts w:ascii="GoogleSans" w:eastAsia="Times New Roman" w:hAnsi="GoogleSans" w:cs="Times New Roman"/>
          <w:color w:val="222222"/>
          <w:sz w:val="24"/>
          <w:szCs w:val="24"/>
        </w:rPr>
      </w:pPr>
      <w:r w:rsidRPr="009C1F58">
        <w:rPr>
          <w:rFonts w:ascii="Arial" w:eastAsia="Times New Roman" w:hAnsi="Arial" w:cs="Arial"/>
          <w:color w:val="222222"/>
          <w:sz w:val="24"/>
          <w:szCs w:val="24"/>
        </w:rPr>
        <w:t>– Hóa đơn giấy: “Cắt góc; Đốt; Xé nhỏ”</w:t>
      </w:r>
    </w:p>
    <w:p w14:paraId="28B4D62C" w14:textId="77777777" w:rsidR="009C1F58" w:rsidRPr="009C1F58" w:rsidRDefault="009C1F58" w:rsidP="009C1F58">
      <w:pPr>
        <w:shd w:val="clear" w:color="auto" w:fill="FFFFFF"/>
        <w:spacing w:after="390" w:line="240" w:lineRule="auto"/>
        <w:jc w:val="both"/>
        <w:rPr>
          <w:rFonts w:ascii="GoogleSans" w:eastAsia="Times New Roman" w:hAnsi="GoogleSans" w:cs="Times New Roman"/>
          <w:color w:val="222222"/>
          <w:sz w:val="24"/>
          <w:szCs w:val="24"/>
        </w:rPr>
      </w:pPr>
      <w:r w:rsidRPr="009C1F58">
        <w:rPr>
          <w:rFonts w:ascii="Arial" w:eastAsia="Times New Roman" w:hAnsi="Arial" w:cs="Arial"/>
          <w:color w:val="222222"/>
          <w:sz w:val="24"/>
          <w:szCs w:val="24"/>
        </w:rPr>
        <w:t>thường hay sử dụng là: Cắt góc </w:t>
      </w:r>
      <w:r w:rsidRPr="009C1F58">
        <w:rPr>
          <w:rFonts w:ascii="Arial" w:eastAsia="Times New Roman" w:hAnsi="Arial" w:cs="Arial"/>
          <w:i/>
          <w:iCs/>
          <w:color w:val="222222"/>
          <w:sz w:val="24"/>
          <w:szCs w:val="24"/>
        </w:rPr>
        <w:t>(cắt góc dưới bên phải, góc phần chữ ký thủ trưởng đơn vị)</w:t>
      </w:r>
      <w:r w:rsidRPr="009C1F58">
        <w:rPr>
          <w:rFonts w:ascii="Arial" w:eastAsia="Times New Roman" w:hAnsi="Arial" w:cs="Arial"/>
          <w:color w:val="222222"/>
          <w:sz w:val="24"/>
          <w:szCs w:val="24"/>
        </w:rPr>
        <w:t> vì sẽ lưu lại được quyển hóa đơn gốc khi thanh kiểm tra thuế hơn là các phương pháp khác.</w:t>
      </w:r>
    </w:p>
    <w:p w14:paraId="191406AF" w14:textId="0B0C72F6" w:rsidR="00EF659E" w:rsidRPr="00EF659E" w:rsidRDefault="009C1F58" w:rsidP="00EF659E">
      <w:pPr>
        <w:shd w:val="clear" w:color="auto" w:fill="FFFFFF"/>
        <w:spacing w:after="390" w:line="240" w:lineRule="auto"/>
        <w:jc w:val="both"/>
        <w:rPr>
          <w:rFonts w:ascii="Arial" w:eastAsia="Times New Roman" w:hAnsi="Arial" w:cs="Arial"/>
          <w:color w:val="222222"/>
          <w:sz w:val="24"/>
          <w:szCs w:val="24"/>
        </w:rPr>
      </w:pPr>
      <w:r w:rsidRPr="009C1F58">
        <w:rPr>
          <w:rFonts w:ascii="Arial" w:eastAsia="Times New Roman" w:hAnsi="Arial" w:cs="Arial"/>
          <w:color w:val="222222"/>
          <w:sz w:val="24"/>
          <w:szCs w:val="24"/>
        </w:rPr>
        <w:t>– Hóa đơn điện tử: “Thực hiện hủy trên phần mềm hóa đơn điện tử”</w:t>
      </w:r>
      <w:r>
        <w:rPr>
          <w:rFonts w:ascii="Arial" w:eastAsia="Times New Roman" w:hAnsi="Arial" w:cs="Arial"/>
          <w:color w:val="222222"/>
          <w:sz w:val="24"/>
          <w:szCs w:val="24"/>
        </w:rPr>
        <w:t xml:space="preserve"> </w:t>
      </w:r>
      <w:r w:rsidR="00EF659E">
        <w:rPr>
          <w:rFonts w:ascii="Arial" w:eastAsia="Times New Roman" w:hAnsi="Arial" w:cs="Arial"/>
          <w:color w:val="222222"/>
          <w:sz w:val="24"/>
          <w:szCs w:val="24"/>
        </w:rPr>
        <w:t>– SAU KHI ĐƯỢC CHẤP NHẬN PHÁT HÀNH HDDT THEO TT78 THÌ HỆ THỐNG THEO TT32 CỦA KHÁCH HÀNG SẼ DỪNG PHÁT HÀNH HÓA ĐƠN VÀ CHUYỂN TRẠNG THÁI.</w:t>
      </w:r>
    </w:p>
    <w:p w14:paraId="17176415" w14:textId="790094D1" w:rsidR="009C1F58" w:rsidRPr="009C1F58" w:rsidRDefault="009C1F58" w:rsidP="009C1F58">
      <w:pPr>
        <w:spacing w:after="0" w:line="240" w:lineRule="auto"/>
        <w:rPr>
          <w:rFonts w:ascii="Times New Roman" w:eastAsia="Times New Roman" w:hAnsi="Times New Roman" w:cs="Times New Roman"/>
          <w:sz w:val="24"/>
          <w:szCs w:val="24"/>
        </w:rPr>
      </w:pPr>
      <w:r w:rsidRPr="009C1F58">
        <w:rPr>
          <w:rFonts w:ascii="Times New Roman" w:eastAsia="Times New Roman" w:hAnsi="Times New Roman" w:cs="Times New Roman"/>
          <w:noProof/>
          <w:sz w:val="24"/>
          <w:szCs w:val="24"/>
        </w:rPr>
        <w:lastRenderedPageBreak/>
        <w:drawing>
          <wp:inline distT="0" distB="0" distL="0" distR="0" wp14:anchorId="40C4BB9B" wp14:editId="049591A2">
            <wp:extent cx="5940425" cy="3345815"/>
            <wp:effectExtent l="0" t="0" r="3175"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0425" cy="3345815"/>
                    </a:xfrm>
                    <a:prstGeom prst="rect">
                      <a:avLst/>
                    </a:prstGeom>
                    <a:noFill/>
                    <a:ln>
                      <a:noFill/>
                    </a:ln>
                  </pic:spPr>
                </pic:pic>
              </a:graphicData>
            </a:graphic>
          </wp:inline>
        </w:drawing>
      </w:r>
      <w:r w:rsidRPr="009C1F58">
        <w:rPr>
          <w:rFonts w:ascii="Arial" w:eastAsia="Times New Roman" w:hAnsi="Arial" w:cs="Arial"/>
          <w:sz w:val="24"/>
          <w:szCs w:val="24"/>
        </w:rPr>
        <w:t>Hình 5: Cách điền “Thông báo kết quả hủy hóa đơn mẫu (TB03/AC)”</w:t>
      </w:r>
    </w:p>
    <w:p w14:paraId="77674AC6" w14:textId="77777777" w:rsidR="009C1F58" w:rsidRPr="009C1F58" w:rsidRDefault="009C1F58" w:rsidP="009C1F58">
      <w:pPr>
        <w:shd w:val="clear" w:color="auto" w:fill="FFFFFF"/>
        <w:spacing w:after="390" w:line="240" w:lineRule="auto"/>
        <w:jc w:val="both"/>
        <w:rPr>
          <w:rFonts w:ascii="GoogleSans" w:eastAsia="Times New Roman" w:hAnsi="GoogleSans" w:cs="Times New Roman"/>
          <w:color w:val="222222"/>
          <w:sz w:val="24"/>
          <w:szCs w:val="24"/>
        </w:rPr>
      </w:pPr>
      <w:r w:rsidRPr="009C1F58">
        <w:rPr>
          <w:rFonts w:ascii="Arial" w:eastAsia="Times New Roman" w:hAnsi="Arial" w:cs="Arial"/>
          <w:color w:val="222222"/>
          <w:sz w:val="24"/>
          <w:szCs w:val="24"/>
        </w:rPr>
        <w:t>Bước 4: Kết xuất file dưới dạng xml để nộp qua mạng internet</w:t>
      </w:r>
    </w:p>
    <w:p w14:paraId="50AC8344" w14:textId="4655B6B9" w:rsidR="009C1F58" w:rsidRPr="009C1F58" w:rsidRDefault="009C1F58" w:rsidP="009C1F58">
      <w:pPr>
        <w:spacing w:after="0" w:line="240" w:lineRule="auto"/>
        <w:rPr>
          <w:rFonts w:ascii="Times New Roman" w:eastAsia="Times New Roman" w:hAnsi="Times New Roman" w:cs="Times New Roman"/>
          <w:sz w:val="24"/>
          <w:szCs w:val="24"/>
        </w:rPr>
      </w:pPr>
      <w:r w:rsidRPr="009C1F58">
        <w:rPr>
          <w:rFonts w:ascii="Times New Roman" w:eastAsia="Times New Roman" w:hAnsi="Times New Roman" w:cs="Times New Roman"/>
          <w:noProof/>
          <w:sz w:val="24"/>
          <w:szCs w:val="24"/>
        </w:rPr>
        <w:drawing>
          <wp:inline distT="0" distB="0" distL="0" distR="0" wp14:anchorId="565E1222" wp14:editId="679E7E07">
            <wp:extent cx="5940425" cy="4237355"/>
            <wp:effectExtent l="0" t="0" r="317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0425" cy="4237355"/>
                    </a:xfrm>
                    <a:prstGeom prst="rect">
                      <a:avLst/>
                    </a:prstGeom>
                    <a:noFill/>
                    <a:ln>
                      <a:noFill/>
                    </a:ln>
                  </pic:spPr>
                </pic:pic>
              </a:graphicData>
            </a:graphic>
          </wp:inline>
        </w:drawing>
      </w:r>
      <w:r w:rsidRPr="009C1F58">
        <w:rPr>
          <w:rFonts w:ascii="Arial" w:eastAsia="Times New Roman" w:hAnsi="Arial" w:cs="Arial"/>
          <w:sz w:val="24"/>
          <w:szCs w:val="24"/>
        </w:rPr>
        <w:t>Hình 6: Kết xuất file XML tờ khai “Thông báo kết quả hủy hóa đơn mẫu (TB03/AC)”</w:t>
      </w:r>
    </w:p>
    <w:p w14:paraId="0534B2EE" w14:textId="77777777" w:rsidR="009C1F58" w:rsidRPr="009C1F58" w:rsidRDefault="009C1F58" w:rsidP="009C1F58">
      <w:pPr>
        <w:shd w:val="clear" w:color="auto" w:fill="FFFFFF"/>
        <w:spacing w:after="390" w:line="240" w:lineRule="auto"/>
        <w:jc w:val="both"/>
        <w:rPr>
          <w:rFonts w:ascii="GoogleSans" w:eastAsia="Times New Roman" w:hAnsi="GoogleSans" w:cs="Times New Roman"/>
          <w:color w:val="222222"/>
          <w:sz w:val="24"/>
          <w:szCs w:val="24"/>
        </w:rPr>
      </w:pPr>
      <w:r w:rsidRPr="009C1F58">
        <w:rPr>
          <w:rFonts w:ascii="Arial" w:eastAsia="Times New Roman" w:hAnsi="Arial" w:cs="Arial"/>
          <w:color w:val="222222"/>
          <w:sz w:val="24"/>
          <w:szCs w:val="24"/>
        </w:rPr>
        <w:t>Bước 5: Đăng nhập trang Thuế điện tử.</w:t>
      </w:r>
    </w:p>
    <w:p w14:paraId="51C1052A" w14:textId="77777777" w:rsidR="009C1F58" w:rsidRPr="009C1F58" w:rsidRDefault="009C1F58" w:rsidP="009C1F58">
      <w:pPr>
        <w:shd w:val="clear" w:color="auto" w:fill="FFFFFF"/>
        <w:spacing w:after="390" w:line="240" w:lineRule="auto"/>
        <w:jc w:val="both"/>
        <w:rPr>
          <w:rFonts w:ascii="GoogleSans" w:eastAsia="Times New Roman" w:hAnsi="GoogleSans" w:cs="Times New Roman"/>
          <w:color w:val="222222"/>
          <w:sz w:val="24"/>
          <w:szCs w:val="24"/>
        </w:rPr>
      </w:pPr>
      <w:r w:rsidRPr="009C1F58">
        <w:rPr>
          <w:rFonts w:ascii="Arial" w:eastAsia="Times New Roman" w:hAnsi="Arial" w:cs="Arial"/>
          <w:color w:val="222222"/>
          <w:sz w:val="24"/>
          <w:szCs w:val="24"/>
        </w:rPr>
        <w:lastRenderedPageBreak/>
        <w:t> Để nộp tờ khai “Thông báo kết quả hủy hóa đơn mẫu (TB03/AC)” qua mạng thì trước tiên các bạn cần đăng nhập trang Thuế điện tử của Tổng cục thuế tại địa chỉ: </w:t>
      </w:r>
      <w:hyperlink r:id="rId9" w:tgtFrame="_blank" w:history="1">
        <w:r w:rsidRPr="009C1F58">
          <w:rPr>
            <w:rFonts w:ascii="Arial" w:eastAsia="Times New Roman" w:hAnsi="Arial" w:cs="Arial"/>
            <w:color w:val="0000FF"/>
            <w:sz w:val="24"/>
            <w:szCs w:val="24"/>
            <w:u w:val="single"/>
          </w:rPr>
          <w:t>https://thuedientu.gdt.gov.vn/</w:t>
        </w:r>
      </w:hyperlink>
    </w:p>
    <w:p w14:paraId="74EFF8A4" w14:textId="664C3ACC" w:rsidR="009C1F58" w:rsidRPr="009C1F58" w:rsidRDefault="009C1F58" w:rsidP="009C1F58">
      <w:pPr>
        <w:spacing w:after="0" w:line="240" w:lineRule="auto"/>
        <w:rPr>
          <w:rFonts w:ascii="Times New Roman" w:eastAsia="Times New Roman" w:hAnsi="Times New Roman" w:cs="Times New Roman"/>
          <w:sz w:val="24"/>
          <w:szCs w:val="24"/>
        </w:rPr>
      </w:pPr>
      <w:r w:rsidRPr="009C1F58">
        <w:rPr>
          <w:rFonts w:ascii="Times New Roman" w:eastAsia="Times New Roman" w:hAnsi="Times New Roman" w:cs="Times New Roman"/>
          <w:noProof/>
          <w:sz w:val="24"/>
          <w:szCs w:val="24"/>
        </w:rPr>
        <w:drawing>
          <wp:inline distT="0" distB="0" distL="0" distR="0" wp14:anchorId="71EA809C" wp14:editId="5C41E071">
            <wp:extent cx="5940425" cy="2883535"/>
            <wp:effectExtent l="0" t="0" r="317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0425" cy="2883535"/>
                    </a:xfrm>
                    <a:prstGeom prst="rect">
                      <a:avLst/>
                    </a:prstGeom>
                    <a:noFill/>
                    <a:ln>
                      <a:noFill/>
                    </a:ln>
                  </pic:spPr>
                </pic:pic>
              </a:graphicData>
            </a:graphic>
          </wp:inline>
        </w:drawing>
      </w:r>
      <w:r w:rsidRPr="009C1F58">
        <w:rPr>
          <w:rFonts w:ascii="Arial" w:eastAsia="Times New Roman" w:hAnsi="Arial" w:cs="Arial"/>
          <w:sz w:val="24"/>
          <w:szCs w:val="24"/>
        </w:rPr>
        <w:t>Hình 7: Trang Thuế điện tử của Tổng cục thuế</w:t>
      </w:r>
    </w:p>
    <w:p w14:paraId="3522AA5C" w14:textId="77777777" w:rsidR="009C1F58" w:rsidRPr="009C1F58" w:rsidRDefault="009C1F58" w:rsidP="009C1F58">
      <w:pPr>
        <w:shd w:val="clear" w:color="auto" w:fill="FFFFFF"/>
        <w:spacing w:after="390" w:line="240" w:lineRule="auto"/>
        <w:jc w:val="both"/>
        <w:rPr>
          <w:rFonts w:ascii="GoogleSans" w:eastAsia="Times New Roman" w:hAnsi="GoogleSans" w:cs="Times New Roman"/>
          <w:color w:val="222222"/>
          <w:sz w:val="24"/>
          <w:szCs w:val="24"/>
        </w:rPr>
      </w:pPr>
      <w:r w:rsidRPr="009C1F58">
        <w:rPr>
          <w:rFonts w:ascii="Arial" w:eastAsia="Times New Roman" w:hAnsi="Arial" w:cs="Arial"/>
          <w:color w:val="222222"/>
          <w:sz w:val="24"/>
          <w:szCs w:val="24"/>
        </w:rPr>
        <w:t>Điền tên đăng nhập, mật khẩu và mã xác nhận để truy cập vào trang thuế điện tử.</w:t>
      </w:r>
    </w:p>
    <w:p w14:paraId="0DEE4BCA" w14:textId="4BA6C29A" w:rsidR="009C1F58" w:rsidRPr="009C1F58" w:rsidRDefault="009C1F58" w:rsidP="009C1F58">
      <w:pPr>
        <w:spacing w:after="0" w:line="240" w:lineRule="auto"/>
        <w:rPr>
          <w:rFonts w:ascii="Times New Roman" w:eastAsia="Times New Roman" w:hAnsi="Times New Roman" w:cs="Times New Roman"/>
          <w:sz w:val="24"/>
          <w:szCs w:val="24"/>
        </w:rPr>
      </w:pPr>
      <w:r w:rsidRPr="009C1F58">
        <w:rPr>
          <w:rFonts w:ascii="Times New Roman" w:eastAsia="Times New Roman" w:hAnsi="Times New Roman" w:cs="Times New Roman"/>
          <w:noProof/>
          <w:sz w:val="24"/>
          <w:szCs w:val="24"/>
        </w:rPr>
        <w:drawing>
          <wp:inline distT="0" distB="0" distL="0" distR="0" wp14:anchorId="4C54CDD8" wp14:editId="561DADF0">
            <wp:extent cx="5940425" cy="2768600"/>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0425" cy="2768600"/>
                    </a:xfrm>
                    <a:prstGeom prst="rect">
                      <a:avLst/>
                    </a:prstGeom>
                    <a:noFill/>
                    <a:ln>
                      <a:noFill/>
                    </a:ln>
                  </pic:spPr>
                </pic:pic>
              </a:graphicData>
            </a:graphic>
          </wp:inline>
        </w:drawing>
      </w:r>
      <w:r w:rsidRPr="009C1F58">
        <w:rPr>
          <w:rFonts w:ascii="Arial" w:eastAsia="Times New Roman" w:hAnsi="Arial" w:cs="Arial"/>
          <w:sz w:val="24"/>
          <w:szCs w:val="24"/>
        </w:rPr>
        <w:t>Hình 8: Nhập thông tin để đăng nhập trang Thuế điện tử của Tổng cục thuế</w:t>
      </w:r>
    </w:p>
    <w:p w14:paraId="09DE38FC" w14:textId="77777777" w:rsidR="009C1F58" w:rsidRPr="009C1F58" w:rsidRDefault="009C1F58" w:rsidP="009C1F58">
      <w:pPr>
        <w:shd w:val="clear" w:color="auto" w:fill="FFFFFF"/>
        <w:spacing w:after="390" w:line="240" w:lineRule="auto"/>
        <w:jc w:val="both"/>
        <w:rPr>
          <w:rFonts w:ascii="GoogleSans" w:eastAsia="Times New Roman" w:hAnsi="GoogleSans" w:cs="Times New Roman"/>
          <w:color w:val="222222"/>
          <w:sz w:val="24"/>
          <w:szCs w:val="24"/>
        </w:rPr>
      </w:pPr>
      <w:r w:rsidRPr="009C1F58">
        <w:rPr>
          <w:rFonts w:ascii="Arial" w:eastAsia="Times New Roman" w:hAnsi="Arial" w:cs="Arial"/>
          <w:color w:val="222222"/>
          <w:sz w:val="24"/>
          <w:szCs w:val="24"/>
        </w:rPr>
        <w:t>Bước 6: Nộp tờ khai dưới dạng xml qua mạng</w:t>
      </w:r>
    </w:p>
    <w:p w14:paraId="2D3CE2A8" w14:textId="77777777" w:rsidR="009C1F58" w:rsidRPr="009C1F58" w:rsidRDefault="009C1F58" w:rsidP="009C1F58">
      <w:pPr>
        <w:shd w:val="clear" w:color="auto" w:fill="FFFFFF"/>
        <w:spacing w:after="390" w:line="240" w:lineRule="auto"/>
        <w:jc w:val="both"/>
        <w:rPr>
          <w:rFonts w:ascii="GoogleSans" w:eastAsia="Times New Roman" w:hAnsi="GoogleSans" w:cs="Times New Roman"/>
          <w:color w:val="222222"/>
          <w:sz w:val="24"/>
          <w:szCs w:val="24"/>
        </w:rPr>
      </w:pPr>
      <w:r w:rsidRPr="009C1F58">
        <w:rPr>
          <w:rFonts w:ascii="Arial" w:eastAsia="Times New Roman" w:hAnsi="Arial" w:cs="Arial"/>
          <w:color w:val="222222"/>
          <w:sz w:val="24"/>
          <w:szCs w:val="24"/>
        </w:rPr>
        <w:t>Các bạn sau khi đăng nhập thành công trang thuế điện tử thì tiến hành nộp tờ khai “Thông báo kết quả hủy hóa đơn mẫu (TB03/AC)” qua mạng như các tờ khai khác, bằng cách chọn tờ khai đã kết xuất ở phần mềm HTKK trước đó và ký số điện tử rồi nộp qua mạng online trên trang thuế điện tử. </w:t>
      </w:r>
    </w:p>
    <w:p w14:paraId="13D008F9" w14:textId="77777777" w:rsidR="009C1F58" w:rsidRPr="009C1F58" w:rsidRDefault="009C1F58" w:rsidP="009C1F58">
      <w:pPr>
        <w:shd w:val="clear" w:color="auto" w:fill="FFFFFF"/>
        <w:spacing w:after="390" w:line="240" w:lineRule="auto"/>
        <w:jc w:val="both"/>
        <w:rPr>
          <w:rFonts w:ascii="GoogleSans" w:eastAsia="Times New Roman" w:hAnsi="GoogleSans" w:cs="Times New Roman"/>
          <w:color w:val="222222"/>
          <w:sz w:val="24"/>
          <w:szCs w:val="24"/>
        </w:rPr>
      </w:pPr>
      <w:r w:rsidRPr="009C1F58">
        <w:rPr>
          <w:rFonts w:ascii="Arial" w:eastAsia="Times New Roman" w:hAnsi="Arial" w:cs="Arial"/>
          <w:color w:val="222222"/>
          <w:sz w:val="24"/>
          <w:szCs w:val="24"/>
        </w:rPr>
        <w:t>* </w:t>
      </w:r>
      <w:r w:rsidRPr="009C1F58">
        <w:rPr>
          <w:rFonts w:ascii="Arial" w:eastAsia="Times New Roman" w:hAnsi="Arial" w:cs="Arial"/>
          <w:i/>
          <w:iCs/>
          <w:color w:val="222222"/>
          <w:sz w:val="24"/>
          <w:szCs w:val="24"/>
        </w:rPr>
        <w:t>Chú ý:</w:t>
      </w:r>
      <w:r w:rsidRPr="009C1F58">
        <w:rPr>
          <w:rFonts w:ascii="Arial" w:eastAsia="Times New Roman" w:hAnsi="Arial" w:cs="Arial"/>
          <w:color w:val="222222"/>
          <w:sz w:val="24"/>
          <w:szCs w:val="24"/>
        </w:rPr>
        <w:t> Nếu chưa đăng ký tờ khai thì cần đăng ký thêm tờ khai trước khi nộp.</w:t>
      </w:r>
    </w:p>
    <w:p w14:paraId="3E25BAD2" w14:textId="628B9719" w:rsidR="00D63ADB" w:rsidRDefault="009C1F58" w:rsidP="009C1F58">
      <w:r w:rsidRPr="009C1F58">
        <w:rPr>
          <w:rFonts w:ascii="Times New Roman" w:eastAsia="Times New Roman" w:hAnsi="Times New Roman" w:cs="Times New Roman"/>
          <w:noProof/>
          <w:sz w:val="24"/>
          <w:szCs w:val="24"/>
        </w:rPr>
        <w:lastRenderedPageBreak/>
        <w:drawing>
          <wp:inline distT="0" distB="0" distL="0" distR="0" wp14:anchorId="6C69A3F8" wp14:editId="15651963">
            <wp:extent cx="5940425" cy="3561080"/>
            <wp:effectExtent l="0" t="0" r="3175"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0425" cy="3561080"/>
                    </a:xfrm>
                    <a:prstGeom prst="rect">
                      <a:avLst/>
                    </a:prstGeom>
                    <a:noFill/>
                    <a:ln>
                      <a:noFill/>
                    </a:ln>
                  </pic:spPr>
                </pic:pic>
              </a:graphicData>
            </a:graphic>
          </wp:inline>
        </w:drawing>
      </w:r>
      <w:r w:rsidRPr="009C1F58">
        <w:rPr>
          <w:rFonts w:ascii="Arial" w:eastAsia="Times New Roman" w:hAnsi="Arial" w:cs="Arial"/>
          <w:sz w:val="24"/>
          <w:szCs w:val="24"/>
        </w:rPr>
        <w:t>Hình 9: Nộp tờ khai dưới dạng xml “Thông báo kết quả hủy hóa đơn mẫu (TB03/AC)” qua mạng</w:t>
      </w:r>
    </w:p>
    <w:sectPr w:rsidR="00D63ADB" w:rsidSect="009A79E8">
      <w:pgSz w:w="11907" w:h="16840" w:code="9"/>
      <w:pgMar w:top="1134" w:right="851"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oogleSans">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90E56C0"/>
    <w:multiLevelType w:val="hybridMultilevel"/>
    <w:tmpl w:val="AFEC8032"/>
    <w:lvl w:ilvl="0" w:tplc="73449048">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A77590C"/>
    <w:multiLevelType w:val="multilevel"/>
    <w:tmpl w:val="E24E8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F58"/>
    <w:rsid w:val="009A79E8"/>
    <w:rsid w:val="009C1F58"/>
    <w:rsid w:val="00D63ADB"/>
    <w:rsid w:val="00EF65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F2870C"/>
  <w15:chartTrackingRefBased/>
  <w15:docId w15:val="{A0156104-077A-4969-BC8A-54E936515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C1F5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C1F58"/>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1F5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C1F58"/>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9C1F58"/>
    <w:pPr>
      <w:spacing w:before="100" w:beforeAutospacing="1" w:after="100" w:afterAutospacing="1" w:line="240" w:lineRule="auto"/>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semiHidden/>
    <w:unhideWhenUsed/>
    <w:rsid w:val="009C1F58"/>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9C1F58"/>
    <w:rPr>
      <w:rFonts w:ascii="Arial" w:eastAsia="Times New Roman" w:hAnsi="Arial" w:cs="Arial"/>
      <w:vanish/>
      <w:sz w:val="16"/>
      <w:szCs w:val="16"/>
    </w:rPr>
  </w:style>
  <w:style w:type="character" w:customStyle="1" w:styleId="label-text">
    <w:name w:val="label-text"/>
    <w:basedOn w:val="DefaultParagraphFont"/>
    <w:rsid w:val="009C1F58"/>
  </w:style>
  <w:style w:type="character" w:customStyle="1" w:styleId="require-mark">
    <w:name w:val="require-mark"/>
    <w:basedOn w:val="DefaultParagraphFont"/>
    <w:rsid w:val="009C1F58"/>
  </w:style>
  <w:style w:type="paragraph" w:styleId="z-BottomofForm">
    <w:name w:val="HTML Bottom of Form"/>
    <w:basedOn w:val="Normal"/>
    <w:next w:val="Normal"/>
    <w:link w:val="z-BottomofFormChar"/>
    <w:hidden/>
    <w:uiPriority w:val="99"/>
    <w:semiHidden/>
    <w:unhideWhenUsed/>
    <w:rsid w:val="009C1F58"/>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9C1F58"/>
    <w:rPr>
      <w:rFonts w:ascii="Arial" w:eastAsia="Times New Roman" w:hAnsi="Arial" w:cs="Arial"/>
      <w:vanish/>
      <w:sz w:val="16"/>
      <w:szCs w:val="16"/>
    </w:rPr>
  </w:style>
  <w:style w:type="character" w:styleId="Hyperlink">
    <w:name w:val="Hyperlink"/>
    <w:basedOn w:val="DefaultParagraphFont"/>
    <w:uiPriority w:val="99"/>
    <w:semiHidden/>
    <w:unhideWhenUsed/>
    <w:rsid w:val="009C1F58"/>
    <w:rPr>
      <w:color w:val="0000FF"/>
      <w:u w:val="single"/>
    </w:rPr>
  </w:style>
  <w:style w:type="paragraph" w:styleId="ListParagraph">
    <w:name w:val="List Paragraph"/>
    <w:basedOn w:val="Normal"/>
    <w:uiPriority w:val="34"/>
    <w:qFormat/>
    <w:rsid w:val="00EF659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1002169">
      <w:bodyDiv w:val="1"/>
      <w:marLeft w:val="0"/>
      <w:marRight w:val="0"/>
      <w:marTop w:val="0"/>
      <w:marBottom w:val="0"/>
      <w:divBdr>
        <w:top w:val="none" w:sz="0" w:space="0" w:color="auto"/>
        <w:left w:val="none" w:sz="0" w:space="0" w:color="auto"/>
        <w:bottom w:val="none" w:sz="0" w:space="0" w:color="auto"/>
        <w:right w:val="none" w:sz="0" w:space="0" w:color="auto"/>
      </w:divBdr>
      <w:divsChild>
        <w:div w:id="200554801">
          <w:marLeft w:val="0"/>
          <w:marRight w:val="0"/>
          <w:marTop w:val="0"/>
          <w:marBottom w:val="0"/>
          <w:divBdr>
            <w:top w:val="none" w:sz="0" w:space="0" w:color="auto"/>
            <w:left w:val="none" w:sz="0" w:space="0" w:color="auto"/>
            <w:bottom w:val="none" w:sz="0" w:space="0" w:color="auto"/>
            <w:right w:val="none" w:sz="0" w:space="0" w:color="auto"/>
          </w:divBdr>
          <w:divsChild>
            <w:div w:id="1815220746">
              <w:marLeft w:val="0"/>
              <w:marRight w:val="0"/>
              <w:marTop w:val="0"/>
              <w:marBottom w:val="0"/>
              <w:divBdr>
                <w:top w:val="none" w:sz="0" w:space="0" w:color="auto"/>
                <w:left w:val="none" w:sz="0" w:space="0" w:color="auto"/>
                <w:bottom w:val="none" w:sz="0" w:space="0" w:color="auto"/>
                <w:right w:val="none" w:sz="0" w:space="0" w:color="auto"/>
              </w:divBdr>
              <w:divsChild>
                <w:div w:id="1174340487">
                  <w:marLeft w:val="0"/>
                  <w:marRight w:val="0"/>
                  <w:marTop w:val="0"/>
                  <w:marBottom w:val="0"/>
                  <w:divBdr>
                    <w:top w:val="none" w:sz="0" w:space="0" w:color="auto"/>
                    <w:left w:val="none" w:sz="0" w:space="0" w:color="auto"/>
                    <w:bottom w:val="none" w:sz="0" w:space="0" w:color="auto"/>
                    <w:right w:val="none" w:sz="0" w:space="0" w:color="auto"/>
                  </w:divBdr>
                  <w:divsChild>
                    <w:div w:id="1351834613">
                      <w:marLeft w:val="-120"/>
                      <w:marRight w:val="0"/>
                      <w:marTop w:val="0"/>
                      <w:marBottom w:val="90"/>
                      <w:divBdr>
                        <w:top w:val="none" w:sz="0" w:space="0" w:color="auto"/>
                        <w:left w:val="none" w:sz="0" w:space="0" w:color="auto"/>
                        <w:bottom w:val="none" w:sz="0" w:space="0" w:color="auto"/>
                        <w:right w:val="none" w:sz="0" w:space="0" w:color="auto"/>
                      </w:divBdr>
                      <w:divsChild>
                        <w:div w:id="1669946383">
                          <w:marLeft w:val="0"/>
                          <w:marRight w:val="0"/>
                          <w:marTop w:val="0"/>
                          <w:marBottom w:val="0"/>
                          <w:divBdr>
                            <w:top w:val="none" w:sz="0" w:space="0" w:color="auto"/>
                            <w:left w:val="none" w:sz="0" w:space="0" w:color="auto"/>
                            <w:bottom w:val="none" w:sz="0" w:space="0" w:color="auto"/>
                            <w:right w:val="none" w:sz="0" w:space="0" w:color="auto"/>
                          </w:divBdr>
                          <w:divsChild>
                            <w:div w:id="205601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660622">
                      <w:marLeft w:val="-120"/>
                      <w:marRight w:val="0"/>
                      <w:marTop w:val="0"/>
                      <w:marBottom w:val="90"/>
                      <w:divBdr>
                        <w:top w:val="none" w:sz="0" w:space="0" w:color="auto"/>
                        <w:left w:val="none" w:sz="0" w:space="0" w:color="auto"/>
                        <w:bottom w:val="none" w:sz="0" w:space="0" w:color="auto"/>
                        <w:right w:val="none" w:sz="0" w:space="0" w:color="auto"/>
                      </w:divBdr>
                      <w:divsChild>
                        <w:div w:id="628784535">
                          <w:marLeft w:val="0"/>
                          <w:marRight w:val="0"/>
                          <w:marTop w:val="0"/>
                          <w:marBottom w:val="0"/>
                          <w:divBdr>
                            <w:top w:val="none" w:sz="0" w:space="0" w:color="auto"/>
                            <w:left w:val="none" w:sz="0" w:space="0" w:color="auto"/>
                            <w:bottom w:val="none" w:sz="0" w:space="0" w:color="auto"/>
                            <w:right w:val="none" w:sz="0" w:space="0" w:color="auto"/>
                          </w:divBdr>
                          <w:divsChild>
                            <w:div w:id="1727140913">
                              <w:marLeft w:val="0"/>
                              <w:marRight w:val="0"/>
                              <w:marTop w:val="0"/>
                              <w:marBottom w:val="0"/>
                              <w:divBdr>
                                <w:top w:val="none" w:sz="0" w:space="0" w:color="auto"/>
                                <w:left w:val="none" w:sz="0" w:space="0" w:color="auto"/>
                                <w:bottom w:val="none" w:sz="0" w:space="0" w:color="auto"/>
                                <w:right w:val="none" w:sz="0" w:space="0" w:color="auto"/>
                              </w:divBdr>
                            </w:div>
                          </w:divsChild>
                        </w:div>
                        <w:div w:id="1226912642">
                          <w:marLeft w:val="0"/>
                          <w:marRight w:val="0"/>
                          <w:marTop w:val="0"/>
                          <w:marBottom w:val="0"/>
                          <w:divBdr>
                            <w:top w:val="none" w:sz="0" w:space="0" w:color="auto"/>
                            <w:left w:val="none" w:sz="0" w:space="0" w:color="auto"/>
                            <w:bottom w:val="none" w:sz="0" w:space="0" w:color="auto"/>
                            <w:right w:val="none" w:sz="0" w:space="0" w:color="auto"/>
                          </w:divBdr>
                          <w:divsChild>
                            <w:div w:id="770777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439195">
                      <w:marLeft w:val="-120"/>
                      <w:marRight w:val="0"/>
                      <w:marTop w:val="0"/>
                      <w:marBottom w:val="90"/>
                      <w:divBdr>
                        <w:top w:val="none" w:sz="0" w:space="0" w:color="auto"/>
                        <w:left w:val="none" w:sz="0" w:space="0" w:color="auto"/>
                        <w:bottom w:val="none" w:sz="0" w:space="0" w:color="auto"/>
                        <w:right w:val="none" w:sz="0" w:space="0" w:color="auto"/>
                      </w:divBdr>
                      <w:divsChild>
                        <w:div w:id="1534920399">
                          <w:marLeft w:val="0"/>
                          <w:marRight w:val="0"/>
                          <w:marTop w:val="0"/>
                          <w:marBottom w:val="0"/>
                          <w:divBdr>
                            <w:top w:val="none" w:sz="0" w:space="0" w:color="auto"/>
                            <w:left w:val="none" w:sz="0" w:space="0" w:color="auto"/>
                            <w:bottom w:val="none" w:sz="0" w:space="0" w:color="auto"/>
                            <w:right w:val="none" w:sz="0" w:space="0" w:color="auto"/>
                          </w:divBdr>
                          <w:divsChild>
                            <w:div w:id="1675302842">
                              <w:marLeft w:val="0"/>
                              <w:marRight w:val="0"/>
                              <w:marTop w:val="0"/>
                              <w:marBottom w:val="0"/>
                              <w:divBdr>
                                <w:top w:val="none" w:sz="0" w:space="0" w:color="auto"/>
                                <w:left w:val="none" w:sz="0" w:space="0" w:color="auto"/>
                                <w:bottom w:val="none" w:sz="0" w:space="0" w:color="auto"/>
                                <w:right w:val="none" w:sz="0" w:space="0" w:color="auto"/>
                              </w:divBdr>
                            </w:div>
                          </w:divsChild>
                        </w:div>
                        <w:div w:id="1849128918">
                          <w:marLeft w:val="0"/>
                          <w:marRight w:val="0"/>
                          <w:marTop w:val="0"/>
                          <w:marBottom w:val="0"/>
                          <w:divBdr>
                            <w:top w:val="none" w:sz="0" w:space="0" w:color="auto"/>
                            <w:left w:val="none" w:sz="0" w:space="0" w:color="auto"/>
                            <w:bottom w:val="none" w:sz="0" w:space="0" w:color="auto"/>
                            <w:right w:val="none" w:sz="0" w:space="0" w:color="auto"/>
                          </w:divBdr>
                          <w:divsChild>
                            <w:div w:id="1557856399">
                              <w:marLeft w:val="0"/>
                              <w:marRight w:val="0"/>
                              <w:marTop w:val="0"/>
                              <w:marBottom w:val="0"/>
                              <w:divBdr>
                                <w:top w:val="none" w:sz="0" w:space="0" w:color="auto"/>
                                <w:left w:val="none" w:sz="0" w:space="0" w:color="auto"/>
                                <w:bottom w:val="none" w:sz="0" w:space="0" w:color="auto"/>
                                <w:right w:val="none" w:sz="0" w:space="0" w:color="auto"/>
                              </w:divBdr>
                              <w:divsChild>
                                <w:div w:id="134015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111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7.jpeg"/><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6.jpeg"/><Relationship Id="rId5" Type="http://schemas.openxmlformats.org/officeDocument/2006/relationships/image" Target="media/image1.jpeg"/><Relationship Id="rId15" Type="http://schemas.openxmlformats.org/officeDocument/2006/relationships/customXml" Target="../customXml/item1.xml"/><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hyperlink" Target="https://thuedientu.gdt.gov.v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D3ACDDDBD8A5C4593575E3E01142631" ma:contentTypeVersion="4" ma:contentTypeDescription="Create a new document." ma:contentTypeScope="" ma:versionID="8a293e8abb7ffc5713dd741c8c3e116b">
  <xsd:schema xmlns:xsd="http://www.w3.org/2001/XMLSchema" xmlns:xs="http://www.w3.org/2001/XMLSchema" xmlns:p="http://schemas.microsoft.com/office/2006/metadata/properties" xmlns:ns2="236434ac-9621-4ff5-a838-39e894409630" targetNamespace="http://schemas.microsoft.com/office/2006/metadata/properties" ma:root="true" ma:fieldsID="a19c1cdb56b8a595505defc37df7bfbc" ns2:_="">
    <xsd:import namespace="236434ac-9621-4ff5-a838-39e89440963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6434ac-9621-4ff5-a838-39e8944096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5912CC9-8A4E-4A5D-B28F-B0281225EFB3}"/>
</file>

<file path=customXml/itemProps2.xml><?xml version="1.0" encoding="utf-8"?>
<ds:datastoreItem xmlns:ds="http://schemas.openxmlformats.org/officeDocument/2006/customXml" ds:itemID="{233A7946-299F-4F45-AF95-ED69AAB18166}"/>
</file>

<file path=customXml/itemProps3.xml><?xml version="1.0" encoding="utf-8"?>
<ds:datastoreItem xmlns:ds="http://schemas.openxmlformats.org/officeDocument/2006/customXml" ds:itemID="{2F1620A4-90F6-4DA8-B68D-33B4C9FF2ACA}"/>
</file>

<file path=docProps/app.xml><?xml version="1.0" encoding="utf-8"?>
<Properties xmlns="http://schemas.openxmlformats.org/officeDocument/2006/extended-properties" xmlns:vt="http://schemas.openxmlformats.org/officeDocument/2006/docPropsVTypes">
  <Template>Normal.dotm</Template>
  <TotalTime>9</TotalTime>
  <Pages>5</Pages>
  <Words>414</Words>
  <Characters>2366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 Ke Cong</dc:creator>
  <cp:keywords/>
  <dc:description/>
  <cp:lastModifiedBy>Do Ke Cong</cp:lastModifiedBy>
  <cp:revision>1</cp:revision>
  <dcterms:created xsi:type="dcterms:W3CDTF">2021-12-01T04:06:00Z</dcterms:created>
  <dcterms:modified xsi:type="dcterms:W3CDTF">2021-12-01T04:15:00Z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0x0101002D3ACDDDBD8A5C4593575E3E01142631</vt:lpwstr>
  </property>
</Properties>
</file>