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  <w:u w:val="single"/>
        </w:rPr>
      </w:pPr>
      <w:r>
        <w:rPr>
          <w:color w:val="FF0000"/>
          <w:u w:val="single"/>
        </w:rPr>
        <w:t>Inter thread Communication: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234" w:lineRule="auto"/>
        <w:ind w:left="560" w:right="895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34" w:lineRule="auto"/>
        <w:ind w:right="895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The process of providing communication between more than one thread is called as " Inter Thread Communication".</w:t>
      </w:r>
    </w:p>
    <w:p>
      <w:pPr>
        <w:spacing w:after="0" w:line="278" w:lineRule="exact"/>
        <w:rPr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perform Inter Thread Communication we have to use the following methods.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1.wait()</w:t>
      </w: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2.notify()</w:t>
      </w: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3.notifyAll()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Where wait() method can be used to keep a thread in waiting state.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Where notify() method can be used to give a notification to a thread which is available in waiting state.</w:t>
      </w:r>
    </w:p>
    <w:p>
      <w:pPr>
        <w:spacing w:after="0" w:line="28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117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Where notifyAll() method can be used to give a notification to all the threads which are available i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waiting state.</w:t>
      </w:r>
    </w:p>
    <w:p>
      <w:pPr>
        <w:spacing w:after="0" w:line="278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The above methods are provided by JAVA in java.lang.Object class.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If we want to use these methods in java applications then we must provide "Synchronization".</w:t>
      </w:r>
    </w:p>
    <w:p>
      <w:pPr>
        <w:spacing w:after="0" w:line="288" w:lineRule="exact"/>
        <w:rPr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left="280" w:right="135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Note 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general, Inter Thread Communication will provide solutions for the problems like "Producer-Consumer" problem.</w:t>
      </w:r>
    </w:p>
    <w:p>
      <w:pPr>
        <w:spacing w:after="0" w:line="290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left="280" w:right="755"/>
        <w:jc w:val="both"/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In Producer-Consumer problem, producer and cosumer are 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two threads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, where producer has to produce an item and consumer has to consume that item, the same sequence has to be provided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for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infinite no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of times, where Producer must not produce an item with out consuming previous item by consumer and consumer must not consume an item with out producing 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an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item by producer.</w:t>
      </w:r>
    </w:p>
    <w:p>
      <w:pPr>
        <w:spacing w:after="0" w:line="237" w:lineRule="auto"/>
        <w:ind w:left="280" w:right="755"/>
        <w:jc w:val="both"/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spacing w:after="0" w:line="237" w:lineRule="auto"/>
        <w:ind w:left="280" w:right="755"/>
        <w:jc w:val="both"/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spacing w:after="0" w:line="237" w:lineRule="auto"/>
        <w:ind w:left="280" w:right="755"/>
        <w:jc w:val="both"/>
        <w:rPr>
          <w:rFonts w:ascii="Times New Roman" w:hAnsi="Times New Roman" w:eastAsia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59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Code:</w:t>
      </w:r>
    </w:p>
    <w:p>
      <w:pPr>
        <w:spacing w:after="0"/>
        <w:ind w:left="280"/>
        <w:rPr>
          <w:b/>
          <w:bCs/>
          <w:color w:val="auto"/>
          <w:sz w:val="28"/>
          <w:szCs w:val="28"/>
          <w:lang w:val="en-US"/>
        </w:rPr>
      </w:pPr>
    </w:p>
    <w:p>
      <w:pPr>
        <w:spacing w:after="0" w:line="235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A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boolean flag=true;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int count=0;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synchronized void produce()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try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while(true)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1820" w:hanging="1820" w:hangingChars="650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if(flag == true)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producer is producing an item so consumer must //wait till that time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count=count+1;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System.out.println("Producer Produced Item"+count);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flag=false;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now not producing an item, the producer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notify();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for consumer to start consuming that produced item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wait();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producer is in wait state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560" w:hanging="560" w:hangingChars="20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lse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consumer is in the process of consuming an item.So wait for the //producer thread to produce an item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wait();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catch (Exception 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e.printStackTrace();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synchronized void consume()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try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while(true)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1960" w:hanging="1960" w:hangingChars="7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if(flag == true)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producer is active in producing an item so consumer //must be in waiting state 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wait();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}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lse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consumer is in the state of consuming an item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System.out.println("Consumer Consumed Item"+count);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flag=true;</w:t>
      </w:r>
    </w:p>
    <w:p>
      <w:pPr>
        <w:spacing w:after="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notify();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//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to producer for item production now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wait();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catch (Exception 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e.printStackTrace();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Producer extends Thread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 a;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Producer(A a)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this.a=a;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a.produce();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Consumer extends Thread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 a;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Consumer(A a)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this.a=a;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a.consume();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A a=new A();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Producer p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roducer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=new Producer(a);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Consumer 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onsumer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=new Consumer(a);</w:t>
      </w: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roducer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.start();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onsumer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.start();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Note: Automatically now threads will be created,that new thread will come to rspective class run() method and inside this method a.produce()  and a. consume() is identified/found. </w:t>
      </w: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 xml:space="preserve">THEREFORE ITC[INTER THREAD COMMUNICATION] is providing solution for Producer-Consumer problem AS </w:t>
      </w:r>
      <w:r>
        <w:rPr>
          <w:rStyle w:val="5"/>
          <w:lang w:val="en-US"/>
        </w:rPr>
        <w:t>EXPLAINED ABOVE.</w:t>
      </w:r>
    </w:p>
    <w:p>
      <w:pPr>
        <w:spacing w:after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2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D7B23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1336DE"/>
    <w:rsid w:val="19F13835"/>
    <w:rsid w:val="1E7A0B59"/>
    <w:rsid w:val="274F2871"/>
    <w:rsid w:val="2E974F33"/>
    <w:rsid w:val="315B3DE0"/>
    <w:rsid w:val="3A767F74"/>
    <w:rsid w:val="3EC514CA"/>
    <w:rsid w:val="3ED362EA"/>
    <w:rsid w:val="4BA2118F"/>
    <w:rsid w:val="567F782A"/>
    <w:rsid w:val="6AC537FD"/>
    <w:rsid w:val="6AEF5B4F"/>
    <w:rsid w:val="6ED54D62"/>
    <w:rsid w:val="7C651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2018-09-16T16:20:00Z</dcterms:created>
  <dc:creator>Admin</dc:creator>
  <cp:lastModifiedBy>Admin</cp:lastModifiedBy>
  <dcterms:modified xsi:type="dcterms:W3CDTF">2018-09-16T16:59:49Z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