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B51" w:rsidRPr="00C427CA" w:rsidRDefault="002D6B51" w:rsidP="002D6B51">
      <w:pPr>
        <w:jc w:val="center"/>
        <w:rPr>
          <w:color w:val="00B0F0"/>
        </w:rPr>
      </w:pPr>
      <w:r w:rsidRPr="00C427CA">
        <w:rPr>
          <w:rFonts w:ascii="Arial Rounded MT Bold" w:hAnsi="Arial Rounded MT Bold"/>
          <w:b/>
          <w:bCs/>
          <w:color w:val="00B0F0"/>
          <w:sz w:val="40"/>
          <w:szCs w:val="40"/>
        </w:rPr>
        <w:t>Rapport de maquettage</w:t>
      </w:r>
      <w:r w:rsidRPr="00C427CA">
        <w:rPr>
          <w:color w:val="00B0F0"/>
        </w:rPr>
        <w:br/>
      </w:r>
    </w:p>
    <w:p w:rsidR="002D6B51" w:rsidRDefault="002D6B51" w:rsidP="002D6B51">
      <w:pPr>
        <w:jc w:val="center"/>
      </w:pPr>
    </w:p>
    <w:p w:rsidR="002D6B51" w:rsidRDefault="002D6B51" w:rsidP="002D6B51">
      <w:pPr>
        <w:jc w:val="center"/>
      </w:pPr>
    </w:p>
    <w:p w:rsidR="002D6B51" w:rsidRDefault="002D6B51" w:rsidP="00732758">
      <w:pPr>
        <w:spacing w:line="276" w:lineRule="auto"/>
      </w:pPr>
      <w:r w:rsidRPr="002D6B51">
        <w:t xml:space="preserve">Pour ravir les utilisateurs, il est nécessaire de développer une stratégie efficace qui cible une large gamme d'appareils et de </w:t>
      </w:r>
      <w:r>
        <w:t>tailles d'écran. Voyons comment</w:t>
      </w:r>
      <w:r w:rsidRPr="002D6B51">
        <w:t xml:space="preserve"> créer des designs réussis qui sont parfaits pour chaque appareil.</w:t>
      </w:r>
      <w:r>
        <w:br/>
      </w:r>
    </w:p>
    <w:p w:rsidR="002D6B51" w:rsidRDefault="002D6B51" w:rsidP="002D6B51">
      <w:pPr>
        <w:ind w:left="283"/>
      </w:pPr>
    </w:p>
    <w:p w:rsidR="00732758" w:rsidRPr="00FA3A2E" w:rsidRDefault="002D6B51" w:rsidP="00732758">
      <w:pPr>
        <w:pStyle w:val="Paragraphedeliste"/>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oper Black" w:hAnsi="Cooper Black"/>
          <w:color w:val="C45911" w:themeColor="accent2" w:themeShade="BF"/>
          <w:u w:val="single"/>
        </w:rPr>
      </w:pPr>
      <w:r w:rsidRPr="00FA3A2E">
        <w:rPr>
          <w:rFonts w:ascii="Cooper Black" w:hAnsi="Cooper Black"/>
          <w:color w:val="C45911" w:themeColor="accent2" w:themeShade="BF"/>
          <w:u w:val="single"/>
        </w:rPr>
        <w:t>Identifier et comprendre les UTILISATEURS</w:t>
      </w:r>
      <w:r w:rsidR="00732758" w:rsidRPr="00FA3A2E">
        <w:rPr>
          <w:rFonts w:ascii="Cooper Black" w:hAnsi="Cooper Black"/>
          <w:color w:val="C45911" w:themeColor="accent2" w:themeShade="BF"/>
          <w:u w:val="single"/>
        </w:rPr>
        <w:t> :</w:t>
      </w:r>
    </w:p>
    <w:p w:rsidR="00732758" w:rsidRDefault="002D6B51" w:rsidP="0073275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pPr>
      <w:r>
        <w:br/>
      </w:r>
      <w:r w:rsidRPr="00732758">
        <w:t xml:space="preserve">La première étape de l'UX consiste à identifier le public cible primaire et secondaire ainsi que leurs données démographiques et </w:t>
      </w:r>
      <w:r w:rsidR="00732758" w:rsidRPr="00732758">
        <w:t>psychographies</w:t>
      </w:r>
      <w:r w:rsidRPr="00732758">
        <w:t>. Il est impératif que nous comprenions à quel point les utilisateurs connaissent les différents appareils et leur facilité d'utilisation sur ceux-ci</w:t>
      </w:r>
      <w:r w:rsidR="00732758" w:rsidRPr="00732758">
        <w:t xml:space="preserve"> (par exemple, on </w:t>
      </w:r>
      <w:r w:rsidR="00732758" w:rsidRPr="00732758">
        <w:t>ne fonctionnera pas bien sur les appareils avec des écrans plus petits comme une iWatch.</w:t>
      </w:r>
    </w:p>
    <w:p w:rsidR="00732758" w:rsidRDefault="00732758" w:rsidP="0073275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pPr>
    </w:p>
    <w:p w:rsidR="00732758" w:rsidRPr="00FA3A2E" w:rsidRDefault="00732758" w:rsidP="00FA3A2E">
      <w:pPr>
        <w:pStyle w:val="Paragraphedeliste"/>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oper Black" w:hAnsi="Cooper Black"/>
          <w:color w:val="C45911" w:themeColor="accent2" w:themeShade="BF"/>
          <w:u w:val="single"/>
        </w:rPr>
      </w:pPr>
      <w:r w:rsidRPr="00FA3A2E">
        <w:rPr>
          <w:rFonts w:ascii="Cooper Black" w:hAnsi="Cooper Black"/>
          <w:color w:val="C45911" w:themeColor="accent2" w:themeShade="BF"/>
          <w:u w:val="single"/>
        </w:rPr>
        <w:t>Cartographiez les CARACTÉRISTIQUES DE BASE et les TÂCHES</w:t>
      </w:r>
      <w:r w:rsidRPr="00FA3A2E">
        <w:rPr>
          <w:rFonts w:ascii="Cooper Black" w:hAnsi="Cooper Black"/>
          <w:color w:val="C45911" w:themeColor="accent2" w:themeShade="BF"/>
          <w:u w:val="single"/>
        </w:rPr>
        <w:t xml:space="preserve"> du </w:t>
      </w:r>
      <w:proofErr w:type="gramStart"/>
      <w:r w:rsidRPr="00FA3A2E">
        <w:rPr>
          <w:rFonts w:ascii="Cooper Black" w:hAnsi="Cooper Black"/>
          <w:color w:val="C45911" w:themeColor="accent2" w:themeShade="BF"/>
          <w:u w:val="single"/>
        </w:rPr>
        <w:t>produit;</w:t>
      </w:r>
      <w:proofErr w:type="gramEnd"/>
      <w:r w:rsidRPr="00FA3A2E">
        <w:rPr>
          <w:rFonts w:ascii="Cooper Black" w:hAnsi="Cooper Black"/>
          <w:color w:val="C45911" w:themeColor="accent2" w:themeShade="BF"/>
          <w:u w:val="single"/>
        </w:rPr>
        <w:t xml:space="preserve"> Définir des </w:t>
      </w:r>
      <w:r w:rsidRPr="00FA3A2E">
        <w:rPr>
          <w:rFonts w:ascii="Cooper Black" w:hAnsi="Cooper Black"/>
          <w:color w:val="C45911" w:themeColor="accent2" w:themeShade="BF"/>
          <w:u w:val="single"/>
        </w:rPr>
        <w:t>groupes d'appareils</w:t>
      </w:r>
      <w:r w:rsidRPr="00FA3A2E">
        <w:rPr>
          <w:rFonts w:ascii="Cooper Black" w:hAnsi="Cooper Black"/>
          <w:color w:val="C45911" w:themeColor="accent2" w:themeShade="BF"/>
          <w:u w:val="single"/>
        </w:rPr>
        <w:t> :</w:t>
      </w:r>
    </w:p>
    <w:p w:rsidR="00732758" w:rsidRDefault="00732758" w:rsidP="00732758">
      <w:pPr>
        <w:pStyle w:val="PrformatHTML"/>
        <w:spacing w:line="276" w:lineRule="auto"/>
        <w:rPr>
          <w:rFonts w:asciiTheme="minorHAnsi" w:eastAsiaTheme="minorHAnsi" w:hAnsiTheme="minorHAnsi" w:cstheme="minorBidi"/>
          <w:sz w:val="22"/>
          <w:szCs w:val="22"/>
          <w:lang w:eastAsia="en-US"/>
        </w:rPr>
      </w:pPr>
    </w:p>
    <w:p w:rsidR="00C427CA" w:rsidRPr="00C427CA" w:rsidRDefault="00732758" w:rsidP="00C427CA">
      <w:pPr>
        <w:pStyle w:val="PrformatHTML"/>
        <w:shd w:val="clear" w:color="auto" w:fill="FFFFFF" w:themeFill="background1"/>
        <w:spacing w:line="276" w:lineRule="auto"/>
        <w:rPr>
          <w:rFonts w:asciiTheme="minorHAnsi" w:eastAsiaTheme="minorHAnsi" w:hAnsiTheme="minorHAnsi" w:cstheme="minorBidi"/>
          <w:sz w:val="22"/>
          <w:szCs w:val="22"/>
          <w:lang w:eastAsia="en-US"/>
        </w:rPr>
      </w:pPr>
      <w:r w:rsidRPr="00732758">
        <w:rPr>
          <w:rFonts w:asciiTheme="minorHAnsi" w:eastAsiaTheme="minorHAnsi" w:hAnsiTheme="minorHAnsi" w:cstheme="minorBidi"/>
          <w:sz w:val="22"/>
          <w:szCs w:val="22"/>
          <w:lang w:eastAsia="en-US"/>
        </w:rPr>
        <w:t>Maintenant que le public cible et les plateformes sont définis, l'étape suivante consiste à identifier les principales caractéristiques du produit et à définir le mode de représentation idéal sur chaque type d'appareil. L'identification de différents scénarios dans lesquels un produit sera utilisé dans différents groupes d'appareils est extrêmement cruciale, puis une expérience doit être conçue qui convient à chacun de ces scénarios. Toutes les fonctionnalités n'ont pas de sens sur tous les appareils. Bien qu'il existe des milliers de modèles d'appareils, nous pouvons regrouper les appareils avec des largeurs d'écran similaires et arriver à un groupe approprié. Cependant, ce groupe passera d'un projet à l'autre en fonction de la recherche des utilisateurs.</w:t>
      </w:r>
      <w:r w:rsidR="00C427CA">
        <w:rPr>
          <w:rFonts w:asciiTheme="minorHAnsi" w:eastAsiaTheme="minorHAnsi" w:hAnsiTheme="minorHAnsi" w:cstheme="minorBidi"/>
          <w:sz w:val="22"/>
          <w:szCs w:val="22"/>
          <w:lang w:eastAsia="en-US"/>
        </w:rPr>
        <w:br/>
      </w:r>
      <w:r w:rsidR="00C427CA" w:rsidRPr="00C427CA">
        <w:rPr>
          <w:rFonts w:asciiTheme="minorHAnsi" w:eastAsiaTheme="minorHAnsi" w:hAnsiTheme="minorHAnsi" w:cstheme="minorBidi"/>
          <w:sz w:val="22"/>
          <w:szCs w:val="22"/>
          <w:lang w:eastAsia="en-US"/>
        </w:rPr>
        <w:t>Par exemple, fournir une fonction d'achat sur une iWatch peut ne pas avoir beaucoup de sens, mais des sous-ensembles du flux utilisateur global peuvent être traduits sur la montre, comme le statut, le suivi une fois la commande passée et la réception de notifications pour la même chose.</w:t>
      </w:r>
    </w:p>
    <w:p w:rsidR="00C427CA" w:rsidRPr="00732758" w:rsidRDefault="00C427CA" w:rsidP="00C427CA">
      <w:pPr>
        <w:pStyle w:val="PrformatHTML"/>
        <w:shd w:val="clear" w:color="auto" w:fill="FFFFFF" w:themeFill="background1"/>
        <w:spacing w:line="276" w:lineRule="auto"/>
        <w:rPr>
          <w:rFonts w:asciiTheme="minorHAnsi" w:eastAsiaTheme="minorHAnsi" w:hAnsiTheme="minorHAnsi" w:cstheme="minorBidi"/>
          <w:sz w:val="22"/>
          <w:szCs w:val="22"/>
          <w:lang w:eastAsia="en-US"/>
        </w:rPr>
      </w:pPr>
      <w:bookmarkStart w:id="0" w:name="_GoBack"/>
      <w:bookmarkEnd w:id="0"/>
    </w:p>
    <w:p w:rsidR="00C427CA" w:rsidRDefault="00C427CA" w:rsidP="00C427CA">
      <w:pPr>
        <w:pStyle w:val="PrformatHTML"/>
        <w:shd w:val="clear" w:color="auto" w:fill="FFFFFF" w:themeFill="background1"/>
        <w:spacing w:line="276" w:lineRule="auto"/>
        <w:rPr>
          <w:rFonts w:asciiTheme="minorHAnsi" w:eastAsiaTheme="minorHAnsi" w:hAnsiTheme="minorHAnsi" w:cstheme="minorBidi"/>
          <w:sz w:val="22"/>
          <w:szCs w:val="22"/>
          <w:lang w:eastAsia="en-US"/>
        </w:rPr>
      </w:pPr>
    </w:p>
    <w:p w:rsidR="00C427CA" w:rsidRPr="00FA3A2E" w:rsidRDefault="00C427CA" w:rsidP="00FA3A2E">
      <w:pPr>
        <w:pStyle w:val="Paragraphedeliste"/>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oper Black" w:hAnsi="Cooper Black"/>
          <w:color w:val="C45911" w:themeColor="accent2" w:themeShade="BF"/>
          <w:u w:val="single"/>
        </w:rPr>
      </w:pPr>
      <w:r w:rsidRPr="00FA3A2E">
        <w:rPr>
          <w:rFonts w:ascii="Cooper Black" w:hAnsi="Cooper Black"/>
          <w:color w:val="C45911" w:themeColor="accent2" w:themeShade="BF"/>
          <w:u w:val="single"/>
        </w:rPr>
        <w:t>Conception de GUIDES</w:t>
      </w:r>
      <w:r w:rsidR="00FA3A2E">
        <w:rPr>
          <w:rFonts w:ascii="Cooper Black" w:hAnsi="Cooper Black"/>
          <w:color w:val="C45911" w:themeColor="accent2" w:themeShade="BF"/>
          <w:u w:val="single"/>
        </w:rPr>
        <w:t xml:space="preserve"> (ou GRID)</w:t>
      </w:r>
      <w:r w:rsidRPr="00FA3A2E">
        <w:rPr>
          <w:rFonts w:ascii="Cooper Black" w:hAnsi="Cooper Black"/>
          <w:color w:val="C45911" w:themeColor="accent2" w:themeShade="BF"/>
          <w:u w:val="single"/>
        </w:rPr>
        <w:t xml:space="preserve"> et STYLE GUIDE</w:t>
      </w:r>
      <w:r w:rsidR="00FA3A2E">
        <w:rPr>
          <w:rFonts w:ascii="Cooper Black" w:hAnsi="Cooper Black"/>
          <w:color w:val="C45911" w:themeColor="accent2" w:themeShade="BF"/>
          <w:u w:val="single"/>
        </w:rPr>
        <w:t xml:space="preserve"> </w:t>
      </w:r>
      <w:r w:rsidRPr="00FA3A2E">
        <w:rPr>
          <w:rFonts w:ascii="Cooper Black" w:hAnsi="Cooper Black"/>
          <w:color w:val="C45911" w:themeColor="accent2" w:themeShade="BF"/>
          <w:u w:val="single"/>
        </w:rPr>
        <w:br/>
      </w:r>
    </w:p>
    <w:p w:rsidR="00C427CA" w:rsidRPr="00C427CA" w:rsidRDefault="00C427CA" w:rsidP="00C427CA">
      <w:pPr>
        <w:pStyle w:val="PrformatHTML"/>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STYLE GUIDE</w:t>
      </w:r>
      <w:r w:rsidRPr="00C427CA">
        <w:rPr>
          <w:rFonts w:asciiTheme="minorHAnsi" w:eastAsiaTheme="minorHAnsi" w:hAnsiTheme="minorHAnsi" w:cstheme="minorBidi"/>
          <w:sz w:val="22"/>
          <w:szCs w:val="22"/>
          <w:lang w:eastAsia="en-US"/>
        </w:rPr>
        <w:t xml:space="preserve"> contient essentiellement</w:t>
      </w:r>
      <w:r>
        <w:rPr>
          <w:rFonts w:asciiTheme="minorHAnsi" w:eastAsiaTheme="minorHAnsi" w:hAnsiTheme="minorHAnsi" w:cstheme="minorBidi"/>
          <w:sz w:val="22"/>
          <w:szCs w:val="22"/>
          <w:lang w:eastAsia="en-US"/>
        </w:rPr>
        <w:t xml:space="preserve"> tous les principes définis, les GUIDES</w:t>
      </w:r>
      <w:r w:rsidRPr="00C427CA">
        <w:rPr>
          <w:rFonts w:asciiTheme="minorHAnsi" w:eastAsiaTheme="minorHAnsi" w:hAnsiTheme="minorHAnsi" w:cstheme="minorBidi"/>
          <w:sz w:val="22"/>
          <w:szCs w:val="22"/>
          <w:lang w:eastAsia="en-US"/>
        </w:rPr>
        <w:t>, l'utilisation des couleurs et des polices avec d'autres modèles visuels. Compte tenu de la polyvalence de chaque appareil, il est également possible qu'il puisse y avoir plus d'un appareil de référence. Il est important que le produit soit cohérent et fasse partie de la même famille sur tous les appareils. Un moyen facile d'y parvenir est de tester constamment les conceptions sur des appareils réels. Les tests avec des utilisateurs réels aideront à découvrir divers problèmes d'UX et d'utilisation.</w:t>
      </w:r>
    </w:p>
    <w:p w:rsidR="00F17DAF" w:rsidRPr="00732758" w:rsidRDefault="00F17DAF" w:rsidP="00C427CA">
      <w:pPr>
        <w:pStyle w:val="PrformatHTML"/>
        <w:shd w:val="clear" w:color="auto" w:fill="FFFFFF" w:themeFill="background1"/>
        <w:spacing w:line="276" w:lineRule="auto"/>
        <w:rPr>
          <w:rFonts w:asciiTheme="minorHAnsi" w:eastAsiaTheme="minorHAnsi" w:hAnsiTheme="minorHAnsi" w:cstheme="minorBidi"/>
          <w:sz w:val="22"/>
          <w:szCs w:val="22"/>
          <w:lang w:eastAsia="en-US"/>
        </w:rPr>
      </w:pPr>
    </w:p>
    <w:sectPr w:rsidR="00F17DAF" w:rsidRPr="00732758" w:rsidSect="00FA3A2E">
      <w:head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7CA" w:rsidRDefault="00C427CA" w:rsidP="00C427CA">
      <w:pPr>
        <w:spacing w:after="0" w:line="240" w:lineRule="auto"/>
      </w:pPr>
      <w:r>
        <w:separator/>
      </w:r>
    </w:p>
  </w:endnote>
  <w:endnote w:type="continuationSeparator" w:id="0">
    <w:p w:rsidR="00C427CA" w:rsidRDefault="00C427CA" w:rsidP="00C42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7CA" w:rsidRDefault="00C427CA" w:rsidP="00C427CA">
      <w:pPr>
        <w:spacing w:after="0" w:line="240" w:lineRule="auto"/>
      </w:pPr>
      <w:r>
        <w:separator/>
      </w:r>
    </w:p>
  </w:footnote>
  <w:footnote w:type="continuationSeparator" w:id="0">
    <w:p w:rsidR="00C427CA" w:rsidRDefault="00C427CA" w:rsidP="00C42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27CA" w:rsidRDefault="00FA3A2E" w:rsidP="00FA3A2E">
    <w:pPr>
      <w:pStyle w:val="En-tte"/>
    </w:pPr>
    <w: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21.5pt">
          <v:imagedata r:id="rId1" o:title="logo-fondblanc.png"/>
        </v:shape>
      </w:pict>
    </w:r>
    <w:r>
      <w:t xml:space="preserve">                                                                                                                        18/12/2019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75510"/>
    <w:multiLevelType w:val="hybridMultilevel"/>
    <w:tmpl w:val="057845DA"/>
    <w:lvl w:ilvl="0" w:tplc="040C0011">
      <w:start w:val="1"/>
      <w:numFmt w:val="decimal"/>
      <w:lvlText w:val="%1)"/>
      <w:lvlJc w:val="left"/>
      <w:pPr>
        <w:ind w:left="1003" w:hanging="360"/>
      </w:pPr>
    </w:lvl>
    <w:lvl w:ilvl="1" w:tplc="040C0019" w:tentative="1">
      <w:start w:val="1"/>
      <w:numFmt w:val="lowerLetter"/>
      <w:lvlText w:val="%2."/>
      <w:lvlJc w:val="left"/>
      <w:pPr>
        <w:ind w:left="1723" w:hanging="360"/>
      </w:pPr>
    </w:lvl>
    <w:lvl w:ilvl="2" w:tplc="040C001B" w:tentative="1">
      <w:start w:val="1"/>
      <w:numFmt w:val="lowerRoman"/>
      <w:lvlText w:val="%3."/>
      <w:lvlJc w:val="right"/>
      <w:pPr>
        <w:ind w:left="2443" w:hanging="180"/>
      </w:pPr>
    </w:lvl>
    <w:lvl w:ilvl="3" w:tplc="040C000F" w:tentative="1">
      <w:start w:val="1"/>
      <w:numFmt w:val="decimal"/>
      <w:lvlText w:val="%4."/>
      <w:lvlJc w:val="left"/>
      <w:pPr>
        <w:ind w:left="3163" w:hanging="360"/>
      </w:pPr>
    </w:lvl>
    <w:lvl w:ilvl="4" w:tplc="040C0019" w:tentative="1">
      <w:start w:val="1"/>
      <w:numFmt w:val="lowerLetter"/>
      <w:lvlText w:val="%5."/>
      <w:lvlJc w:val="left"/>
      <w:pPr>
        <w:ind w:left="3883" w:hanging="360"/>
      </w:pPr>
    </w:lvl>
    <w:lvl w:ilvl="5" w:tplc="040C001B" w:tentative="1">
      <w:start w:val="1"/>
      <w:numFmt w:val="lowerRoman"/>
      <w:lvlText w:val="%6."/>
      <w:lvlJc w:val="right"/>
      <w:pPr>
        <w:ind w:left="4603" w:hanging="180"/>
      </w:pPr>
    </w:lvl>
    <w:lvl w:ilvl="6" w:tplc="040C000F" w:tentative="1">
      <w:start w:val="1"/>
      <w:numFmt w:val="decimal"/>
      <w:lvlText w:val="%7."/>
      <w:lvlJc w:val="left"/>
      <w:pPr>
        <w:ind w:left="5323" w:hanging="360"/>
      </w:pPr>
    </w:lvl>
    <w:lvl w:ilvl="7" w:tplc="040C0019" w:tentative="1">
      <w:start w:val="1"/>
      <w:numFmt w:val="lowerLetter"/>
      <w:lvlText w:val="%8."/>
      <w:lvlJc w:val="left"/>
      <w:pPr>
        <w:ind w:left="6043" w:hanging="360"/>
      </w:pPr>
    </w:lvl>
    <w:lvl w:ilvl="8" w:tplc="040C001B" w:tentative="1">
      <w:start w:val="1"/>
      <w:numFmt w:val="lowerRoman"/>
      <w:lvlText w:val="%9."/>
      <w:lvlJc w:val="right"/>
      <w:pPr>
        <w:ind w:left="6763" w:hanging="180"/>
      </w:pPr>
    </w:lvl>
  </w:abstractNum>
  <w:abstractNum w:abstractNumId="1" w15:restartNumberingAfterBreak="0">
    <w:nsid w:val="61874B6B"/>
    <w:multiLevelType w:val="hybridMultilevel"/>
    <w:tmpl w:val="2A0C7CA2"/>
    <w:lvl w:ilvl="0" w:tplc="040C0011">
      <w:start w:val="1"/>
      <w:numFmt w:val="decimal"/>
      <w:lvlText w:val="%1)"/>
      <w:lvlJc w:val="left"/>
      <w:pPr>
        <w:ind w:left="643" w:hanging="360"/>
      </w:p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51"/>
    <w:rsid w:val="002D6B51"/>
    <w:rsid w:val="00732758"/>
    <w:rsid w:val="00C427CA"/>
    <w:rsid w:val="00F17DAF"/>
    <w:rsid w:val="00FA3A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3CEC"/>
  <w15:chartTrackingRefBased/>
  <w15:docId w15:val="{F42B3D0F-E68D-4A0F-985A-269789E03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6B51"/>
    <w:pPr>
      <w:ind w:left="720"/>
      <w:contextualSpacing/>
    </w:pPr>
  </w:style>
  <w:style w:type="paragraph" w:styleId="PrformatHTML">
    <w:name w:val="HTML Preformatted"/>
    <w:basedOn w:val="Normal"/>
    <w:link w:val="PrformatHTMLCar"/>
    <w:uiPriority w:val="99"/>
    <w:unhideWhenUsed/>
    <w:rsid w:val="002D6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D6B51"/>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C427CA"/>
    <w:pPr>
      <w:tabs>
        <w:tab w:val="center" w:pos="4536"/>
        <w:tab w:val="right" w:pos="9072"/>
      </w:tabs>
      <w:spacing w:after="0" w:line="240" w:lineRule="auto"/>
    </w:pPr>
  </w:style>
  <w:style w:type="character" w:customStyle="1" w:styleId="En-tteCar">
    <w:name w:val="En-tête Car"/>
    <w:basedOn w:val="Policepardfaut"/>
    <w:link w:val="En-tte"/>
    <w:uiPriority w:val="99"/>
    <w:rsid w:val="00C427CA"/>
  </w:style>
  <w:style w:type="paragraph" w:styleId="Pieddepage">
    <w:name w:val="footer"/>
    <w:basedOn w:val="Normal"/>
    <w:link w:val="PieddepageCar"/>
    <w:uiPriority w:val="99"/>
    <w:unhideWhenUsed/>
    <w:rsid w:val="00C427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68107">
      <w:bodyDiv w:val="1"/>
      <w:marLeft w:val="0"/>
      <w:marRight w:val="0"/>
      <w:marTop w:val="0"/>
      <w:marBottom w:val="0"/>
      <w:divBdr>
        <w:top w:val="none" w:sz="0" w:space="0" w:color="auto"/>
        <w:left w:val="none" w:sz="0" w:space="0" w:color="auto"/>
        <w:bottom w:val="none" w:sz="0" w:space="0" w:color="auto"/>
        <w:right w:val="none" w:sz="0" w:space="0" w:color="auto"/>
      </w:divBdr>
    </w:div>
    <w:div w:id="283511086">
      <w:bodyDiv w:val="1"/>
      <w:marLeft w:val="0"/>
      <w:marRight w:val="0"/>
      <w:marTop w:val="0"/>
      <w:marBottom w:val="0"/>
      <w:divBdr>
        <w:top w:val="none" w:sz="0" w:space="0" w:color="auto"/>
        <w:left w:val="none" w:sz="0" w:space="0" w:color="auto"/>
        <w:bottom w:val="none" w:sz="0" w:space="0" w:color="auto"/>
        <w:right w:val="none" w:sz="0" w:space="0" w:color="auto"/>
      </w:divBdr>
      <w:divsChild>
        <w:div w:id="1706177016">
          <w:marLeft w:val="0"/>
          <w:marRight w:val="0"/>
          <w:marTop w:val="0"/>
          <w:marBottom w:val="0"/>
          <w:divBdr>
            <w:top w:val="none" w:sz="0" w:space="0" w:color="auto"/>
            <w:left w:val="none" w:sz="0" w:space="0" w:color="auto"/>
            <w:bottom w:val="none" w:sz="0" w:space="0" w:color="auto"/>
            <w:right w:val="none" w:sz="0" w:space="0" w:color="auto"/>
          </w:divBdr>
          <w:divsChild>
            <w:div w:id="1636371132">
              <w:marLeft w:val="0"/>
              <w:marRight w:val="0"/>
              <w:marTop w:val="0"/>
              <w:marBottom w:val="0"/>
              <w:divBdr>
                <w:top w:val="none" w:sz="0" w:space="0" w:color="auto"/>
                <w:left w:val="none" w:sz="0" w:space="0" w:color="auto"/>
                <w:bottom w:val="none" w:sz="0" w:space="0" w:color="auto"/>
                <w:right w:val="none" w:sz="0" w:space="0" w:color="auto"/>
              </w:divBdr>
              <w:divsChild>
                <w:div w:id="1674214711">
                  <w:marLeft w:val="-240"/>
                  <w:marRight w:val="-240"/>
                  <w:marTop w:val="0"/>
                  <w:marBottom w:val="0"/>
                  <w:divBdr>
                    <w:top w:val="none" w:sz="0" w:space="0" w:color="auto"/>
                    <w:left w:val="none" w:sz="0" w:space="0" w:color="auto"/>
                    <w:bottom w:val="none" w:sz="0" w:space="0" w:color="auto"/>
                    <w:right w:val="none" w:sz="0" w:space="0" w:color="auto"/>
                  </w:divBdr>
                  <w:divsChild>
                    <w:div w:id="190270762">
                      <w:marLeft w:val="0"/>
                      <w:marRight w:val="0"/>
                      <w:marTop w:val="0"/>
                      <w:marBottom w:val="0"/>
                      <w:divBdr>
                        <w:top w:val="none" w:sz="0" w:space="0" w:color="auto"/>
                        <w:left w:val="none" w:sz="0" w:space="0" w:color="auto"/>
                        <w:bottom w:val="none" w:sz="0" w:space="0" w:color="auto"/>
                        <w:right w:val="none" w:sz="0" w:space="0" w:color="auto"/>
                      </w:divBdr>
                      <w:divsChild>
                        <w:div w:id="16437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794520">
      <w:bodyDiv w:val="1"/>
      <w:marLeft w:val="0"/>
      <w:marRight w:val="0"/>
      <w:marTop w:val="0"/>
      <w:marBottom w:val="0"/>
      <w:divBdr>
        <w:top w:val="none" w:sz="0" w:space="0" w:color="auto"/>
        <w:left w:val="none" w:sz="0" w:space="0" w:color="auto"/>
        <w:bottom w:val="none" w:sz="0" w:space="0" w:color="auto"/>
        <w:right w:val="none" w:sz="0" w:space="0" w:color="auto"/>
      </w:divBdr>
    </w:div>
    <w:div w:id="605504302">
      <w:bodyDiv w:val="1"/>
      <w:marLeft w:val="0"/>
      <w:marRight w:val="0"/>
      <w:marTop w:val="0"/>
      <w:marBottom w:val="0"/>
      <w:divBdr>
        <w:top w:val="none" w:sz="0" w:space="0" w:color="auto"/>
        <w:left w:val="none" w:sz="0" w:space="0" w:color="auto"/>
        <w:bottom w:val="none" w:sz="0" w:space="0" w:color="auto"/>
        <w:right w:val="none" w:sz="0" w:space="0" w:color="auto"/>
      </w:divBdr>
    </w:div>
    <w:div w:id="902377663">
      <w:bodyDiv w:val="1"/>
      <w:marLeft w:val="0"/>
      <w:marRight w:val="0"/>
      <w:marTop w:val="0"/>
      <w:marBottom w:val="0"/>
      <w:divBdr>
        <w:top w:val="none" w:sz="0" w:space="0" w:color="auto"/>
        <w:left w:val="none" w:sz="0" w:space="0" w:color="auto"/>
        <w:bottom w:val="none" w:sz="0" w:space="0" w:color="auto"/>
        <w:right w:val="none" w:sz="0" w:space="0" w:color="auto"/>
      </w:divBdr>
    </w:div>
    <w:div w:id="1450321304">
      <w:bodyDiv w:val="1"/>
      <w:marLeft w:val="0"/>
      <w:marRight w:val="0"/>
      <w:marTop w:val="0"/>
      <w:marBottom w:val="0"/>
      <w:divBdr>
        <w:top w:val="none" w:sz="0" w:space="0" w:color="auto"/>
        <w:left w:val="none" w:sz="0" w:space="0" w:color="auto"/>
        <w:bottom w:val="none" w:sz="0" w:space="0" w:color="auto"/>
        <w:right w:val="none" w:sz="0" w:space="0" w:color="auto"/>
      </w:divBdr>
      <w:divsChild>
        <w:div w:id="1288582967">
          <w:marLeft w:val="0"/>
          <w:marRight w:val="0"/>
          <w:marTop w:val="0"/>
          <w:marBottom w:val="0"/>
          <w:divBdr>
            <w:top w:val="none" w:sz="0" w:space="0" w:color="auto"/>
            <w:left w:val="none" w:sz="0" w:space="0" w:color="auto"/>
            <w:bottom w:val="none" w:sz="0" w:space="0" w:color="auto"/>
            <w:right w:val="none" w:sz="0" w:space="0" w:color="auto"/>
          </w:divBdr>
          <w:divsChild>
            <w:div w:id="1328289015">
              <w:marLeft w:val="0"/>
              <w:marRight w:val="0"/>
              <w:marTop w:val="0"/>
              <w:marBottom w:val="0"/>
              <w:divBdr>
                <w:top w:val="none" w:sz="0" w:space="0" w:color="auto"/>
                <w:left w:val="none" w:sz="0" w:space="0" w:color="auto"/>
                <w:bottom w:val="none" w:sz="0" w:space="0" w:color="auto"/>
                <w:right w:val="none" w:sz="0" w:space="0" w:color="auto"/>
              </w:divBdr>
              <w:divsChild>
                <w:div w:id="658845788">
                  <w:marLeft w:val="-240"/>
                  <w:marRight w:val="-240"/>
                  <w:marTop w:val="0"/>
                  <w:marBottom w:val="0"/>
                  <w:divBdr>
                    <w:top w:val="none" w:sz="0" w:space="0" w:color="auto"/>
                    <w:left w:val="none" w:sz="0" w:space="0" w:color="auto"/>
                    <w:bottom w:val="none" w:sz="0" w:space="0" w:color="auto"/>
                    <w:right w:val="none" w:sz="0" w:space="0" w:color="auto"/>
                  </w:divBdr>
                  <w:divsChild>
                    <w:div w:id="1016543964">
                      <w:marLeft w:val="0"/>
                      <w:marRight w:val="0"/>
                      <w:marTop w:val="0"/>
                      <w:marBottom w:val="0"/>
                      <w:divBdr>
                        <w:top w:val="none" w:sz="0" w:space="0" w:color="auto"/>
                        <w:left w:val="none" w:sz="0" w:space="0" w:color="auto"/>
                        <w:bottom w:val="none" w:sz="0" w:space="0" w:color="auto"/>
                        <w:right w:val="none" w:sz="0" w:space="0" w:color="auto"/>
                      </w:divBdr>
                      <w:divsChild>
                        <w:div w:id="4845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315E-752B-4122-96B9-47245B8A1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382</Words>
  <Characters>2106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mostapha kadouri</cp:lastModifiedBy>
  <cp:revision>1</cp:revision>
  <dcterms:created xsi:type="dcterms:W3CDTF">2019-12-18T08:21:00Z</dcterms:created>
  <dcterms:modified xsi:type="dcterms:W3CDTF">2019-12-18T09:00:00Z</dcterms:modified>
</cp:coreProperties>
</file>