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Frequency (%) Distribution of Ever-Married Adolescent Women by Fertility with p-value (χ² Test)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Had Child (n)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Had Child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Child (n)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Child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education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6.74e-06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Barishal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Chattogram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Dhaka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Khulna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Mymensingh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Rajshahi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Sylhet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3.52e-06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contraceptive_status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contraceptive_status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&lt;2e-16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&lt;=5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WomenEmpowerment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Empowered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WomenEmpowerment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2025-07-18T18:03:12Z</dcterms:modified>
  <cp:category/>
</cp:coreProperties>
</file>