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277877">
      <w:pPr>
        <w:numPr>
          <w:ilvl w:val="0"/>
          <w:numId w:val="1"/>
        </w:numPr>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16EC79E0" w14:textId="10B90AD3" w:rsidR="00277877" w:rsidRPr="00277877" w:rsidRDefault="00277877" w:rsidP="00277877">
      <w:pPr>
        <w:tabs>
          <w:tab w:val="num" w:pos="720"/>
        </w:tabs>
        <w:jc w:val="both"/>
        <w:rPr>
          <w:rFonts w:ascii="Consolas" w:hAnsi="Consolas"/>
        </w:rPr>
      </w:pPr>
      <w:r w:rsidRPr="00277877">
        <w:rPr>
          <w:rFonts w:ascii="Consolas" w:hAnsi="Consolas"/>
          <w:b/>
          <w:bCs/>
        </w:rPr>
        <w:t>Microservicio de Gestión de Empleados:</w:t>
      </w:r>
    </w:p>
    <w:p w14:paraId="090C47CB"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372AD9D0"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57B2BA4F" w14:textId="77777777" w:rsid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74C00897" w14:textId="77777777" w:rsidR="00277877" w:rsidRDefault="00277877" w:rsidP="00277877">
      <w:pPr>
        <w:jc w:val="both"/>
        <w:rPr>
          <w:rFonts w:ascii="Consolas" w:hAnsi="Consolas"/>
        </w:rPr>
      </w:pPr>
    </w:p>
    <w:p w14:paraId="2595843D" w14:textId="77777777" w:rsidR="00277877" w:rsidRDefault="00277877" w:rsidP="00277877">
      <w:pPr>
        <w:jc w:val="both"/>
        <w:rPr>
          <w:rFonts w:ascii="Consolas" w:hAnsi="Consolas"/>
        </w:rPr>
      </w:pP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lastRenderedPageBreak/>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340AA17D"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110A06D5" w:rsidR="00412A74" w:rsidRDefault="00B47314" w:rsidP="00B47314">
      <w:pPr>
        <w:pStyle w:val="Subttulo"/>
      </w:pPr>
      <w:r>
        <w:t>Arquitectura:</w:t>
      </w:r>
    </w:p>
    <w:p w14:paraId="4A6084E9" w14:textId="569C0EE2" w:rsidR="00BF303F" w:rsidRPr="00BF303F" w:rsidRDefault="00BF303F" w:rsidP="00BF303F"/>
    <w:p w14:paraId="6AD6B8C8" w14:textId="16A9D6C1" w:rsidR="00B47314" w:rsidRDefault="00B47314" w:rsidP="00412A74"/>
    <w:p w14:paraId="0B7E344B" w14:textId="4DCE5B92" w:rsidR="00B47314" w:rsidRPr="00412A74" w:rsidRDefault="00B47314" w:rsidP="00412A74">
      <w:r w:rsidRPr="00B47314">
        <w:rPr>
          <w:noProof/>
        </w:rPr>
        <w:drawing>
          <wp:inline distT="0" distB="0" distL="0" distR="0" wp14:anchorId="7168509A" wp14:editId="7299DA0C">
            <wp:extent cx="5943600" cy="2353310"/>
            <wp:effectExtent l="0" t="0" r="0" b="8890"/>
            <wp:docPr id="20871178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780" name="Imagen 1" descr="Diagrama&#10;&#10;Descripción generada automáticamente con confianza media"/>
                    <pic:cNvPicPr/>
                  </pic:nvPicPr>
                  <pic:blipFill>
                    <a:blip r:embed="rId7"/>
                    <a:stretch>
                      <a:fillRect/>
                    </a:stretch>
                  </pic:blipFill>
                  <pic:spPr>
                    <a:xfrm>
                      <a:off x="0" y="0"/>
                      <a:ext cx="5943600" cy="2353310"/>
                    </a:xfrm>
                    <a:prstGeom prst="rect">
                      <a:avLst/>
                    </a:prstGeom>
                  </pic:spPr>
                </pic:pic>
              </a:graphicData>
            </a:graphic>
          </wp:inline>
        </w:drawing>
      </w:r>
    </w:p>
    <w:p w14:paraId="191FE45D" w14:textId="28108E56" w:rsidR="00496796" w:rsidRDefault="00496796" w:rsidP="00B47314">
      <w:pPr>
        <w:pStyle w:val="Subttulo"/>
      </w:pPr>
    </w:p>
    <w:p w14:paraId="03BE3EB5" w14:textId="3BF3E17F" w:rsidR="00B47314" w:rsidRDefault="00BF303F" w:rsidP="00B47314">
      <w:r>
        <w:rPr>
          <w:noProof/>
        </w:rPr>
        <w:drawing>
          <wp:anchor distT="0" distB="0" distL="114300" distR="114300" simplePos="0" relativeHeight="251660288" behindDoc="0" locked="0" layoutInCell="1" allowOverlap="1" wp14:anchorId="0DD92297" wp14:editId="161EA679">
            <wp:simplePos x="0" y="0"/>
            <wp:positionH relativeFrom="column">
              <wp:posOffset>2211705</wp:posOffset>
            </wp:positionH>
            <wp:positionV relativeFrom="paragraph">
              <wp:posOffset>-337185</wp:posOffset>
            </wp:positionV>
            <wp:extent cx="1790700" cy="746760"/>
            <wp:effectExtent l="0" t="0" r="0" b="0"/>
            <wp:wrapSquare wrapText="bothSides"/>
            <wp:docPr id="915097454" name="Imagen 1" descr="All about Docker - Beginner's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Docker - Beginner's Ins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DD5D7" w14:textId="77777777" w:rsidR="00B47314" w:rsidRPr="00B47314" w:rsidRDefault="00B47314" w:rsidP="00B47314"/>
    <w:p w14:paraId="48994AEB" w14:textId="7CDE019A" w:rsidR="00496796" w:rsidRDefault="00B47314" w:rsidP="00B47314">
      <w:pPr>
        <w:pStyle w:val="Subttulo"/>
      </w:pPr>
      <w:r>
        <w:t>Diseño de Microservicio</w:t>
      </w:r>
    </w:p>
    <w:p w14:paraId="4A826A0C" w14:textId="77777777" w:rsidR="00B47314" w:rsidRDefault="00B47314" w:rsidP="00B47314"/>
    <w:p w14:paraId="7B055A72" w14:textId="7AE19B9F" w:rsidR="00B47314" w:rsidRDefault="008F07B7" w:rsidP="00B47314">
      <w:r w:rsidRPr="008F07B7">
        <w:rPr>
          <w:noProof/>
        </w:rPr>
        <w:drawing>
          <wp:inline distT="0" distB="0" distL="0" distR="0" wp14:anchorId="3C1C0D89" wp14:editId="4C59CFCD">
            <wp:extent cx="5612130" cy="2919095"/>
            <wp:effectExtent l="0" t="0" r="7620" b="0"/>
            <wp:docPr id="991916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6482" name="Imagen 1" descr="Diagrama&#10;&#10;Descripción generada automáticamente"/>
                    <pic:cNvPicPr/>
                  </pic:nvPicPr>
                  <pic:blipFill>
                    <a:blip r:embed="rId9"/>
                    <a:stretch>
                      <a:fillRect/>
                    </a:stretch>
                  </pic:blipFill>
                  <pic:spPr>
                    <a:xfrm>
                      <a:off x="0" y="0"/>
                      <a:ext cx="5612130" cy="2919095"/>
                    </a:xfrm>
                    <a:prstGeom prst="rect">
                      <a:avLst/>
                    </a:prstGeom>
                  </pic:spPr>
                </pic:pic>
              </a:graphicData>
            </a:graphic>
          </wp:inline>
        </w:drawing>
      </w:r>
    </w:p>
    <w:p w14:paraId="0EE80060" w14:textId="77777777" w:rsidR="00796BC9" w:rsidRDefault="00796BC9" w:rsidP="00B47314"/>
    <w:p w14:paraId="76E15AE8" w14:textId="77777777" w:rsidR="00796BC9" w:rsidRDefault="00796BC9" w:rsidP="00B47314"/>
    <w:p w14:paraId="3853A3BA" w14:textId="77777777" w:rsidR="00796BC9" w:rsidRDefault="00796BC9" w:rsidP="00796BC9">
      <w:pPr>
        <w:pStyle w:val="Subttulo"/>
      </w:pPr>
      <w:r>
        <w:t>Diagrama ER.</w:t>
      </w:r>
    </w:p>
    <w:p w14:paraId="6C0226AD" w14:textId="793D3A40" w:rsidR="00796BC9" w:rsidRDefault="00796BC9" w:rsidP="00B47314">
      <w:r w:rsidRPr="00796BC9">
        <w:rPr>
          <w:noProof/>
        </w:rPr>
        <w:drawing>
          <wp:inline distT="0" distB="0" distL="0" distR="0" wp14:anchorId="3CF0B511" wp14:editId="38E3EDBE">
            <wp:extent cx="5612130" cy="2941320"/>
            <wp:effectExtent l="0" t="0" r="7620" b="0"/>
            <wp:docPr id="1027587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87207" name="Imagen 1" descr="Interfaz de usuario gráfica&#10;&#10;Descripción generada automáticamente con confianza media"/>
                    <pic:cNvPicPr/>
                  </pic:nvPicPr>
                  <pic:blipFill>
                    <a:blip r:embed="rId10"/>
                    <a:stretch>
                      <a:fillRect/>
                    </a:stretch>
                  </pic:blipFill>
                  <pic:spPr>
                    <a:xfrm>
                      <a:off x="0" y="0"/>
                      <a:ext cx="5612130" cy="2941320"/>
                    </a:xfrm>
                    <a:prstGeom prst="rect">
                      <a:avLst/>
                    </a:prstGeom>
                  </pic:spPr>
                </pic:pic>
              </a:graphicData>
            </a:graphic>
          </wp:inline>
        </w:drawing>
      </w:r>
    </w:p>
    <w:p w14:paraId="74EB9679" w14:textId="77777777" w:rsidR="00796BC9" w:rsidRDefault="00796BC9" w:rsidP="00B47314"/>
    <w:p w14:paraId="6F170EB7" w14:textId="0FFA741A" w:rsidR="00796BC9" w:rsidRDefault="00796BC9" w:rsidP="00796BC9">
      <w:pPr>
        <w:pStyle w:val="Subttulo"/>
      </w:pPr>
    </w:p>
    <w:p w14:paraId="66277A5F" w14:textId="138E6D4D" w:rsidR="00796BC9" w:rsidRPr="00796BC9" w:rsidRDefault="00796BC9" w:rsidP="00796BC9">
      <w:r w:rsidRPr="00796BC9">
        <w:rPr>
          <w:noProof/>
        </w:rPr>
        <w:drawing>
          <wp:anchor distT="0" distB="0" distL="114300" distR="114300" simplePos="0" relativeHeight="251659264" behindDoc="0" locked="0" layoutInCell="1" allowOverlap="1" wp14:anchorId="5A03CDD5" wp14:editId="5EFC3A52">
            <wp:simplePos x="0" y="0"/>
            <wp:positionH relativeFrom="column">
              <wp:posOffset>0</wp:posOffset>
            </wp:positionH>
            <wp:positionV relativeFrom="paragraph">
              <wp:posOffset>289560</wp:posOffset>
            </wp:positionV>
            <wp:extent cx="5612130" cy="7296785"/>
            <wp:effectExtent l="0" t="0" r="7620" b="0"/>
            <wp:wrapSquare wrapText="bothSides"/>
            <wp:docPr id="23934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23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7296785"/>
                    </a:xfrm>
                    <a:prstGeom prst="rect">
                      <a:avLst/>
                    </a:prstGeom>
                  </pic:spPr>
                </pic:pic>
              </a:graphicData>
            </a:graphic>
            <wp14:sizeRelH relativeFrom="page">
              <wp14:pctWidth>0</wp14:pctWidth>
            </wp14:sizeRelH>
            <wp14:sizeRelV relativeFrom="page">
              <wp14:pctHeight>0</wp14:pctHeight>
            </wp14:sizeRelV>
          </wp:anchor>
        </w:drawing>
      </w:r>
    </w:p>
    <w:p w14:paraId="26D301FB" w14:textId="67F3658C" w:rsidR="00796BC9" w:rsidRPr="00796BC9" w:rsidRDefault="00796BC9" w:rsidP="00796BC9"/>
    <w:p w14:paraId="6252F2FA" w14:textId="77777777" w:rsidR="00796BC9" w:rsidRDefault="00796BC9" w:rsidP="00B47314"/>
    <w:p w14:paraId="527ACD0A" w14:textId="4079423B" w:rsidR="00095405" w:rsidRPr="001864D4" w:rsidRDefault="00095405" w:rsidP="00B47314">
      <w:pPr>
        <w:rPr>
          <w:rFonts w:ascii="Consolas" w:hAnsi="Consolas"/>
        </w:rPr>
      </w:pPr>
      <w:r>
        <w:t xml:space="preserve">Descripción </w:t>
      </w:r>
      <w:r w:rsidRPr="001864D4">
        <w:rPr>
          <w:rFonts w:ascii="Consolas" w:hAnsi="Consolas"/>
        </w:rPr>
        <w:t>de la solución:</w:t>
      </w:r>
    </w:p>
    <w:p w14:paraId="05F4D668" w14:textId="77777777" w:rsidR="001864D4" w:rsidRPr="001864D4" w:rsidRDefault="00095405" w:rsidP="001864D4">
      <w:pPr>
        <w:rPr>
          <w:rFonts w:ascii="Consolas" w:hAnsi="Consolas"/>
          <w:b/>
          <w:bCs/>
        </w:rPr>
      </w:pPr>
      <w:r w:rsidRPr="001864D4">
        <w:rPr>
          <w:rFonts w:ascii="Consolas" w:hAnsi="Consolas"/>
        </w:rPr>
        <w:t xml:space="preserve">    </w:t>
      </w:r>
      <w:r w:rsidR="001864D4" w:rsidRPr="001864D4">
        <w:rPr>
          <w:rFonts w:ascii="Consolas" w:hAnsi="Consolas"/>
          <w:b/>
          <w:bCs/>
        </w:rPr>
        <w:t>1. Almacenamiento de Archivos Estáticos</w:t>
      </w:r>
    </w:p>
    <w:p w14:paraId="1CD1FD85" w14:textId="77777777" w:rsidR="001864D4" w:rsidRPr="001864D4" w:rsidRDefault="001864D4" w:rsidP="001864D4">
      <w:pPr>
        <w:numPr>
          <w:ilvl w:val="0"/>
          <w:numId w:val="3"/>
        </w:numPr>
        <w:rPr>
          <w:rFonts w:ascii="Consolas" w:hAnsi="Consolas"/>
        </w:rPr>
      </w:pPr>
      <w:r w:rsidRPr="001864D4">
        <w:rPr>
          <w:rFonts w:ascii="Consolas" w:hAnsi="Consolas"/>
          <w:b/>
          <w:bCs/>
        </w:rPr>
        <w:t>Amazon S3</w:t>
      </w:r>
      <w:r w:rsidRPr="001864D4">
        <w:rPr>
          <w:rFonts w:ascii="Consolas" w:hAnsi="Consolas"/>
        </w:rPr>
        <w:t>:</w:t>
      </w:r>
    </w:p>
    <w:p w14:paraId="3EF79176" w14:textId="77777777" w:rsidR="001864D4" w:rsidRPr="001864D4" w:rsidRDefault="001864D4" w:rsidP="001864D4">
      <w:pPr>
        <w:numPr>
          <w:ilvl w:val="1"/>
          <w:numId w:val="3"/>
        </w:numPr>
        <w:rPr>
          <w:rFonts w:ascii="Consolas" w:hAnsi="Consolas"/>
        </w:rPr>
      </w:pPr>
      <w:r w:rsidRPr="001864D4">
        <w:rPr>
          <w:rFonts w:ascii="Consolas" w:hAnsi="Consolas"/>
          <w:b/>
          <w:bCs/>
        </w:rPr>
        <w:t>Uso</w:t>
      </w:r>
      <w:r w:rsidRPr="001864D4">
        <w:rPr>
          <w:rFonts w:ascii="Consolas" w:hAnsi="Consolas"/>
        </w:rPr>
        <w:t>: Almacenar archivos estáticos como imágenes, archivos CSS y JavaScript, así como cualquier otro contenido que no cambie frecuentemente.</w:t>
      </w:r>
    </w:p>
    <w:p w14:paraId="3A9433E9" w14:textId="77777777" w:rsidR="001864D4" w:rsidRPr="001864D4" w:rsidRDefault="001864D4" w:rsidP="001864D4">
      <w:pPr>
        <w:numPr>
          <w:ilvl w:val="1"/>
          <w:numId w:val="3"/>
        </w:numPr>
        <w:rPr>
          <w:rFonts w:ascii="Consolas" w:hAnsi="Consolas"/>
        </w:rPr>
      </w:pPr>
      <w:r w:rsidRPr="001864D4">
        <w:rPr>
          <w:rFonts w:ascii="Consolas" w:hAnsi="Consolas"/>
          <w:b/>
          <w:bCs/>
        </w:rPr>
        <w:t>Configuración</w:t>
      </w:r>
      <w:r w:rsidRPr="001864D4">
        <w:rPr>
          <w:rFonts w:ascii="Consolas" w:hAnsi="Consolas"/>
        </w:rPr>
        <w:t>:</w:t>
      </w:r>
    </w:p>
    <w:p w14:paraId="62983587" w14:textId="77777777" w:rsidR="001864D4" w:rsidRPr="001864D4" w:rsidRDefault="001864D4" w:rsidP="001864D4">
      <w:pPr>
        <w:numPr>
          <w:ilvl w:val="2"/>
          <w:numId w:val="3"/>
        </w:numPr>
        <w:rPr>
          <w:rFonts w:ascii="Consolas" w:hAnsi="Consolas"/>
        </w:rPr>
      </w:pPr>
      <w:r w:rsidRPr="001864D4">
        <w:rPr>
          <w:rFonts w:ascii="Consolas" w:hAnsi="Consolas"/>
        </w:rPr>
        <w:t xml:space="preserve">Crear un </w:t>
      </w:r>
      <w:proofErr w:type="spellStart"/>
      <w:r w:rsidRPr="001864D4">
        <w:rPr>
          <w:rFonts w:ascii="Consolas" w:hAnsi="Consolas"/>
        </w:rPr>
        <w:t>bucket</w:t>
      </w:r>
      <w:proofErr w:type="spellEnd"/>
      <w:r w:rsidRPr="001864D4">
        <w:rPr>
          <w:rFonts w:ascii="Consolas" w:hAnsi="Consolas"/>
        </w:rPr>
        <w:t xml:space="preserve"> en Amazon S3.</w:t>
      </w:r>
    </w:p>
    <w:p w14:paraId="044A6B9D" w14:textId="77777777" w:rsidR="001864D4" w:rsidRPr="001864D4" w:rsidRDefault="001864D4" w:rsidP="001864D4">
      <w:pPr>
        <w:numPr>
          <w:ilvl w:val="2"/>
          <w:numId w:val="3"/>
        </w:numPr>
        <w:rPr>
          <w:rFonts w:ascii="Consolas" w:hAnsi="Consolas"/>
        </w:rPr>
      </w:pPr>
      <w:r w:rsidRPr="001864D4">
        <w:rPr>
          <w:rFonts w:ascii="Consolas" w:hAnsi="Consolas"/>
        </w:rPr>
        <w:t>Configurar políticas de acceso y permisos.</w:t>
      </w:r>
    </w:p>
    <w:p w14:paraId="360F2B45" w14:textId="77777777" w:rsidR="001864D4" w:rsidRPr="001864D4" w:rsidRDefault="001864D4" w:rsidP="001864D4">
      <w:pPr>
        <w:numPr>
          <w:ilvl w:val="2"/>
          <w:numId w:val="3"/>
        </w:numPr>
        <w:rPr>
          <w:rFonts w:ascii="Consolas" w:hAnsi="Consolas"/>
        </w:rPr>
      </w:pPr>
      <w:r w:rsidRPr="001864D4">
        <w:rPr>
          <w:rFonts w:ascii="Consolas" w:hAnsi="Consolas"/>
        </w:rPr>
        <w:t>Habilitar el versionado si es necesario para mantener el control de versiones de los archivos.</w:t>
      </w:r>
    </w:p>
    <w:p w14:paraId="7EFBC99C" w14:textId="77777777" w:rsidR="001864D4" w:rsidRPr="001864D4" w:rsidRDefault="001864D4" w:rsidP="001864D4">
      <w:pPr>
        <w:rPr>
          <w:rFonts w:ascii="Consolas" w:hAnsi="Consolas"/>
          <w:b/>
          <w:bCs/>
        </w:rPr>
      </w:pPr>
      <w:r w:rsidRPr="001864D4">
        <w:rPr>
          <w:rFonts w:ascii="Consolas" w:hAnsi="Consolas"/>
          <w:b/>
          <w:bCs/>
        </w:rPr>
        <w:t>2. Distribución de Contenido</w:t>
      </w:r>
    </w:p>
    <w:p w14:paraId="1C7253D2" w14:textId="77777777" w:rsidR="001864D4" w:rsidRPr="001864D4" w:rsidRDefault="001864D4" w:rsidP="001864D4">
      <w:pPr>
        <w:numPr>
          <w:ilvl w:val="0"/>
          <w:numId w:val="4"/>
        </w:numPr>
        <w:rPr>
          <w:rFonts w:ascii="Consolas" w:hAnsi="Consolas"/>
        </w:rPr>
      </w:pPr>
      <w:r w:rsidRPr="001864D4">
        <w:rPr>
          <w:rFonts w:ascii="Consolas" w:hAnsi="Consolas"/>
          <w:b/>
          <w:bCs/>
        </w:rPr>
        <w:t xml:space="preserve">AWS </w:t>
      </w:r>
      <w:proofErr w:type="spellStart"/>
      <w:r w:rsidRPr="001864D4">
        <w:rPr>
          <w:rFonts w:ascii="Consolas" w:hAnsi="Consolas"/>
          <w:b/>
          <w:bCs/>
        </w:rPr>
        <w:t>CloudFront</w:t>
      </w:r>
      <w:proofErr w:type="spellEnd"/>
      <w:r w:rsidRPr="001864D4">
        <w:rPr>
          <w:rFonts w:ascii="Consolas" w:hAnsi="Consolas"/>
        </w:rPr>
        <w:t>:</w:t>
      </w:r>
    </w:p>
    <w:p w14:paraId="6906535D" w14:textId="77777777" w:rsidR="001864D4" w:rsidRPr="001864D4" w:rsidRDefault="001864D4" w:rsidP="001864D4">
      <w:pPr>
        <w:numPr>
          <w:ilvl w:val="1"/>
          <w:numId w:val="4"/>
        </w:numPr>
        <w:rPr>
          <w:rFonts w:ascii="Consolas" w:hAnsi="Consolas"/>
        </w:rPr>
      </w:pPr>
      <w:r w:rsidRPr="001864D4">
        <w:rPr>
          <w:rFonts w:ascii="Consolas" w:hAnsi="Consolas"/>
          <w:b/>
          <w:bCs/>
        </w:rPr>
        <w:t>Uso</w:t>
      </w:r>
      <w:r w:rsidRPr="001864D4">
        <w:rPr>
          <w:rFonts w:ascii="Consolas" w:hAnsi="Consolas"/>
        </w:rPr>
        <w:t>: Distribuir el contenido estático almacenado en S3 a nivel global con baja latencia.</w:t>
      </w:r>
    </w:p>
    <w:p w14:paraId="32B8F9D7" w14:textId="77777777" w:rsidR="001864D4" w:rsidRPr="001864D4" w:rsidRDefault="001864D4" w:rsidP="001864D4">
      <w:pPr>
        <w:numPr>
          <w:ilvl w:val="1"/>
          <w:numId w:val="4"/>
        </w:numPr>
        <w:rPr>
          <w:rFonts w:ascii="Consolas" w:hAnsi="Consolas"/>
        </w:rPr>
      </w:pPr>
      <w:r w:rsidRPr="001864D4">
        <w:rPr>
          <w:rFonts w:ascii="Consolas" w:hAnsi="Consolas"/>
          <w:b/>
          <w:bCs/>
        </w:rPr>
        <w:t>Configuración</w:t>
      </w:r>
      <w:r w:rsidRPr="001864D4">
        <w:rPr>
          <w:rFonts w:ascii="Consolas" w:hAnsi="Consolas"/>
        </w:rPr>
        <w:t>:</w:t>
      </w:r>
    </w:p>
    <w:p w14:paraId="7D558BE3" w14:textId="77777777" w:rsidR="001864D4" w:rsidRPr="001864D4" w:rsidRDefault="001864D4" w:rsidP="001864D4">
      <w:pPr>
        <w:numPr>
          <w:ilvl w:val="2"/>
          <w:numId w:val="4"/>
        </w:numPr>
        <w:rPr>
          <w:rFonts w:ascii="Consolas" w:hAnsi="Consolas"/>
        </w:rPr>
      </w:pPr>
      <w:r w:rsidRPr="001864D4">
        <w:rPr>
          <w:rFonts w:ascii="Consolas" w:hAnsi="Consolas"/>
        </w:rPr>
        <w:t xml:space="preserve">Crear una distribución en </w:t>
      </w:r>
      <w:proofErr w:type="spellStart"/>
      <w:r w:rsidRPr="001864D4">
        <w:rPr>
          <w:rFonts w:ascii="Consolas" w:hAnsi="Consolas"/>
        </w:rPr>
        <w:t>CloudFront</w:t>
      </w:r>
      <w:proofErr w:type="spellEnd"/>
      <w:r w:rsidRPr="001864D4">
        <w:rPr>
          <w:rFonts w:ascii="Consolas" w:hAnsi="Consolas"/>
        </w:rPr>
        <w:t>.</w:t>
      </w:r>
    </w:p>
    <w:p w14:paraId="55E47B0D" w14:textId="77777777" w:rsidR="001864D4" w:rsidRPr="001864D4" w:rsidRDefault="001864D4" w:rsidP="001864D4">
      <w:pPr>
        <w:numPr>
          <w:ilvl w:val="2"/>
          <w:numId w:val="4"/>
        </w:numPr>
        <w:rPr>
          <w:rFonts w:ascii="Consolas" w:hAnsi="Consolas"/>
        </w:rPr>
      </w:pPr>
      <w:r w:rsidRPr="001864D4">
        <w:rPr>
          <w:rFonts w:ascii="Consolas" w:hAnsi="Consolas"/>
        </w:rPr>
        <w:t xml:space="preserve">Configurar el origen como el </w:t>
      </w:r>
      <w:proofErr w:type="spellStart"/>
      <w:r w:rsidRPr="001864D4">
        <w:rPr>
          <w:rFonts w:ascii="Consolas" w:hAnsi="Consolas"/>
        </w:rPr>
        <w:t>bucket</w:t>
      </w:r>
      <w:proofErr w:type="spellEnd"/>
      <w:r w:rsidRPr="001864D4">
        <w:rPr>
          <w:rFonts w:ascii="Consolas" w:hAnsi="Consolas"/>
        </w:rPr>
        <w:t xml:space="preserve"> de S3.</w:t>
      </w:r>
    </w:p>
    <w:p w14:paraId="395177AB" w14:textId="77777777" w:rsidR="001864D4" w:rsidRPr="001864D4" w:rsidRDefault="001864D4" w:rsidP="001864D4">
      <w:pPr>
        <w:numPr>
          <w:ilvl w:val="2"/>
          <w:numId w:val="4"/>
        </w:numPr>
        <w:rPr>
          <w:rFonts w:ascii="Consolas" w:hAnsi="Consolas"/>
        </w:rPr>
      </w:pPr>
      <w:r w:rsidRPr="001864D4">
        <w:rPr>
          <w:rFonts w:ascii="Consolas" w:hAnsi="Consolas"/>
        </w:rPr>
        <w:t>Establecer las configuraciones de caché, TTL y políticas de acceso.</w:t>
      </w:r>
    </w:p>
    <w:p w14:paraId="05689BB7" w14:textId="77777777" w:rsidR="001864D4" w:rsidRPr="001864D4" w:rsidRDefault="001864D4" w:rsidP="001864D4">
      <w:pPr>
        <w:numPr>
          <w:ilvl w:val="2"/>
          <w:numId w:val="4"/>
        </w:numPr>
        <w:rPr>
          <w:rFonts w:ascii="Consolas" w:hAnsi="Consolas"/>
        </w:rPr>
      </w:pPr>
      <w:r w:rsidRPr="001864D4">
        <w:rPr>
          <w:rFonts w:ascii="Consolas" w:hAnsi="Consolas"/>
        </w:rPr>
        <w:t>Configurar el SSL/TLS para asegurar la transmisión de datos.</w:t>
      </w:r>
    </w:p>
    <w:p w14:paraId="192A5EA0" w14:textId="77777777" w:rsidR="001864D4" w:rsidRPr="001864D4" w:rsidRDefault="001864D4" w:rsidP="001864D4">
      <w:pPr>
        <w:rPr>
          <w:rFonts w:ascii="Consolas" w:hAnsi="Consolas"/>
          <w:b/>
          <w:bCs/>
        </w:rPr>
      </w:pPr>
      <w:r w:rsidRPr="001864D4">
        <w:rPr>
          <w:rFonts w:ascii="Consolas" w:hAnsi="Consolas"/>
          <w:b/>
          <w:bCs/>
        </w:rPr>
        <w:t>3. Exposición de API</w:t>
      </w:r>
    </w:p>
    <w:p w14:paraId="097CDADF" w14:textId="77777777" w:rsidR="001864D4" w:rsidRPr="001864D4" w:rsidRDefault="001864D4" w:rsidP="001864D4">
      <w:pPr>
        <w:numPr>
          <w:ilvl w:val="0"/>
          <w:numId w:val="5"/>
        </w:numPr>
        <w:rPr>
          <w:rFonts w:ascii="Consolas" w:hAnsi="Consolas"/>
        </w:rPr>
      </w:pPr>
      <w:r w:rsidRPr="001864D4">
        <w:rPr>
          <w:rFonts w:ascii="Consolas" w:hAnsi="Consolas"/>
          <w:b/>
          <w:bCs/>
        </w:rPr>
        <w:t>Amazon API Gateway</w:t>
      </w:r>
      <w:r w:rsidRPr="001864D4">
        <w:rPr>
          <w:rFonts w:ascii="Consolas" w:hAnsi="Consolas"/>
        </w:rPr>
        <w:t>:</w:t>
      </w:r>
    </w:p>
    <w:p w14:paraId="15E56013" w14:textId="77777777" w:rsidR="001864D4" w:rsidRPr="001864D4" w:rsidRDefault="001864D4" w:rsidP="001864D4">
      <w:pPr>
        <w:numPr>
          <w:ilvl w:val="1"/>
          <w:numId w:val="5"/>
        </w:numPr>
        <w:rPr>
          <w:rFonts w:ascii="Consolas" w:hAnsi="Consolas"/>
        </w:rPr>
      </w:pPr>
      <w:r w:rsidRPr="001864D4">
        <w:rPr>
          <w:rFonts w:ascii="Consolas" w:hAnsi="Consolas"/>
          <w:b/>
          <w:bCs/>
        </w:rPr>
        <w:t>Uso</w:t>
      </w:r>
      <w:r w:rsidRPr="001864D4">
        <w:rPr>
          <w:rFonts w:ascii="Consolas" w:hAnsi="Consolas"/>
        </w:rPr>
        <w:t xml:space="preserve">: Exponer y gestionar las API </w:t>
      </w:r>
      <w:proofErr w:type="spellStart"/>
      <w:r w:rsidRPr="001864D4">
        <w:rPr>
          <w:rFonts w:ascii="Consolas" w:hAnsi="Consolas"/>
        </w:rPr>
        <w:t>RESTful</w:t>
      </w:r>
      <w:proofErr w:type="spellEnd"/>
      <w:r w:rsidRPr="001864D4">
        <w:rPr>
          <w:rFonts w:ascii="Consolas" w:hAnsi="Consolas"/>
        </w:rPr>
        <w:t xml:space="preserve"> que permiten la interacción entre los clientes y los microservicios </w:t>
      </w:r>
      <w:proofErr w:type="spellStart"/>
      <w:r w:rsidRPr="001864D4">
        <w:rPr>
          <w:rFonts w:ascii="Consolas" w:hAnsi="Consolas"/>
        </w:rPr>
        <w:t>backend</w:t>
      </w:r>
      <w:proofErr w:type="spellEnd"/>
      <w:r w:rsidRPr="001864D4">
        <w:rPr>
          <w:rFonts w:ascii="Consolas" w:hAnsi="Consolas"/>
        </w:rPr>
        <w:t>.</w:t>
      </w:r>
    </w:p>
    <w:p w14:paraId="1BA3822F" w14:textId="77777777" w:rsidR="001864D4" w:rsidRPr="001864D4" w:rsidRDefault="001864D4" w:rsidP="001864D4">
      <w:pPr>
        <w:numPr>
          <w:ilvl w:val="1"/>
          <w:numId w:val="5"/>
        </w:numPr>
        <w:rPr>
          <w:rFonts w:ascii="Consolas" w:hAnsi="Consolas"/>
        </w:rPr>
      </w:pPr>
      <w:r w:rsidRPr="001864D4">
        <w:rPr>
          <w:rFonts w:ascii="Consolas" w:hAnsi="Consolas"/>
          <w:b/>
          <w:bCs/>
        </w:rPr>
        <w:t>Configuración</w:t>
      </w:r>
      <w:r w:rsidRPr="001864D4">
        <w:rPr>
          <w:rFonts w:ascii="Consolas" w:hAnsi="Consolas"/>
        </w:rPr>
        <w:t>:</w:t>
      </w:r>
    </w:p>
    <w:p w14:paraId="6AC61146" w14:textId="74DBEDD4" w:rsidR="001864D4" w:rsidRPr="001864D4" w:rsidRDefault="001864D4" w:rsidP="001864D4">
      <w:pPr>
        <w:numPr>
          <w:ilvl w:val="2"/>
          <w:numId w:val="5"/>
        </w:numPr>
        <w:rPr>
          <w:rFonts w:ascii="Consolas" w:hAnsi="Consolas"/>
        </w:rPr>
      </w:pPr>
      <w:r w:rsidRPr="001864D4">
        <w:rPr>
          <w:rFonts w:ascii="Consolas" w:hAnsi="Consolas"/>
        </w:rPr>
        <w:t xml:space="preserve">Crear </w:t>
      </w:r>
      <w:proofErr w:type="spellStart"/>
      <w:r w:rsidRPr="001864D4">
        <w:rPr>
          <w:rFonts w:ascii="Consolas" w:hAnsi="Consolas"/>
        </w:rPr>
        <w:t>API</w:t>
      </w:r>
      <w:r w:rsidR="00BF303F">
        <w:rPr>
          <w:rFonts w:ascii="Consolas" w:hAnsi="Consolas"/>
        </w:rPr>
        <w:t>´s</w:t>
      </w:r>
      <w:proofErr w:type="spellEnd"/>
      <w:r w:rsidRPr="001864D4">
        <w:rPr>
          <w:rFonts w:ascii="Consolas" w:hAnsi="Consolas"/>
        </w:rPr>
        <w:t xml:space="preserve"> en API Gateway.</w:t>
      </w:r>
    </w:p>
    <w:p w14:paraId="4B91A037" w14:textId="77777777" w:rsidR="001864D4" w:rsidRPr="001864D4" w:rsidRDefault="001864D4" w:rsidP="001864D4">
      <w:pPr>
        <w:numPr>
          <w:ilvl w:val="2"/>
          <w:numId w:val="5"/>
        </w:numPr>
        <w:rPr>
          <w:rFonts w:ascii="Consolas" w:hAnsi="Consolas"/>
        </w:rPr>
      </w:pPr>
      <w:r w:rsidRPr="001864D4">
        <w:rPr>
          <w:rFonts w:ascii="Consolas" w:hAnsi="Consolas"/>
        </w:rPr>
        <w:t>Definir los recursos y métodos (GET, POST, PUT, DELETE).</w:t>
      </w:r>
    </w:p>
    <w:p w14:paraId="2CBC4C80" w14:textId="77777777" w:rsidR="001864D4" w:rsidRPr="001864D4" w:rsidRDefault="001864D4" w:rsidP="001864D4">
      <w:pPr>
        <w:numPr>
          <w:ilvl w:val="2"/>
          <w:numId w:val="5"/>
        </w:numPr>
        <w:rPr>
          <w:rFonts w:ascii="Consolas" w:hAnsi="Consolas"/>
        </w:rPr>
      </w:pPr>
      <w:r w:rsidRPr="001864D4">
        <w:rPr>
          <w:rFonts w:ascii="Consolas" w:hAnsi="Consolas"/>
        </w:rPr>
        <w:t xml:space="preserve">Configurar el mapeo de rutas a los servicios </w:t>
      </w:r>
      <w:proofErr w:type="spellStart"/>
      <w:r w:rsidRPr="001864D4">
        <w:rPr>
          <w:rFonts w:ascii="Consolas" w:hAnsi="Consolas"/>
        </w:rPr>
        <w:t>backend</w:t>
      </w:r>
      <w:proofErr w:type="spellEnd"/>
      <w:r w:rsidRPr="001864D4">
        <w:rPr>
          <w:rFonts w:ascii="Consolas" w:hAnsi="Consolas"/>
        </w:rPr>
        <w:t xml:space="preserve"> que se ejecutan en Amazon ECS.</w:t>
      </w:r>
    </w:p>
    <w:p w14:paraId="4ECFA144" w14:textId="77777777" w:rsidR="001864D4" w:rsidRPr="001864D4" w:rsidRDefault="001864D4" w:rsidP="001864D4">
      <w:pPr>
        <w:numPr>
          <w:ilvl w:val="2"/>
          <w:numId w:val="5"/>
        </w:numPr>
        <w:rPr>
          <w:rFonts w:ascii="Consolas" w:hAnsi="Consolas"/>
        </w:rPr>
      </w:pPr>
      <w:r w:rsidRPr="001864D4">
        <w:rPr>
          <w:rFonts w:ascii="Consolas" w:hAnsi="Consolas"/>
        </w:rPr>
        <w:lastRenderedPageBreak/>
        <w:t>Implementar seguridad y autenticación, como CORS y autenticación basada en tokens.</w:t>
      </w:r>
    </w:p>
    <w:p w14:paraId="0E6A9495" w14:textId="77777777" w:rsidR="001864D4" w:rsidRPr="001864D4" w:rsidRDefault="001864D4" w:rsidP="001864D4">
      <w:pPr>
        <w:rPr>
          <w:rFonts w:ascii="Consolas" w:hAnsi="Consolas"/>
          <w:b/>
          <w:bCs/>
        </w:rPr>
      </w:pPr>
      <w:r w:rsidRPr="001864D4">
        <w:rPr>
          <w:rFonts w:ascii="Consolas" w:hAnsi="Consolas"/>
          <w:b/>
          <w:bCs/>
        </w:rPr>
        <w:t>4. Orquestación de Contenedores</w:t>
      </w:r>
    </w:p>
    <w:p w14:paraId="29D2DAAB" w14:textId="77777777" w:rsidR="001864D4" w:rsidRPr="001864D4" w:rsidRDefault="001864D4" w:rsidP="001864D4">
      <w:pPr>
        <w:numPr>
          <w:ilvl w:val="0"/>
          <w:numId w:val="6"/>
        </w:numPr>
        <w:rPr>
          <w:rFonts w:ascii="Consolas" w:hAnsi="Consolas"/>
          <w:lang w:val="en-US"/>
        </w:rPr>
      </w:pPr>
      <w:r w:rsidRPr="001864D4">
        <w:rPr>
          <w:rFonts w:ascii="Consolas" w:hAnsi="Consolas"/>
          <w:b/>
          <w:bCs/>
          <w:lang w:val="en-US"/>
        </w:rPr>
        <w:t>Amazon ECS (Elastic Container Service)</w:t>
      </w:r>
      <w:r w:rsidRPr="001864D4">
        <w:rPr>
          <w:rFonts w:ascii="Consolas" w:hAnsi="Consolas"/>
          <w:lang w:val="en-US"/>
        </w:rPr>
        <w:t>:</w:t>
      </w:r>
    </w:p>
    <w:p w14:paraId="191B90FD" w14:textId="77777777" w:rsidR="001864D4" w:rsidRPr="001864D4" w:rsidRDefault="001864D4" w:rsidP="001864D4">
      <w:pPr>
        <w:numPr>
          <w:ilvl w:val="1"/>
          <w:numId w:val="6"/>
        </w:numPr>
        <w:rPr>
          <w:rFonts w:ascii="Consolas" w:hAnsi="Consolas"/>
        </w:rPr>
      </w:pPr>
      <w:r w:rsidRPr="001864D4">
        <w:rPr>
          <w:rFonts w:ascii="Consolas" w:hAnsi="Consolas"/>
          <w:b/>
          <w:bCs/>
        </w:rPr>
        <w:t>Uso</w:t>
      </w:r>
      <w:r w:rsidRPr="001864D4">
        <w:rPr>
          <w:rFonts w:ascii="Consolas" w:hAnsi="Consolas"/>
        </w:rPr>
        <w:t>: Ejecutar y gestionar los microservicios en contenedores Docker.</w:t>
      </w:r>
    </w:p>
    <w:p w14:paraId="5195FC98" w14:textId="77777777" w:rsidR="001864D4" w:rsidRPr="001864D4" w:rsidRDefault="001864D4" w:rsidP="001864D4">
      <w:pPr>
        <w:numPr>
          <w:ilvl w:val="1"/>
          <w:numId w:val="6"/>
        </w:numPr>
        <w:rPr>
          <w:rFonts w:ascii="Consolas" w:hAnsi="Consolas"/>
        </w:rPr>
      </w:pPr>
      <w:r w:rsidRPr="001864D4">
        <w:rPr>
          <w:rFonts w:ascii="Consolas" w:hAnsi="Consolas"/>
          <w:b/>
          <w:bCs/>
        </w:rPr>
        <w:t>Configuración</w:t>
      </w:r>
      <w:r w:rsidRPr="001864D4">
        <w:rPr>
          <w:rFonts w:ascii="Consolas" w:hAnsi="Consolas"/>
        </w:rPr>
        <w:t>:</w:t>
      </w:r>
    </w:p>
    <w:p w14:paraId="02084663" w14:textId="77777777" w:rsidR="001864D4" w:rsidRPr="001864D4" w:rsidRDefault="001864D4" w:rsidP="001864D4">
      <w:pPr>
        <w:numPr>
          <w:ilvl w:val="2"/>
          <w:numId w:val="6"/>
        </w:numPr>
        <w:rPr>
          <w:rFonts w:ascii="Consolas" w:hAnsi="Consolas"/>
        </w:rPr>
      </w:pPr>
      <w:r w:rsidRPr="001864D4">
        <w:rPr>
          <w:rFonts w:ascii="Consolas" w:hAnsi="Consolas"/>
        </w:rPr>
        <w:t>Crear un clúster en ECS.</w:t>
      </w:r>
    </w:p>
    <w:p w14:paraId="1280FE69" w14:textId="04AC01E2" w:rsidR="001864D4" w:rsidRPr="001864D4" w:rsidRDefault="001864D4" w:rsidP="001864D4">
      <w:pPr>
        <w:numPr>
          <w:ilvl w:val="2"/>
          <w:numId w:val="6"/>
        </w:numPr>
        <w:rPr>
          <w:rFonts w:ascii="Consolas" w:hAnsi="Consolas"/>
        </w:rPr>
      </w:pPr>
      <w:r w:rsidRPr="001864D4">
        <w:rPr>
          <w:rFonts w:ascii="Consolas" w:hAnsi="Consolas"/>
        </w:rPr>
        <w:t>Definir tareas y servicios en ECS</w:t>
      </w:r>
      <w:r w:rsidR="00BF303F">
        <w:rPr>
          <w:rFonts w:ascii="Consolas" w:hAnsi="Consolas"/>
        </w:rPr>
        <w:t>.</w:t>
      </w:r>
    </w:p>
    <w:p w14:paraId="79ACCFB2" w14:textId="77777777" w:rsidR="001864D4" w:rsidRPr="001864D4" w:rsidRDefault="001864D4" w:rsidP="001864D4">
      <w:pPr>
        <w:numPr>
          <w:ilvl w:val="2"/>
          <w:numId w:val="6"/>
        </w:numPr>
        <w:rPr>
          <w:rFonts w:ascii="Consolas" w:hAnsi="Consolas"/>
        </w:rPr>
      </w:pPr>
      <w:r w:rsidRPr="001864D4">
        <w:rPr>
          <w:rFonts w:ascii="Consolas" w:hAnsi="Consolas"/>
        </w:rPr>
        <w:t>Configurar el escalado automático y la supervisión de las tareas.</w:t>
      </w:r>
    </w:p>
    <w:p w14:paraId="75A8D06E" w14:textId="77777777" w:rsidR="001864D4" w:rsidRPr="001864D4" w:rsidRDefault="001864D4" w:rsidP="001864D4">
      <w:pPr>
        <w:numPr>
          <w:ilvl w:val="2"/>
          <w:numId w:val="6"/>
        </w:numPr>
        <w:rPr>
          <w:rFonts w:ascii="Consolas" w:hAnsi="Consolas"/>
        </w:rPr>
      </w:pPr>
      <w:r w:rsidRPr="001864D4">
        <w:rPr>
          <w:rFonts w:ascii="Consolas" w:hAnsi="Consolas"/>
        </w:rPr>
        <w:t>Establecer las redes y las configuraciones de seguridad para el acceso a los contenedores.</w:t>
      </w:r>
    </w:p>
    <w:p w14:paraId="6850F409" w14:textId="77777777" w:rsidR="001864D4" w:rsidRPr="001864D4" w:rsidRDefault="001864D4" w:rsidP="001864D4">
      <w:pPr>
        <w:rPr>
          <w:rFonts w:ascii="Consolas" w:hAnsi="Consolas"/>
          <w:b/>
          <w:bCs/>
        </w:rPr>
      </w:pPr>
      <w:r w:rsidRPr="001864D4">
        <w:rPr>
          <w:rFonts w:ascii="Consolas" w:hAnsi="Consolas"/>
          <w:b/>
          <w:bCs/>
        </w:rPr>
        <w:t>5. Almacenamiento de Datos</w:t>
      </w:r>
    </w:p>
    <w:p w14:paraId="04AEE2A7" w14:textId="77777777" w:rsidR="001864D4" w:rsidRPr="001864D4" w:rsidRDefault="001864D4" w:rsidP="001864D4">
      <w:pPr>
        <w:numPr>
          <w:ilvl w:val="0"/>
          <w:numId w:val="7"/>
        </w:numPr>
        <w:rPr>
          <w:rFonts w:ascii="Consolas" w:hAnsi="Consolas"/>
        </w:rPr>
      </w:pPr>
      <w:r w:rsidRPr="001864D4">
        <w:rPr>
          <w:rFonts w:ascii="Consolas" w:hAnsi="Consolas"/>
          <w:b/>
          <w:bCs/>
        </w:rPr>
        <w:t>Amazon RDS (</w:t>
      </w:r>
      <w:proofErr w:type="spellStart"/>
      <w:r w:rsidRPr="001864D4">
        <w:rPr>
          <w:rFonts w:ascii="Consolas" w:hAnsi="Consolas"/>
          <w:b/>
          <w:bCs/>
        </w:rPr>
        <w:t>Relational</w:t>
      </w:r>
      <w:proofErr w:type="spellEnd"/>
      <w:r w:rsidRPr="001864D4">
        <w:rPr>
          <w:rFonts w:ascii="Consolas" w:hAnsi="Consolas"/>
          <w:b/>
          <w:bCs/>
        </w:rPr>
        <w:t xml:space="preserve"> </w:t>
      </w:r>
      <w:proofErr w:type="spellStart"/>
      <w:r w:rsidRPr="001864D4">
        <w:rPr>
          <w:rFonts w:ascii="Consolas" w:hAnsi="Consolas"/>
          <w:b/>
          <w:bCs/>
        </w:rPr>
        <w:t>Database</w:t>
      </w:r>
      <w:proofErr w:type="spellEnd"/>
      <w:r w:rsidRPr="001864D4">
        <w:rPr>
          <w:rFonts w:ascii="Consolas" w:hAnsi="Consolas"/>
          <w:b/>
          <w:bCs/>
        </w:rPr>
        <w:t xml:space="preserve"> </w:t>
      </w:r>
      <w:proofErr w:type="spellStart"/>
      <w:r w:rsidRPr="001864D4">
        <w:rPr>
          <w:rFonts w:ascii="Consolas" w:hAnsi="Consolas"/>
          <w:b/>
          <w:bCs/>
        </w:rPr>
        <w:t>Service</w:t>
      </w:r>
      <w:proofErr w:type="spellEnd"/>
      <w:r w:rsidRPr="001864D4">
        <w:rPr>
          <w:rFonts w:ascii="Consolas" w:hAnsi="Consolas"/>
          <w:b/>
          <w:bCs/>
        </w:rPr>
        <w:t>)</w:t>
      </w:r>
      <w:r w:rsidRPr="001864D4">
        <w:rPr>
          <w:rFonts w:ascii="Consolas" w:hAnsi="Consolas"/>
        </w:rPr>
        <w:t>:</w:t>
      </w:r>
    </w:p>
    <w:p w14:paraId="4439CAED"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estructurados con alta disponibilidad y facilidad de administración.</w:t>
      </w:r>
    </w:p>
    <w:p w14:paraId="782AD104"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1DA18E60" w14:textId="6D85263E" w:rsidR="001864D4" w:rsidRPr="001864D4" w:rsidRDefault="001864D4" w:rsidP="001864D4">
      <w:pPr>
        <w:numPr>
          <w:ilvl w:val="2"/>
          <w:numId w:val="7"/>
        </w:numPr>
        <w:rPr>
          <w:rFonts w:ascii="Consolas" w:hAnsi="Consolas"/>
        </w:rPr>
      </w:pPr>
      <w:r w:rsidRPr="001864D4">
        <w:rPr>
          <w:rFonts w:ascii="Consolas" w:hAnsi="Consolas"/>
        </w:rPr>
        <w:t xml:space="preserve">Crear una instancia de base de datos en RDS </w:t>
      </w:r>
      <w:proofErr w:type="gramStart"/>
      <w:r w:rsidRPr="001864D4">
        <w:rPr>
          <w:rFonts w:ascii="Consolas" w:hAnsi="Consolas"/>
        </w:rPr>
        <w:t>( MySQL</w:t>
      </w:r>
      <w:proofErr w:type="gramEnd"/>
      <w:r w:rsidRPr="001864D4">
        <w:rPr>
          <w:rFonts w:ascii="Consolas" w:hAnsi="Consolas"/>
        </w:rPr>
        <w:t>).</w:t>
      </w:r>
    </w:p>
    <w:p w14:paraId="59DFBF88" w14:textId="77777777" w:rsidR="001864D4" w:rsidRPr="001864D4" w:rsidRDefault="001864D4" w:rsidP="001864D4">
      <w:pPr>
        <w:numPr>
          <w:ilvl w:val="2"/>
          <w:numId w:val="7"/>
        </w:numPr>
        <w:rPr>
          <w:rFonts w:ascii="Consolas" w:hAnsi="Consolas"/>
        </w:rPr>
      </w:pPr>
      <w:r w:rsidRPr="001864D4">
        <w:rPr>
          <w:rFonts w:ascii="Consolas" w:hAnsi="Consolas"/>
        </w:rPr>
        <w:t>Configurar las instancias para copias de seguridad automáticas, replicación y escalabilidad.</w:t>
      </w:r>
    </w:p>
    <w:p w14:paraId="77C3A942" w14:textId="77777777" w:rsidR="001864D4" w:rsidRPr="001864D4" w:rsidRDefault="001864D4" w:rsidP="001864D4">
      <w:pPr>
        <w:numPr>
          <w:ilvl w:val="2"/>
          <w:numId w:val="7"/>
        </w:numPr>
        <w:rPr>
          <w:rFonts w:ascii="Consolas" w:hAnsi="Consolas"/>
        </w:rPr>
      </w:pPr>
      <w:r w:rsidRPr="001864D4">
        <w:rPr>
          <w:rFonts w:ascii="Consolas" w:hAnsi="Consolas"/>
        </w:rPr>
        <w:t>Ajustar los parámetros de rendimiento y las políticas de acceso.</w:t>
      </w:r>
    </w:p>
    <w:p w14:paraId="2841358D" w14:textId="77777777" w:rsidR="001864D4" w:rsidRPr="001864D4" w:rsidRDefault="001864D4" w:rsidP="001864D4">
      <w:pPr>
        <w:numPr>
          <w:ilvl w:val="0"/>
          <w:numId w:val="7"/>
        </w:numPr>
        <w:rPr>
          <w:rFonts w:ascii="Consolas" w:hAnsi="Consolas"/>
        </w:rPr>
      </w:pPr>
      <w:r w:rsidRPr="001864D4">
        <w:rPr>
          <w:rFonts w:ascii="Consolas" w:hAnsi="Consolas"/>
          <w:b/>
          <w:bCs/>
        </w:rPr>
        <w:t xml:space="preserve">Amazon </w:t>
      </w:r>
      <w:proofErr w:type="spellStart"/>
      <w:r w:rsidRPr="001864D4">
        <w:rPr>
          <w:rFonts w:ascii="Consolas" w:hAnsi="Consolas"/>
          <w:b/>
          <w:bCs/>
        </w:rPr>
        <w:t>DynamoDB</w:t>
      </w:r>
      <w:proofErr w:type="spellEnd"/>
      <w:r w:rsidRPr="001864D4">
        <w:rPr>
          <w:rFonts w:ascii="Consolas" w:hAnsi="Consolas"/>
        </w:rPr>
        <w:t>:</w:t>
      </w:r>
    </w:p>
    <w:p w14:paraId="68B01D57"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no estructurados o datos que requieren una alta escalabilidad y baja latencia.</w:t>
      </w:r>
    </w:p>
    <w:p w14:paraId="47627882"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27B5EE44" w14:textId="77777777" w:rsidR="001864D4" w:rsidRPr="001864D4" w:rsidRDefault="001864D4" w:rsidP="001864D4">
      <w:pPr>
        <w:numPr>
          <w:ilvl w:val="2"/>
          <w:numId w:val="7"/>
        </w:numPr>
        <w:rPr>
          <w:rFonts w:ascii="Consolas" w:hAnsi="Consolas"/>
        </w:rPr>
      </w:pPr>
      <w:r w:rsidRPr="001864D4">
        <w:rPr>
          <w:rFonts w:ascii="Consolas" w:hAnsi="Consolas"/>
        </w:rPr>
        <w:t xml:space="preserve">Crear tablas en </w:t>
      </w:r>
      <w:proofErr w:type="spellStart"/>
      <w:r w:rsidRPr="001864D4">
        <w:rPr>
          <w:rFonts w:ascii="Consolas" w:hAnsi="Consolas"/>
        </w:rPr>
        <w:t>DynamoDB</w:t>
      </w:r>
      <w:proofErr w:type="spellEnd"/>
      <w:r w:rsidRPr="001864D4">
        <w:rPr>
          <w:rFonts w:ascii="Consolas" w:hAnsi="Consolas"/>
        </w:rPr>
        <w:t xml:space="preserve"> con las claves de partición y clasificación adecuadas.</w:t>
      </w:r>
    </w:p>
    <w:p w14:paraId="098274C8" w14:textId="77777777" w:rsidR="001864D4" w:rsidRPr="001864D4" w:rsidRDefault="001864D4" w:rsidP="001864D4">
      <w:pPr>
        <w:numPr>
          <w:ilvl w:val="2"/>
          <w:numId w:val="7"/>
        </w:numPr>
        <w:rPr>
          <w:rFonts w:ascii="Consolas" w:hAnsi="Consolas"/>
        </w:rPr>
      </w:pPr>
      <w:r w:rsidRPr="001864D4">
        <w:rPr>
          <w:rFonts w:ascii="Consolas" w:hAnsi="Consolas"/>
        </w:rPr>
        <w:t>Configurar las políticas de escalado automático y la capacidad de lectura/escritura.</w:t>
      </w:r>
    </w:p>
    <w:p w14:paraId="6CC6DA78" w14:textId="77777777" w:rsidR="001864D4" w:rsidRPr="001864D4" w:rsidRDefault="001864D4" w:rsidP="001864D4">
      <w:pPr>
        <w:numPr>
          <w:ilvl w:val="2"/>
          <w:numId w:val="7"/>
        </w:numPr>
        <w:rPr>
          <w:rFonts w:ascii="Consolas" w:hAnsi="Consolas"/>
        </w:rPr>
      </w:pPr>
      <w:r w:rsidRPr="001864D4">
        <w:rPr>
          <w:rFonts w:ascii="Consolas" w:hAnsi="Consolas"/>
        </w:rPr>
        <w:t>Configurar índices secundarios globales si se requiere una búsqueda adicional.</w:t>
      </w:r>
    </w:p>
    <w:p w14:paraId="23B8282E" w14:textId="77777777" w:rsidR="001864D4" w:rsidRPr="001864D4" w:rsidRDefault="001864D4" w:rsidP="001864D4">
      <w:pPr>
        <w:rPr>
          <w:rFonts w:ascii="Consolas" w:hAnsi="Consolas"/>
          <w:b/>
          <w:bCs/>
        </w:rPr>
      </w:pPr>
      <w:r w:rsidRPr="001864D4">
        <w:rPr>
          <w:rFonts w:ascii="Consolas" w:hAnsi="Consolas"/>
          <w:b/>
          <w:bCs/>
        </w:rPr>
        <w:t>6. Integración y Comunicación</w:t>
      </w:r>
    </w:p>
    <w:p w14:paraId="6AEA267A" w14:textId="77777777" w:rsidR="001864D4" w:rsidRPr="001864D4" w:rsidRDefault="001864D4" w:rsidP="001864D4">
      <w:pPr>
        <w:numPr>
          <w:ilvl w:val="0"/>
          <w:numId w:val="8"/>
        </w:numPr>
        <w:rPr>
          <w:rFonts w:ascii="Consolas" w:hAnsi="Consolas"/>
        </w:rPr>
      </w:pPr>
      <w:r w:rsidRPr="001864D4">
        <w:rPr>
          <w:rFonts w:ascii="Consolas" w:hAnsi="Consolas"/>
          <w:b/>
          <w:bCs/>
        </w:rPr>
        <w:lastRenderedPageBreak/>
        <w:t>Integración de Servicios</w:t>
      </w:r>
      <w:r w:rsidRPr="001864D4">
        <w:rPr>
          <w:rFonts w:ascii="Consolas" w:hAnsi="Consolas"/>
        </w:rPr>
        <w:t>:</w:t>
      </w:r>
    </w:p>
    <w:p w14:paraId="33D3183F" w14:textId="77777777" w:rsidR="001864D4" w:rsidRPr="001864D4" w:rsidRDefault="001864D4" w:rsidP="001864D4">
      <w:pPr>
        <w:numPr>
          <w:ilvl w:val="1"/>
          <w:numId w:val="8"/>
        </w:numPr>
        <w:rPr>
          <w:rFonts w:ascii="Consolas" w:hAnsi="Consolas"/>
        </w:rPr>
      </w:pPr>
      <w:r w:rsidRPr="001864D4">
        <w:rPr>
          <w:rFonts w:ascii="Consolas" w:hAnsi="Consolas"/>
          <w:b/>
          <w:bCs/>
        </w:rPr>
        <w:t>API Gateway</w:t>
      </w:r>
      <w:r w:rsidRPr="001864D4">
        <w:rPr>
          <w:rFonts w:ascii="Consolas" w:hAnsi="Consolas"/>
        </w:rPr>
        <w:t xml:space="preserve"> se comunica con </w:t>
      </w:r>
      <w:r w:rsidRPr="001864D4">
        <w:rPr>
          <w:rFonts w:ascii="Consolas" w:hAnsi="Consolas"/>
          <w:b/>
          <w:bCs/>
        </w:rPr>
        <w:t>ECS</w:t>
      </w:r>
      <w:r w:rsidRPr="001864D4">
        <w:rPr>
          <w:rFonts w:ascii="Consolas" w:hAnsi="Consolas"/>
        </w:rPr>
        <w:t xml:space="preserve"> para enrutar las solicitudes de los clientes a los microservicios adecuados.</w:t>
      </w:r>
    </w:p>
    <w:p w14:paraId="44560187" w14:textId="77777777" w:rsidR="001864D4" w:rsidRPr="001864D4" w:rsidRDefault="001864D4" w:rsidP="001864D4">
      <w:pPr>
        <w:numPr>
          <w:ilvl w:val="1"/>
          <w:numId w:val="8"/>
        </w:numPr>
        <w:rPr>
          <w:rFonts w:ascii="Consolas" w:hAnsi="Consolas"/>
        </w:rPr>
      </w:pPr>
      <w:r w:rsidRPr="001864D4">
        <w:rPr>
          <w:rFonts w:ascii="Consolas" w:hAnsi="Consolas"/>
          <w:b/>
          <w:bCs/>
        </w:rPr>
        <w:t>ECS</w:t>
      </w:r>
      <w:r w:rsidRPr="001864D4">
        <w:rPr>
          <w:rFonts w:ascii="Consolas" w:hAnsi="Consolas"/>
        </w:rPr>
        <w:t xml:space="preserve"> interactúa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realizar operaciones de almacenamiento y recuperación de datos.</w:t>
      </w:r>
    </w:p>
    <w:p w14:paraId="32856D50" w14:textId="77777777" w:rsidR="001864D4" w:rsidRPr="001864D4" w:rsidRDefault="001864D4" w:rsidP="001864D4">
      <w:pPr>
        <w:numPr>
          <w:ilvl w:val="1"/>
          <w:numId w:val="8"/>
        </w:numPr>
        <w:rPr>
          <w:rFonts w:ascii="Consolas" w:hAnsi="Consolas"/>
        </w:rPr>
      </w:pPr>
      <w:r w:rsidRPr="001864D4">
        <w:rPr>
          <w:rFonts w:ascii="Consolas" w:hAnsi="Consolas"/>
          <w:b/>
          <w:bCs/>
        </w:rPr>
        <w:t>S3</w:t>
      </w:r>
      <w:r w:rsidRPr="001864D4">
        <w:rPr>
          <w:rFonts w:ascii="Consolas" w:hAnsi="Consolas"/>
        </w:rPr>
        <w:t xml:space="preserve"> se usa para servir archivos estáticos y almacenar datos de respaldo o archivos grandes.</w:t>
      </w:r>
    </w:p>
    <w:p w14:paraId="43BF64AA" w14:textId="77777777" w:rsidR="001864D4" w:rsidRPr="001864D4" w:rsidRDefault="001864D4" w:rsidP="001864D4">
      <w:pPr>
        <w:rPr>
          <w:rFonts w:ascii="Consolas" w:hAnsi="Consolas"/>
          <w:b/>
          <w:bCs/>
        </w:rPr>
      </w:pPr>
      <w:r w:rsidRPr="001864D4">
        <w:rPr>
          <w:rFonts w:ascii="Consolas" w:hAnsi="Consolas"/>
          <w:b/>
          <w:bCs/>
        </w:rPr>
        <w:t>7. Seguridad y Monitoreo</w:t>
      </w:r>
    </w:p>
    <w:p w14:paraId="208595FE" w14:textId="77777777" w:rsidR="001864D4" w:rsidRPr="001864D4" w:rsidRDefault="001864D4" w:rsidP="001864D4">
      <w:pPr>
        <w:numPr>
          <w:ilvl w:val="0"/>
          <w:numId w:val="9"/>
        </w:numPr>
        <w:rPr>
          <w:rFonts w:ascii="Consolas" w:hAnsi="Consolas"/>
          <w:lang w:val="en-US"/>
        </w:rPr>
      </w:pPr>
      <w:r w:rsidRPr="001864D4">
        <w:rPr>
          <w:rFonts w:ascii="Consolas" w:hAnsi="Consolas"/>
          <w:b/>
          <w:bCs/>
          <w:lang w:val="en-US"/>
        </w:rPr>
        <w:t>AWS IAM (Identity and Access Management)</w:t>
      </w:r>
      <w:r w:rsidRPr="001864D4">
        <w:rPr>
          <w:rFonts w:ascii="Consolas" w:hAnsi="Consolas"/>
          <w:lang w:val="en-US"/>
        </w:rPr>
        <w:t>:</w:t>
      </w:r>
    </w:p>
    <w:p w14:paraId="3FD7E8A5" w14:textId="77777777" w:rsidR="001864D4" w:rsidRPr="001864D4" w:rsidRDefault="001864D4" w:rsidP="001864D4">
      <w:pPr>
        <w:numPr>
          <w:ilvl w:val="1"/>
          <w:numId w:val="9"/>
        </w:numPr>
        <w:rPr>
          <w:rFonts w:ascii="Consolas" w:hAnsi="Consolas"/>
        </w:rPr>
      </w:pPr>
      <w:r w:rsidRPr="001864D4">
        <w:rPr>
          <w:rFonts w:ascii="Consolas" w:hAnsi="Consolas"/>
          <w:b/>
          <w:bCs/>
        </w:rPr>
        <w:t>Uso</w:t>
      </w:r>
      <w:r w:rsidRPr="001864D4">
        <w:rPr>
          <w:rFonts w:ascii="Consolas" w:hAnsi="Consolas"/>
        </w:rPr>
        <w:t>: Administrar permisos y acceso a los recursos de AWS.</w:t>
      </w:r>
    </w:p>
    <w:p w14:paraId="5904E4B2" w14:textId="77777777" w:rsidR="001864D4" w:rsidRPr="001864D4" w:rsidRDefault="001864D4" w:rsidP="001864D4">
      <w:pPr>
        <w:numPr>
          <w:ilvl w:val="1"/>
          <w:numId w:val="9"/>
        </w:numPr>
        <w:rPr>
          <w:rFonts w:ascii="Consolas" w:hAnsi="Consolas"/>
        </w:rPr>
      </w:pPr>
      <w:r w:rsidRPr="001864D4">
        <w:rPr>
          <w:rFonts w:ascii="Consolas" w:hAnsi="Consolas"/>
          <w:b/>
          <w:bCs/>
        </w:rPr>
        <w:t>Configuración</w:t>
      </w:r>
      <w:r w:rsidRPr="001864D4">
        <w:rPr>
          <w:rFonts w:ascii="Consolas" w:hAnsi="Consolas"/>
        </w:rPr>
        <w:t>:</w:t>
      </w:r>
    </w:p>
    <w:p w14:paraId="2BC669F1" w14:textId="77777777" w:rsidR="001864D4" w:rsidRDefault="001864D4" w:rsidP="001864D4">
      <w:pPr>
        <w:numPr>
          <w:ilvl w:val="2"/>
          <w:numId w:val="9"/>
        </w:numPr>
        <w:rPr>
          <w:rFonts w:ascii="Consolas" w:hAnsi="Consolas"/>
        </w:rPr>
      </w:pPr>
      <w:r w:rsidRPr="001864D4">
        <w:rPr>
          <w:rFonts w:ascii="Consolas" w:hAnsi="Consolas"/>
        </w:rPr>
        <w:t xml:space="preserve">Crear políticas y roles para controlar el acceso a S3, </w:t>
      </w:r>
      <w:proofErr w:type="spellStart"/>
      <w:r w:rsidRPr="001864D4">
        <w:rPr>
          <w:rFonts w:ascii="Consolas" w:hAnsi="Consolas"/>
        </w:rPr>
        <w:t>CloudFront</w:t>
      </w:r>
      <w:proofErr w:type="spellEnd"/>
      <w:r w:rsidRPr="001864D4">
        <w:rPr>
          <w:rFonts w:ascii="Consolas" w:hAnsi="Consolas"/>
        </w:rPr>
        <w:t xml:space="preserve">, API Gateway, ECS, RDS y </w:t>
      </w:r>
      <w:proofErr w:type="spellStart"/>
      <w:r w:rsidRPr="001864D4">
        <w:rPr>
          <w:rFonts w:ascii="Consolas" w:hAnsi="Consolas"/>
        </w:rPr>
        <w:t>DynamoDB</w:t>
      </w:r>
      <w:proofErr w:type="spellEnd"/>
      <w:r w:rsidRPr="001864D4">
        <w:rPr>
          <w:rFonts w:ascii="Consolas" w:hAnsi="Consolas"/>
        </w:rPr>
        <w:t>.</w:t>
      </w:r>
    </w:p>
    <w:p w14:paraId="62611126" w14:textId="77777777" w:rsidR="00BF303F" w:rsidRPr="001864D4" w:rsidRDefault="00BF303F" w:rsidP="001864D4">
      <w:pPr>
        <w:numPr>
          <w:ilvl w:val="2"/>
          <w:numId w:val="9"/>
        </w:numPr>
        <w:rPr>
          <w:rFonts w:ascii="Consolas" w:hAnsi="Consolas"/>
        </w:rPr>
      </w:pPr>
    </w:p>
    <w:p w14:paraId="6907E8A0" w14:textId="77777777" w:rsidR="001864D4" w:rsidRPr="001864D4" w:rsidRDefault="001864D4" w:rsidP="001864D4">
      <w:pPr>
        <w:rPr>
          <w:rFonts w:ascii="Consolas" w:hAnsi="Consolas"/>
          <w:b/>
          <w:bCs/>
        </w:rPr>
      </w:pPr>
      <w:r w:rsidRPr="001864D4">
        <w:rPr>
          <w:rFonts w:ascii="Consolas" w:hAnsi="Consolas"/>
          <w:b/>
          <w:bCs/>
        </w:rPr>
        <w:t>Diagrama de Arquitectura</w:t>
      </w:r>
    </w:p>
    <w:p w14:paraId="6F74209B" w14:textId="77777777" w:rsidR="001864D4" w:rsidRPr="001864D4" w:rsidRDefault="001864D4" w:rsidP="001864D4">
      <w:pPr>
        <w:numPr>
          <w:ilvl w:val="0"/>
          <w:numId w:val="10"/>
        </w:numPr>
        <w:rPr>
          <w:rFonts w:ascii="Consolas" w:hAnsi="Consolas"/>
        </w:rPr>
      </w:pPr>
      <w:r w:rsidRPr="001864D4">
        <w:rPr>
          <w:rFonts w:ascii="Consolas" w:hAnsi="Consolas"/>
          <w:b/>
          <w:bCs/>
        </w:rPr>
        <w:t>Clientes</w:t>
      </w:r>
      <w:r w:rsidRPr="001864D4">
        <w:rPr>
          <w:rFonts w:ascii="Consolas" w:hAnsi="Consolas"/>
        </w:rPr>
        <w:t xml:space="preserve">: Interactúan con la aplicación a través de </w:t>
      </w:r>
      <w:proofErr w:type="spellStart"/>
      <w:r w:rsidRPr="001864D4">
        <w:rPr>
          <w:rFonts w:ascii="Consolas" w:hAnsi="Consolas"/>
          <w:b/>
          <w:bCs/>
        </w:rPr>
        <w:t>CloudFront</w:t>
      </w:r>
      <w:proofErr w:type="spellEnd"/>
      <w:r w:rsidRPr="001864D4">
        <w:rPr>
          <w:rFonts w:ascii="Consolas" w:hAnsi="Consolas"/>
        </w:rPr>
        <w:t>.</w:t>
      </w:r>
    </w:p>
    <w:p w14:paraId="5513DC62" w14:textId="77777777" w:rsidR="001864D4" w:rsidRPr="001864D4" w:rsidRDefault="001864D4" w:rsidP="001864D4">
      <w:pPr>
        <w:numPr>
          <w:ilvl w:val="0"/>
          <w:numId w:val="10"/>
        </w:numPr>
        <w:rPr>
          <w:rFonts w:ascii="Consolas" w:hAnsi="Consolas"/>
        </w:rPr>
      </w:pPr>
      <w:proofErr w:type="spellStart"/>
      <w:r w:rsidRPr="001864D4">
        <w:rPr>
          <w:rFonts w:ascii="Consolas" w:hAnsi="Consolas"/>
          <w:b/>
          <w:bCs/>
        </w:rPr>
        <w:t>CloudFront</w:t>
      </w:r>
      <w:proofErr w:type="spellEnd"/>
      <w:r w:rsidRPr="001864D4">
        <w:rPr>
          <w:rFonts w:ascii="Consolas" w:hAnsi="Consolas"/>
        </w:rPr>
        <w:t xml:space="preserve">: Distribuye contenido estático desde </w:t>
      </w:r>
      <w:r w:rsidRPr="001864D4">
        <w:rPr>
          <w:rFonts w:ascii="Consolas" w:hAnsi="Consolas"/>
          <w:b/>
          <w:bCs/>
        </w:rPr>
        <w:t>S3</w:t>
      </w:r>
      <w:r w:rsidRPr="001864D4">
        <w:rPr>
          <w:rFonts w:ascii="Consolas" w:hAnsi="Consolas"/>
        </w:rPr>
        <w:t xml:space="preserve"> y enruta solicitudes de API a </w:t>
      </w:r>
      <w:r w:rsidRPr="001864D4">
        <w:rPr>
          <w:rFonts w:ascii="Consolas" w:hAnsi="Consolas"/>
          <w:b/>
          <w:bCs/>
        </w:rPr>
        <w:t>API Gateway</w:t>
      </w:r>
      <w:r w:rsidRPr="001864D4">
        <w:rPr>
          <w:rFonts w:ascii="Consolas" w:hAnsi="Consolas"/>
        </w:rPr>
        <w:t>.</w:t>
      </w:r>
    </w:p>
    <w:p w14:paraId="75FA8207" w14:textId="77777777" w:rsidR="001864D4" w:rsidRPr="001864D4" w:rsidRDefault="001864D4" w:rsidP="001864D4">
      <w:pPr>
        <w:numPr>
          <w:ilvl w:val="0"/>
          <w:numId w:val="10"/>
        </w:numPr>
        <w:rPr>
          <w:rFonts w:ascii="Consolas" w:hAnsi="Consolas"/>
        </w:rPr>
      </w:pPr>
      <w:r w:rsidRPr="001864D4">
        <w:rPr>
          <w:rFonts w:ascii="Consolas" w:hAnsi="Consolas"/>
          <w:b/>
          <w:bCs/>
        </w:rPr>
        <w:t>API Gateway</w:t>
      </w:r>
      <w:r w:rsidRPr="001864D4">
        <w:rPr>
          <w:rFonts w:ascii="Consolas" w:hAnsi="Consolas"/>
        </w:rPr>
        <w:t xml:space="preserve">: Enruta las solicitudes a </w:t>
      </w:r>
      <w:r w:rsidRPr="001864D4">
        <w:rPr>
          <w:rFonts w:ascii="Consolas" w:hAnsi="Consolas"/>
          <w:b/>
          <w:bCs/>
        </w:rPr>
        <w:t>ECS</w:t>
      </w:r>
      <w:r w:rsidRPr="001864D4">
        <w:rPr>
          <w:rFonts w:ascii="Consolas" w:hAnsi="Consolas"/>
        </w:rPr>
        <w:t>.</w:t>
      </w:r>
    </w:p>
    <w:p w14:paraId="265B2BFF" w14:textId="77777777" w:rsidR="001864D4" w:rsidRPr="001864D4" w:rsidRDefault="001864D4" w:rsidP="001864D4">
      <w:pPr>
        <w:numPr>
          <w:ilvl w:val="0"/>
          <w:numId w:val="10"/>
        </w:numPr>
        <w:rPr>
          <w:rFonts w:ascii="Consolas" w:hAnsi="Consolas"/>
        </w:rPr>
      </w:pPr>
      <w:r w:rsidRPr="001864D4">
        <w:rPr>
          <w:rFonts w:ascii="Consolas" w:hAnsi="Consolas"/>
          <w:b/>
          <w:bCs/>
        </w:rPr>
        <w:t>ECS</w:t>
      </w:r>
      <w:r w:rsidRPr="001864D4">
        <w:rPr>
          <w:rFonts w:ascii="Consolas" w:hAnsi="Consolas"/>
        </w:rPr>
        <w:t xml:space="preserve">: Ejecuta microservicios y se comunica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almacenar y recuperar datos.</w:t>
      </w:r>
    </w:p>
    <w:p w14:paraId="12B3AD61" w14:textId="77777777" w:rsidR="001864D4" w:rsidRPr="001864D4" w:rsidRDefault="001864D4" w:rsidP="001864D4">
      <w:pPr>
        <w:numPr>
          <w:ilvl w:val="0"/>
          <w:numId w:val="10"/>
        </w:numPr>
        <w:rPr>
          <w:rFonts w:ascii="Consolas" w:hAnsi="Consolas"/>
        </w:rPr>
      </w:pPr>
      <w:r w:rsidRPr="001864D4">
        <w:rPr>
          <w:rFonts w:ascii="Consolas" w:hAnsi="Consolas"/>
          <w:b/>
          <w:bCs/>
        </w:rPr>
        <w:t>S3</w:t>
      </w:r>
      <w:r w:rsidRPr="001864D4">
        <w:rPr>
          <w:rFonts w:ascii="Consolas" w:hAnsi="Consolas"/>
        </w:rPr>
        <w:t>: Almacena archivos estáticos y datos de respaldo.</w:t>
      </w:r>
    </w:p>
    <w:p w14:paraId="120F309E" w14:textId="77777777" w:rsidR="001864D4" w:rsidRPr="001864D4" w:rsidRDefault="001864D4" w:rsidP="001864D4">
      <w:pPr>
        <w:numPr>
          <w:ilvl w:val="0"/>
          <w:numId w:val="10"/>
        </w:numPr>
        <w:rPr>
          <w:rFonts w:ascii="Consolas" w:hAnsi="Consolas"/>
        </w:rPr>
      </w:pPr>
      <w:r w:rsidRPr="001864D4">
        <w:rPr>
          <w:rFonts w:ascii="Consolas" w:hAnsi="Consolas"/>
          <w:b/>
          <w:bCs/>
        </w:rPr>
        <w:t xml:space="preserve">RDS y </w:t>
      </w:r>
      <w:proofErr w:type="spellStart"/>
      <w:r w:rsidRPr="001864D4">
        <w:rPr>
          <w:rFonts w:ascii="Consolas" w:hAnsi="Consolas"/>
          <w:b/>
          <w:bCs/>
        </w:rPr>
        <w:t>DynamoDB</w:t>
      </w:r>
      <w:proofErr w:type="spellEnd"/>
      <w:r w:rsidRPr="001864D4">
        <w:rPr>
          <w:rFonts w:ascii="Consolas" w:hAnsi="Consolas"/>
        </w:rPr>
        <w:t>: Almacenan datos estructurados y no estructurados.</w:t>
      </w:r>
    </w:p>
    <w:p w14:paraId="6BC8D0B9" w14:textId="77777777" w:rsidR="001864D4" w:rsidRPr="001864D4" w:rsidRDefault="001864D4" w:rsidP="001864D4">
      <w:pPr>
        <w:rPr>
          <w:rFonts w:ascii="Consolas" w:hAnsi="Consolas"/>
        </w:rPr>
      </w:pPr>
      <w:r w:rsidRPr="001864D4">
        <w:rPr>
          <w:rFonts w:ascii="Consolas" w:hAnsi="Consolas"/>
        </w:rPr>
        <w:t>Esta descripción y arquitectura proporcionan una visión clara de cómo cada componente se integra en tu solución basada en AWS.</w:t>
      </w:r>
    </w:p>
    <w:p w14:paraId="0D166F24" w14:textId="11FC334F" w:rsidR="00095405" w:rsidRPr="001864D4" w:rsidRDefault="00095405" w:rsidP="00B47314">
      <w:pPr>
        <w:rPr>
          <w:rFonts w:ascii="Consolas" w:hAnsi="Consolas"/>
          <w:u w:val="single"/>
        </w:rPr>
      </w:pPr>
    </w:p>
    <w:p w14:paraId="73293144" w14:textId="77777777" w:rsidR="00095405" w:rsidRPr="001864D4" w:rsidRDefault="00095405" w:rsidP="00B47314">
      <w:pPr>
        <w:rPr>
          <w:rFonts w:ascii="Consolas" w:hAnsi="Consolas"/>
        </w:rPr>
      </w:pPr>
    </w:p>
    <w:p w14:paraId="48125583" w14:textId="77777777" w:rsidR="00095405" w:rsidRPr="001864D4" w:rsidRDefault="00095405" w:rsidP="00B47314">
      <w:pPr>
        <w:rPr>
          <w:rFonts w:ascii="Consolas" w:hAnsi="Consolas"/>
        </w:rPr>
      </w:pPr>
    </w:p>
    <w:sectPr w:rsidR="00095405" w:rsidRPr="001864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D1E1E" w14:textId="77777777" w:rsidR="006F5E54" w:rsidRDefault="006F5E54" w:rsidP="008F07B7">
      <w:pPr>
        <w:spacing w:after="0" w:line="240" w:lineRule="auto"/>
      </w:pPr>
      <w:r>
        <w:separator/>
      </w:r>
    </w:p>
  </w:endnote>
  <w:endnote w:type="continuationSeparator" w:id="0">
    <w:p w14:paraId="2CC32B0F" w14:textId="77777777" w:rsidR="006F5E54" w:rsidRDefault="006F5E54" w:rsidP="008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A545B" w14:textId="77777777" w:rsidR="006F5E54" w:rsidRDefault="006F5E54" w:rsidP="008F07B7">
      <w:pPr>
        <w:spacing w:after="0" w:line="240" w:lineRule="auto"/>
      </w:pPr>
      <w:r>
        <w:separator/>
      </w:r>
    </w:p>
  </w:footnote>
  <w:footnote w:type="continuationSeparator" w:id="0">
    <w:p w14:paraId="25C3BC20" w14:textId="77777777" w:rsidR="006F5E54" w:rsidRDefault="006F5E54" w:rsidP="008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744"/>
    <w:multiLevelType w:val="multilevel"/>
    <w:tmpl w:val="8670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D1F32"/>
    <w:multiLevelType w:val="multilevel"/>
    <w:tmpl w:val="140E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B646E"/>
    <w:multiLevelType w:val="multilevel"/>
    <w:tmpl w:val="48B6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67A63"/>
    <w:multiLevelType w:val="multilevel"/>
    <w:tmpl w:val="0F0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C745A"/>
    <w:multiLevelType w:val="multilevel"/>
    <w:tmpl w:val="0042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32460"/>
    <w:multiLevelType w:val="multilevel"/>
    <w:tmpl w:val="60E6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B7BFB"/>
    <w:multiLevelType w:val="multilevel"/>
    <w:tmpl w:val="21A8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D6B01"/>
    <w:multiLevelType w:val="multilevel"/>
    <w:tmpl w:val="8B2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9938">
    <w:abstractNumId w:val="1"/>
  </w:num>
  <w:num w:numId="2" w16cid:durableId="882903357">
    <w:abstractNumId w:val="5"/>
  </w:num>
  <w:num w:numId="3" w16cid:durableId="1815174520">
    <w:abstractNumId w:val="6"/>
  </w:num>
  <w:num w:numId="4" w16cid:durableId="1321737370">
    <w:abstractNumId w:val="0"/>
  </w:num>
  <w:num w:numId="5" w16cid:durableId="563948848">
    <w:abstractNumId w:val="8"/>
  </w:num>
  <w:num w:numId="6" w16cid:durableId="956259568">
    <w:abstractNumId w:val="3"/>
  </w:num>
  <w:num w:numId="7" w16cid:durableId="190344035">
    <w:abstractNumId w:val="2"/>
  </w:num>
  <w:num w:numId="8" w16cid:durableId="1323923116">
    <w:abstractNumId w:val="7"/>
  </w:num>
  <w:num w:numId="9" w16cid:durableId="1618948000">
    <w:abstractNumId w:val="9"/>
  </w:num>
  <w:num w:numId="10" w16cid:durableId="265504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95405"/>
    <w:rsid w:val="000C576F"/>
    <w:rsid w:val="00180EC5"/>
    <w:rsid w:val="001864D4"/>
    <w:rsid w:val="00253D57"/>
    <w:rsid w:val="00277877"/>
    <w:rsid w:val="002D3021"/>
    <w:rsid w:val="00335EA6"/>
    <w:rsid w:val="003A7221"/>
    <w:rsid w:val="003D45D9"/>
    <w:rsid w:val="003E7293"/>
    <w:rsid w:val="00412A74"/>
    <w:rsid w:val="00452599"/>
    <w:rsid w:val="00496796"/>
    <w:rsid w:val="005A5DB1"/>
    <w:rsid w:val="006E6C4B"/>
    <w:rsid w:val="006F5E54"/>
    <w:rsid w:val="00796BC9"/>
    <w:rsid w:val="008B3EA1"/>
    <w:rsid w:val="008F07B7"/>
    <w:rsid w:val="00A1664C"/>
    <w:rsid w:val="00B47314"/>
    <w:rsid w:val="00BF303F"/>
    <w:rsid w:val="00C97ACE"/>
    <w:rsid w:val="00EF55CC"/>
    <w:rsid w:val="00F853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 w:type="paragraph" w:styleId="Encabezado">
    <w:name w:val="header"/>
    <w:basedOn w:val="Normal"/>
    <w:link w:val="EncabezadoCar"/>
    <w:uiPriority w:val="99"/>
    <w:unhideWhenUsed/>
    <w:rsid w:val="008F07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B7"/>
  </w:style>
  <w:style w:type="paragraph" w:styleId="Piedepgina">
    <w:name w:val="footer"/>
    <w:basedOn w:val="Normal"/>
    <w:link w:val="PiedepginaCar"/>
    <w:uiPriority w:val="99"/>
    <w:unhideWhenUsed/>
    <w:rsid w:val="008F07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20414">
      <w:bodyDiv w:val="1"/>
      <w:marLeft w:val="0"/>
      <w:marRight w:val="0"/>
      <w:marTop w:val="0"/>
      <w:marBottom w:val="0"/>
      <w:divBdr>
        <w:top w:val="none" w:sz="0" w:space="0" w:color="auto"/>
        <w:left w:val="none" w:sz="0" w:space="0" w:color="auto"/>
        <w:bottom w:val="none" w:sz="0" w:space="0" w:color="auto"/>
        <w:right w:val="none" w:sz="0" w:space="0" w:color="auto"/>
      </w:divBdr>
    </w:div>
    <w:div w:id="625892449">
      <w:bodyDiv w:val="1"/>
      <w:marLeft w:val="0"/>
      <w:marRight w:val="0"/>
      <w:marTop w:val="0"/>
      <w:marBottom w:val="0"/>
      <w:divBdr>
        <w:top w:val="none" w:sz="0" w:space="0" w:color="auto"/>
        <w:left w:val="none" w:sz="0" w:space="0" w:color="auto"/>
        <w:bottom w:val="none" w:sz="0" w:space="0" w:color="auto"/>
        <w:right w:val="none" w:sz="0" w:space="0" w:color="auto"/>
      </w:divBdr>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796993316">
      <w:bodyDiv w:val="1"/>
      <w:marLeft w:val="0"/>
      <w:marRight w:val="0"/>
      <w:marTop w:val="0"/>
      <w:marBottom w:val="0"/>
      <w:divBdr>
        <w:top w:val="none" w:sz="0" w:space="0" w:color="auto"/>
        <w:left w:val="none" w:sz="0" w:space="0" w:color="auto"/>
        <w:bottom w:val="none" w:sz="0" w:space="0" w:color="auto"/>
        <w:right w:val="none" w:sz="0" w:space="0" w:color="auto"/>
      </w:divBdr>
      <w:divsChild>
        <w:div w:id="9109829">
          <w:marLeft w:val="0"/>
          <w:marRight w:val="0"/>
          <w:marTop w:val="0"/>
          <w:marBottom w:val="0"/>
          <w:divBdr>
            <w:top w:val="none" w:sz="0" w:space="0" w:color="auto"/>
            <w:left w:val="none" w:sz="0" w:space="0" w:color="auto"/>
            <w:bottom w:val="none" w:sz="0" w:space="0" w:color="auto"/>
            <w:right w:val="none" w:sz="0" w:space="0" w:color="auto"/>
          </w:divBdr>
          <w:divsChild>
            <w:div w:id="881787092">
              <w:marLeft w:val="0"/>
              <w:marRight w:val="0"/>
              <w:marTop w:val="0"/>
              <w:marBottom w:val="0"/>
              <w:divBdr>
                <w:top w:val="none" w:sz="0" w:space="0" w:color="auto"/>
                <w:left w:val="none" w:sz="0" w:space="0" w:color="auto"/>
                <w:bottom w:val="none" w:sz="0" w:space="0" w:color="auto"/>
                <w:right w:val="none" w:sz="0" w:space="0" w:color="auto"/>
              </w:divBdr>
            </w:div>
            <w:div w:id="1550845041">
              <w:marLeft w:val="0"/>
              <w:marRight w:val="0"/>
              <w:marTop w:val="0"/>
              <w:marBottom w:val="0"/>
              <w:divBdr>
                <w:top w:val="none" w:sz="0" w:space="0" w:color="auto"/>
                <w:left w:val="none" w:sz="0" w:space="0" w:color="auto"/>
                <w:bottom w:val="none" w:sz="0" w:space="0" w:color="auto"/>
                <w:right w:val="none" w:sz="0" w:space="0" w:color="auto"/>
              </w:divBdr>
            </w:div>
            <w:div w:id="1514765436">
              <w:marLeft w:val="0"/>
              <w:marRight w:val="0"/>
              <w:marTop w:val="0"/>
              <w:marBottom w:val="0"/>
              <w:divBdr>
                <w:top w:val="none" w:sz="0" w:space="0" w:color="auto"/>
                <w:left w:val="none" w:sz="0" w:space="0" w:color="auto"/>
                <w:bottom w:val="none" w:sz="0" w:space="0" w:color="auto"/>
                <w:right w:val="none" w:sz="0" w:space="0" w:color="auto"/>
              </w:divBdr>
            </w:div>
            <w:div w:id="1287151942">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 w:id="1313559982">
              <w:marLeft w:val="0"/>
              <w:marRight w:val="0"/>
              <w:marTop w:val="0"/>
              <w:marBottom w:val="0"/>
              <w:divBdr>
                <w:top w:val="none" w:sz="0" w:space="0" w:color="auto"/>
                <w:left w:val="none" w:sz="0" w:space="0" w:color="auto"/>
                <w:bottom w:val="none" w:sz="0" w:space="0" w:color="auto"/>
                <w:right w:val="none" w:sz="0" w:space="0" w:color="auto"/>
              </w:divBdr>
            </w:div>
            <w:div w:id="370572018">
              <w:marLeft w:val="0"/>
              <w:marRight w:val="0"/>
              <w:marTop w:val="0"/>
              <w:marBottom w:val="0"/>
              <w:divBdr>
                <w:top w:val="none" w:sz="0" w:space="0" w:color="auto"/>
                <w:left w:val="none" w:sz="0" w:space="0" w:color="auto"/>
                <w:bottom w:val="none" w:sz="0" w:space="0" w:color="auto"/>
                <w:right w:val="none" w:sz="0" w:space="0" w:color="auto"/>
              </w:divBdr>
            </w:div>
            <w:div w:id="1264610713">
              <w:marLeft w:val="0"/>
              <w:marRight w:val="0"/>
              <w:marTop w:val="0"/>
              <w:marBottom w:val="0"/>
              <w:divBdr>
                <w:top w:val="none" w:sz="0" w:space="0" w:color="auto"/>
                <w:left w:val="none" w:sz="0" w:space="0" w:color="auto"/>
                <w:bottom w:val="none" w:sz="0" w:space="0" w:color="auto"/>
                <w:right w:val="none" w:sz="0" w:space="0" w:color="auto"/>
              </w:divBdr>
            </w:div>
            <w:div w:id="624965719">
              <w:marLeft w:val="0"/>
              <w:marRight w:val="0"/>
              <w:marTop w:val="0"/>
              <w:marBottom w:val="0"/>
              <w:divBdr>
                <w:top w:val="none" w:sz="0" w:space="0" w:color="auto"/>
                <w:left w:val="none" w:sz="0" w:space="0" w:color="auto"/>
                <w:bottom w:val="none" w:sz="0" w:space="0" w:color="auto"/>
                <w:right w:val="none" w:sz="0" w:space="0" w:color="auto"/>
              </w:divBdr>
            </w:div>
            <w:div w:id="2104303944">
              <w:marLeft w:val="0"/>
              <w:marRight w:val="0"/>
              <w:marTop w:val="0"/>
              <w:marBottom w:val="0"/>
              <w:divBdr>
                <w:top w:val="none" w:sz="0" w:space="0" w:color="auto"/>
                <w:left w:val="none" w:sz="0" w:space="0" w:color="auto"/>
                <w:bottom w:val="none" w:sz="0" w:space="0" w:color="auto"/>
                <w:right w:val="none" w:sz="0" w:space="0" w:color="auto"/>
              </w:divBdr>
            </w:div>
            <w:div w:id="132193173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419521366">
              <w:marLeft w:val="0"/>
              <w:marRight w:val="0"/>
              <w:marTop w:val="0"/>
              <w:marBottom w:val="0"/>
              <w:divBdr>
                <w:top w:val="none" w:sz="0" w:space="0" w:color="auto"/>
                <w:left w:val="none" w:sz="0" w:space="0" w:color="auto"/>
                <w:bottom w:val="none" w:sz="0" w:space="0" w:color="auto"/>
                <w:right w:val="none" w:sz="0" w:space="0" w:color="auto"/>
              </w:divBdr>
            </w:div>
            <w:div w:id="273171903">
              <w:marLeft w:val="0"/>
              <w:marRight w:val="0"/>
              <w:marTop w:val="0"/>
              <w:marBottom w:val="0"/>
              <w:divBdr>
                <w:top w:val="none" w:sz="0" w:space="0" w:color="auto"/>
                <w:left w:val="none" w:sz="0" w:space="0" w:color="auto"/>
                <w:bottom w:val="none" w:sz="0" w:space="0" w:color="auto"/>
                <w:right w:val="none" w:sz="0" w:space="0" w:color="auto"/>
              </w:divBdr>
            </w:div>
            <w:div w:id="1083600132">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531694048">
              <w:marLeft w:val="0"/>
              <w:marRight w:val="0"/>
              <w:marTop w:val="0"/>
              <w:marBottom w:val="0"/>
              <w:divBdr>
                <w:top w:val="none" w:sz="0" w:space="0" w:color="auto"/>
                <w:left w:val="none" w:sz="0" w:space="0" w:color="auto"/>
                <w:bottom w:val="none" w:sz="0" w:space="0" w:color="auto"/>
                <w:right w:val="none" w:sz="0" w:space="0" w:color="auto"/>
              </w:divBdr>
            </w:div>
            <w:div w:id="58135325">
              <w:marLeft w:val="0"/>
              <w:marRight w:val="0"/>
              <w:marTop w:val="0"/>
              <w:marBottom w:val="0"/>
              <w:divBdr>
                <w:top w:val="none" w:sz="0" w:space="0" w:color="auto"/>
                <w:left w:val="none" w:sz="0" w:space="0" w:color="auto"/>
                <w:bottom w:val="none" w:sz="0" w:space="0" w:color="auto"/>
                <w:right w:val="none" w:sz="0" w:space="0" w:color="auto"/>
              </w:divBdr>
            </w:div>
            <w:div w:id="1567640277">
              <w:marLeft w:val="0"/>
              <w:marRight w:val="0"/>
              <w:marTop w:val="0"/>
              <w:marBottom w:val="0"/>
              <w:divBdr>
                <w:top w:val="none" w:sz="0" w:space="0" w:color="auto"/>
                <w:left w:val="none" w:sz="0" w:space="0" w:color="auto"/>
                <w:bottom w:val="none" w:sz="0" w:space="0" w:color="auto"/>
                <w:right w:val="none" w:sz="0" w:space="0" w:color="auto"/>
              </w:divBdr>
            </w:div>
            <w:div w:id="2024168291">
              <w:marLeft w:val="0"/>
              <w:marRight w:val="0"/>
              <w:marTop w:val="0"/>
              <w:marBottom w:val="0"/>
              <w:divBdr>
                <w:top w:val="none" w:sz="0" w:space="0" w:color="auto"/>
                <w:left w:val="none" w:sz="0" w:space="0" w:color="auto"/>
                <w:bottom w:val="none" w:sz="0" w:space="0" w:color="auto"/>
                <w:right w:val="none" w:sz="0" w:space="0" w:color="auto"/>
              </w:divBdr>
            </w:div>
            <w:div w:id="2092697939">
              <w:marLeft w:val="0"/>
              <w:marRight w:val="0"/>
              <w:marTop w:val="0"/>
              <w:marBottom w:val="0"/>
              <w:divBdr>
                <w:top w:val="none" w:sz="0" w:space="0" w:color="auto"/>
                <w:left w:val="none" w:sz="0" w:space="0" w:color="auto"/>
                <w:bottom w:val="none" w:sz="0" w:space="0" w:color="auto"/>
                <w:right w:val="none" w:sz="0" w:space="0" w:color="auto"/>
              </w:divBdr>
            </w:div>
            <w:div w:id="1037002370">
              <w:marLeft w:val="0"/>
              <w:marRight w:val="0"/>
              <w:marTop w:val="0"/>
              <w:marBottom w:val="0"/>
              <w:divBdr>
                <w:top w:val="none" w:sz="0" w:space="0" w:color="auto"/>
                <w:left w:val="none" w:sz="0" w:space="0" w:color="auto"/>
                <w:bottom w:val="none" w:sz="0" w:space="0" w:color="auto"/>
                <w:right w:val="none" w:sz="0" w:space="0" w:color="auto"/>
              </w:divBdr>
            </w:div>
            <w:div w:id="614094561">
              <w:marLeft w:val="0"/>
              <w:marRight w:val="0"/>
              <w:marTop w:val="0"/>
              <w:marBottom w:val="0"/>
              <w:divBdr>
                <w:top w:val="none" w:sz="0" w:space="0" w:color="auto"/>
                <w:left w:val="none" w:sz="0" w:space="0" w:color="auto"/>
                <w:bottom w:val="none" w:sz="0" w:space="0" w:color="auto"/>
                <w:right w:val="none" w:sz="0" w:space="0" w:color="auto"/>
              </w:divBdr>
            </w:div>
            <w:div w:id="417286625">
              <w:marLeft w:val="0"/>
              <w:marRight w:val="0"/>
              <w:marTop w:val="0"/>
              <w:marBottom w:val="0"/>
              <w:divBdr>
                <w:top w:val="none" w:sz="0" w:space="0" w:color="auto"/>
                <w:left w:val="none" w:sz="0" w:space="0" w:color="auto"/>
                <w:bottom w:val="none" w:sz="0" w:space="0" w:color="auto"/>
                <w:right w:val="none" w:sz="0" w:space="0" w:color="auto"/>
              </w:divBdr>
            </w:div>
            <w:div w:id="1792556657">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800420613">
              <w:marLeft w:val="0"/>
              <w:marRight w:val="0"/>
              <w:marTop w:val="0"/>
              <w:marBottom w:val="0"/>
              <w:divBdr>
                <w:top w:val="none" w:sz="0" w:space="0" w:color="auto"/>
                <w:left w:val="none" w:sz="0" w:space="0" w:color="auto"/>
                <w:bottom w:val="none" w:sz="0" w:space="0" w:color="auto"/>
                <w:right w:val="none" w:sz="0" w:space="0" w:color="auto"/>
              </w:divBdr>
            </w:div>
            <w:div w:id="765615480">
              <w:marLeft w:val="0"/>
              <w:marRight w:val="0"/>
              <w:marTop w:val="0"/>
              <w:marBottom w:val="0"/>
              <w:divBdr>
                <w:top w:val="none" w:sz="0" w:space="0" w:color="auto"/>
                <w:left w:val="none" w:sz="0" w:space="0" w:color="auto"/>
                <w:bottom w:val="none" w:sz="0" w:space="0" w:color="auto"/>
                <w:right w:val="none" w:sz="0" w:space="0" w:color="auto"/>
              </w:divBdr>
            </w:div>
            <w:div w:id="1514538204">
              <w:marLeft w:val="0"/>
              <w:marRight w:val="0"/>
              <w:marTop w:val="0"/>
              <w:marBottom w:val="0"/>
              <w:divBdr>
                <w:top w:val="none" w:sz="0" w:space="0" w:color="auto"/>
                <w:left w:val="none" w:sz="0" w:space="0" w:color="auto"/>
                <w:bottom w:val="none" w:sz="0" w:space="0" w:color="auto"/>
                <w:right w:val="none" w:sz="0" w:space="0" w:color="auto"/>
              </w:divBdr>
            </w:div>
            <w:div w:id="23602524">
              <w:marLeft w:val="0"/>
              <w:marRight w:val="0"/>
              <w:marTop w:val="0"/>
              <w:marBottom w:val="0"/>
              <w:divBdr>
                <w:top w:val="none" w:sz="0" w:space="0" w:color="auto"/>
                <w:left w:val="none" w:sz="0" w:space="0" w:color="auto"/>
                <w:bottom w:val="none" w:sz="0" w:space="0" w:color="auto"/>
                <w:right w:val="none" w:sz="0" w:space="0" w:color="auto"/>
              </w:divBdr>
            </w:div>
            <w:div w:id="1094596219">
              <w:marLeft w:val="0"/>
              <w:marRight w:val="0"/>
              <w:marTop w:val="0"/>
              <w:marBottom w:val="0"/>
              <w:divBdr>
                <w:top w:val="none" w:sz="0" w:space="0" w:color="auto"/>
                <w:left w:val="none" w:sz="0" w:space="0" w:color="auto"/>
                <w:bottom w:val="none" w:sz="0" w:space="0" w:color="auto"/>
                <w:right w:val="none" w:sz="0" w:space="0" w:color="auto"/>
              </w:divBdr>
            </w:div>
            <w:div w:id="909383443">
              <w:marLeft w:val="0"/>
              <w:marRight w:val="0"/>
              <w:marTop w:val="0"/>
              <w:marBottom w:val="0"/>
              <w:divBdr>
                <w:top w:val="none" w:sz="0" w:space="0" w:color="auto"/>
                <w:left w:val="none" w:sz="0" w:space="0" w:color="auto"/>
                <w:bottom w:val="none" w:sz="0" w:space="0" w:color="auto"/>
                <w:right w:val="none" w:sz="0" w:space="0" w:color="auto"/>
              </w:divBdr>
            </w:div>
            <w:div w:id="1350567026">
              <w:marLeft w:val="0"/>
              <w:marRight w:val="0"/>
              <w:marTop w:val="0"/>
              <w:marBottom w:val="0"/>
              <w:divBdr>
                <w:top w:val="none" w:sz="0" w:space="0" w:color="auto"/>
                <w:left w:val="none" w:sz="0" w:space="0" w:color="auto"/>
                <w:bottom w:val="none" w:sz="0" w:space="0" w:color="auto"/>
                <w:right w:val="none" w:sz="0" w:space="0" w:color="auto"/>
              </w:divBdr>
            </w:div>
            <w:div w:id="170224313">
              <w:marLeft w:val="0"/>
              <w:marRight w:val="0"/>
              <w:marTop w:val="0"/>
              <w:marBottom w:val="0"/>
              <w:divBdr>
                <w:top w:val="none" w:sz="0" w:space="0" w:color="auto"/>
                <w:left w:val="none" w:sz="0" w:space="0" w:color="auto"/>
                <w:bottom w:val="none" w:sz="0" w:space="0" w:color="auto"/>
                <w:right w:val="none" w:sz="0" w:space="0" w:color="auto"/>
              </w:divBdr>
            </w:div>
            <w:div w:id="1900286546">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742989431">
              <w:marLeft w:val="0"/>
              <w:marRight w:val="0"/>
              <w:marTop w:val="0"/>
              <w:marBottom w:val="0"/>
              <w:divBdr>
                <w:top w:val="none" w:sz="0" w:space="0" w:color="auto"/>
                <w:left w:val="none" w:sz="0" w:space="0" w:color="auto"/>
                <w:bottom w:val="none" w:sz="0" w:space="0" w:color="auto"/>
                <w:right w:val="none" w:sz="0" w:space="0" w:color="auto"/>
              </w:divBdr>
            </w:div>
            <w:div w:id="1515337808">
              <w:marLeft w:val="0"/>
              <w:marRight w:val="0"/>
              <w:marTop w:val="0"/>
              <w:marBottom w:val="0"/>
              <w:divBdr>
                <w:top w:val="none" w:sz="0" w:space="0" w:color="auto"/>
                <w:left w:val="none" w:sz="0" w:space="0" w:color="auto"/>
                <w:bottom w:val="none" w:sz="0" w:space="0" w:color="auto"/>
                <w:right w:val="none" w:sz="0" w:space="0" w:color="auto"/>
              </w:divBdr>
            </w:div>
            <w:div w:id="1593052758">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770277056">
              <w:marLeft w:val="0"/>
              <w:marRight w:val="0"/>
              <w:marTop w:val="0"/>
              <w:marBottom w:val="0"/>
              <w:divBdr>
                <w:top w:val="none" w:sz="0" w:space="0" w:color="auto"/>
                <w:left w:val="none" w:sz="0" w:space="0" w:color="auto"/>
                <w:bottom w:val="none" w:sz="0" w:space="0" w:color="auto"/>
                <w:right w:val="none" w:sz="0" w:space="0" w:color="auto"/>
              </w:divBdr>
            </w:div>
            <w:div w:id="655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508">
      <w:bodyDiv w:val="1"/>
      <w:marLeft w:val="0"/>
      <w:marRight w:val="0"/>
      <w:marTop w:val="0"/>
      <w:marBottom w:val="0"/>
      <w:divBdr>
        <w:top w:val="none" w:sz="0" w:space="0" w:color="auto"/>
        <w:left w:val="none" w:sz="0" w:space="0" w:color="auto"/>
        <w:bottom w:val="none" w:sz="0" w:space="0" w:color="auto"/>
        <w:right w:val="none" w:sz="0" w:space="0" w:color="auto"/>
      </w:divBdr>
      <w:divsChild>
        <w:div w:id="2045665876">
          <w:marLeft w:val="0"/>
          <w:marRight w:val="0"/>
          <w:marTop w:val="0"/>
          <w:marBottom w:val="0"/>
          <w:divBdr>
            <w:top w:val="none" w:sz="0" w:space="0" w:color="auto"/>
            <w:left w:val="none" w:sz="0" w:space="0" w:color="auto"/>
            <w:bottom w:val="none" w:sz="0" w:space="0" w:color="auto"/>
            <w:right w:val="none" w:sz="0" w:space="0" w:color="auto"/>
          </w:divBdr>
          <w:divsChild>
            <w:div w:id="2110613285">
              <w:marLeft w:val="0"/>
              <w:marRight w:val="0"/>
              <w:marTop w:val="0"/>
              <w:marBottom w:val="0"/>
              <w:divBdr>
                <w:top w:val="none" w:sz="0" w:space="0" w:color="auto"/>
                <w:left w:val="none" w:sz="0" w:space="0" w:color="auto"/>
                <w:bottom w:val="none" w:sz="0" w:space="0" w:color="auto"/>
                <w:right w:val="none" w:sz="0" w:space="0" w:color="auto"/>
              </w:divBdr>
            </w:div>
            <w:div w:id="538395967">
              <w:marLeft w:val="0"/>
              <w:marRight w:val="0"/>
              <w:marTop w:val="0"/>
              <w:marBottom w:val="0"/>
              <w:divBdr>
                <w:top w:val="none" w:sz="0" w:space="0" w:color="auto"/>
                <w:left w:val="none" w:sz="0" w:space="0" w:color="auto"/>
                <w:bottom w:val="none" w:sz="0" w:space="0" w:color="auto"/>
                <w:right w:val="none" w:sz="0" w:space="0" w:color="auto"/>
              </w:divBdr>
            </w:div>
            <w:div w:id="482744622">
              <w:marLeft w:val="0"/>
              <w:marRight w:val="0"/>
              <w:marTop w:val="0"/>
              <w:marBottom w:val="0"/>
              <w:divBdr>
                <w:top w:val="none" w:sz="0" w:space="0" w:color="auto"/>
                <w:left w:val="none" w:sz="0" w:space="0" w:color="auto"/>
                <w:bottom w:val="none" w:sz="0" w:space="0" w:color="auto"/>
                <w:right w:val="none" w:sz="0" w:space="0" w:color="auto"/>
              </w:divBdr>
            </w:div>
            <w:div w:id="114104535">
              <w:marLeft w:val="0"/>
              <w:marRight w:val="0"/>
              <w:marTop w:val="0"/>
              <w:marBottom w:val="0"/>
              <w:divBdr>
                <w:top w:val="none" w:sz="0" w:space="0" w:color="auto"/>
                <w:left w:val="none" w:sz="0" w:space="0" w:color="auto"/>
                <w:bottom w:val="none" w:sz="0" w:space="0" w:color="auto"/>
                <w:right w:val="none" w:sz="0" w:space="0" w:color="auto"/>
              </w:divBdr>
            </w:div>
            <w:div w:id="1865552824">
              <w:marLeft w:val="0"/>
              <w:marRight w:val="0"/>
              <w:marTop w:val="0"/>
              <w:marBottom w:val="0"/>
              <w:divBdr>
                <w:top w:val="none" w:sz="0" w:space="0" w:color="auto"/>
                <w:left w:val="none" w:sz="0" w:space="0" w:color="auto"/>
                <w:bottom w:val="none" w:sz="0" w:space="0" w:color="auto"/>
                <w:right w:val="none" w:sz="0" w:space="0" w:color="auto"/>
              </w:divBdr>
            </w:div>
            <w:div w:id="2021809960">
              <w:marLeft w:val="0"/>
              <w:marRight w:val="0"/>
              <w:marTop w:val="0"/>
              <w:marBottom w:val="0"/>
              <w:divBdr>
                <w:top w:val="none" w:sz="0" w:space="0" w:color="auto"/>
                <w:left w:val="none" w:sz="0" w:space="0" w:color="auto"/>
                <w:bottom w:val="none" w:sz="0" w:space="0" w:color="auto"/>
                <w:right w:val="none" w:sz="0" w:space="0" w:color="auto"/>
              </w:divBdr>
            </w:div>
            <w:div w:id="943925276">
              <w:marLeft w:val="0"/>
              <w:marRight w:val="0"/>
              <w:marTop w:val="0"/>
              <w:marBottom w:val="0"/>
              <w:divBdr>
                <w:top w:val="none" w:sz="0" w:space="0" w:color="auto"/>
                <w:left w:val="none" w:sz="0" w:space="0" w:color="auto"/>
                <w:bottom w:val="none" w:sz="0" w:space="0" w:color="auto"/>
                <w:right w:val="none" w:sz="0" w:space="0" w:color="auto"/>
              </w:divBdr>
            </w:div>
            <w:div w:id="1615135309">
              <w:marLeft w:val="0"/>
              <w:marRight w:val="0"/>
              <w:marTop w:val="0"/>
              <w:marBottom w:val="0"/>
              <w:divBdr>
                <w:top w:val="none" w:sz="0" w:space="0" w:color="auto"/>
                <w:left w:val="none" w:sz="0" w:space="0" w:color="auto"/>
                <w:bottom w:val="none" w:sz="0" w:space="0" w:color="auto"/>
                <w:right w:val="none" w:sz="0" w:space="0" w:color="auto"/>
              </w:divBdr>
            </w:div>
            <w:div w:id="1002322344">
              <w:marLeft w:val="0"/>
              <w:marRight w:val="0"/>
              <w:marTop w:val="0"/>
              <w:marBottom w:val="0"/>
              <w:divBdr>
                <w:top w:val="none" w:sz="0" w:space="0" w:color="auto"/>
                <w:left w:val="none" w:sz="0" w:space="0" w:color="auto"/>
                <w:bottom w:val="none" w:sz="0" w:space="0" w:color="auto"/>
                <w:right w:val="none" w:sz="0" w:space="0" w:color="auto"/>
              </w:divBdr>
            </w:div>
            <w:div w:id="1999922288">
              <w:marLeft w:val="0"/>
              <w:marRight w:val="0"/>
              <w:marTop w:val="0"/>
              <w:marBottom w:val="0"/>
              <w:divBdr>
                <w:top w:val="none" w:sz="0" w:space="0" w:color="auto"/>
                <w:left w:val="none" w:sz="0" w:space="0" w:color="auto"/>
                <w:bottom w:val="none" w:sz="0" w:space="0" w:color="auto"/>
                <w:right w:val="none" w:sz="0" w:space="0" w:color="auto"/>
              </w:divBdr>
            </w:div>
            <w:div w:id="982778278">
              <w:marLeft w:val="0"/>
              <w:marRight w:val="0"/>
              <w:marTop w:val="0"/>
              <w:marBottom w:val="0"/>
              <w:divBdr>
                <w:top w:val="none" w:sz="0" w:space="0" w:color="auto"/>
                <w:left w:val="none" w:sz="0" w:space="0" w:color="auto"/>
                <w:bottom w:val="none" w:sz="0" w:space="0" w:color="auto"/>
                <w:right w:val="none" w:sz="0" w:space="0" w:color="auto"/>
              </w:divBdr>
            </w:div>
            <w:div w:id="1203789869">
              <w:marLeft w:val="0"/>
              <w:marRight w:val="0"/>
              <w:marTop w:val="0"/>
              <w:marBottom w:val="0"/>
              <w:divBdr>
                <w:top w:val="none" w:sz="0" w:space="0" w:color="auto"/>
                <w:left w:val="none" w:sz="0" w:space="0" w:color="auto"/>
                <w:bottom w:val="none" w:sz="0" w:space="0" w:color="auto"/>
                <w:right w:val="none" w:sz="0" w:space="0" w:color="auto"/>
              </w:divBdr>
            </w:div>
            <w:div w:id="1421486858">
              <w:marLeft w:val="0"/>
              <w:marRight w:val="0"/>
              <w:marTop w:val="0"/>
              <w:marBottom w:val="0"/>
              <w:divBdr>
                <w:top w:val="none" w:sz="0" w:space="0" w:color="auto"/>
                <w:left w:val="none" w:sz="0" w:space="0" w:color="auto"/>
                <w:bottom w:val="none" w:sz="0" w:space="0" w:color="auto"/>
                <w:right w:val="none" w:sz="0" w:space="0" w:color="auto"/>
              </w:divBdr>
            </w:div>
            <w:div w:id="598559437">
              <w:marLeft w:val="0"/>
              <w:marRight w:val="0"/>
              <w:marTop w:val="0"/>
              <w:marBottom w:val="0"/>
              <w:divBdr>
                <w:top w:val="none" w:sz="0" w:space="0" w:color="auto"/>
                <w:left w:val="none" w:sz="0" w:space="0" w:color="auto"/>
                <w:bottom w:val="none" w:sz="0" w:space="0" w:color="auto"/>
                <w:right w:val="none" w:sz="0" w:space="0" w:color="auto"/>
              </w:divBdr>
            </w:div>
            <w:div w:id="872159334">
              <w:marLeft w:val="0"/>
              <w:marRight w:val="0"/>
              <w:marTop w:val="0"/>
              <w:marBottom w:val="0"/>
              <w:divBdr>
                <w:top w:val="none" w:sz="0" w:space="0" w:color="auto"/>
                <w:left w:val="none" w:sz="0" w:space="0" w:color="auto"/>
                <w:bottom w:val="none" w:sz="0" w:space="0" w:color="auto"/>
                <w:right w:val="none" w:sz="0" w:space="0" w:color="auto"/>
              </w:divBdr>
            </w:div>
            <w:div w:id="307057869">
              <w:marLeft w:val="0"/>
              <w:marRight w:val="0"/>
              <w:marTop w:val="0"/>
              <w:marBottom w:val="0"/>
              <w:divBdr>
                <w:top w:val="none" w:sz="0" w:space="0" w:color="auto"/>
                <w:left w:val="none" w:sz="0" w:space="0" w:color="auto"/>
                <w:bottom w:val="none" w:sz="0" w:space="0" w:color="auto"/>
                <w:right w:val="none" w:sz="0" w:space="0" w:color="auto"/>
              </w:divBdr>
            </w:div>
            <w:div w:id="1652711658">
              <w:marLeft w:val="0"/>
              <w:marRight w:val="0"/>
              <w:marTop w:val="0"/>
              <w:marBottom w:val="0"/>
              <w:divBdr>
                <w:top w:val="none" w:sz="0" w:space="0" w:color="auto"/>
                <w:left w:val="none" w:sz="0" w:space="0" w:color="auto"/>
                <w:bottom w:val="none" w:sz="0" w:space="0" w:color="auto"/>
                <w:right w:val="none" w:sz="0" w:space="0" w:color="auto"/>
              </w:divBdr>
            </w:div>
            <w:div w:id="74133123">
              <w:marLeft w:val="0"/>
              <w:marRight w:val="0"/>
              <w:marTop w:val="0"/>
              <w:marBottom w:val="0"/>
              <w:divBdr>
                <w:top w:val="none" w:sz="0" w:space="0" w:color="auto"/>
                <w:left w:val="none" w:sz="0" w:space="0" w:color="auto"/>
                <w:bottom w:val="none" w:sz="0" w:space="0" w:color="auto"/>
                <w:right w:val="none" w:sz="0" w:space="0" w:color="auto"/>
              </w:divBdr>
            </w:div>
            <w:div w:id="2095974877">
              <w:marLeft w:val="0"/>
              <w:marRight w:val="0"/>
              <w:marTop w:val="0"/>
              <w:marBottom w:val="0"/>
              <w:divBdr>
                <w:top w:val="none" w:sz="0" w:space="0" w:color="auto"/>
                <w:left w:val="none" w:sz="0" w:space="0" w:color="auto"/>
                <w:bottom w:val="none" w:sz="0" w:space="0" w:color="auto"/>
                <w:right w:val="none" w:sz="0" w:space="0" w:color="auto"/>
              </w:divBdr>
            </w:div>
            <w:div w:id="1592394914">
              <w:marLeft w:val="0"/>
              <w:marRight w:val="0"/>
              <w:marTop w:val="0"/>
              <w:marBottom w:val="0"/>
              <w:divBdr>
                <w:top w:val="none" w:sz="0" w:space="0" w:color="auto"/>
                <w:left w:val="none" w:sz="0" w:space="0" w:color="auto"/>
                <w:bottom w:val="none" w:sz="0" w:space="0" w:color="auto"/>
                <w:right w:val="none" w:sz="0" w:space="0" w:color="auto"/>
              </w:divBdr>
            </w:div>
            <w:div w:id="954559930">
              <w:marLeft w:val="0"/>
              <w:marRight w:val="0"/>
              <w:marTop w:val="0"/>
              <w:marBottom w:val="0"/>
              <w:divBdr>
                <w:top w:val="none" w:sz="0" w:space="0" w:color="auto"/>
                <w:left w:val="none" w:sz="0" w:space="0" w:color="auto"/>
                <w:bottom w:val="none" w:sz="0" w:space="0" w:color="auto"/>
                <w:right w:val="none" w:sz="0" w:space="0" w:color="auto"/>
              </w:divBdr>
            </w:div>
            <w:div w:id="803887049">
              <w:marLeft w:val="0"/>
              <w:marRight w:val="0"/>
              <w:marTop w:val="0"/>
              <w:marBottom w:val="0"/>
              <w:divBdr>
                <w:top w:val="none" w:sz="0" w:space="0" w:color="auto"/>
                <w:left w:val="none" w:sz="0" w:space="0" w:color="auto"/>
                <w:bottom w:val="none" w:sz="0" w:space="0" w:color="auto"/>
                <w:right w:val="none" w:sz="0" w:space="0" w:color="auto"/>
              </w:divBdr>
            </w:div>
            <w:div w:id="1824002099">
              <w:marLeft w:val="0"/>
              <w:marRight w:val="0"/>
              <w:marTop w:val="0"/>
              <w:marBottom w:val="0"/>
              <w:divBdr>
                <w:top w:val="none" w:sz="0" w:space="0" w:color="auto"/>
                <w:left w:val="none" w:sz="0" w:space="0" w:color="auto"/>
                <w:bottom w:val="none" w:sz="0" w:space="0" w:color="auto"/>
                <w:right w:val="none" w:sz="0" w:space="0" w:color="auto"/>
              </w:divBdr>
            </w:div>
            <w:div w:id="1983343746">
              <w:marLeft w:val="0"/>
              <w:marRight w:val="0"/>
              <w:marTop w:val="0"/>
              <w:marBottom w:val="0"/>
              <w:divBdr>
                <w:top w:val="none" w:sz="0" w:space="0" w:color="auto"/>
                <w:left w:val="none" w:sz="0" w:space="0" w:color="auto"/>
                <w:bottom w:val="none" w:sz="0" w:space="0" w:color="auto"/>
                <w:right w:val="none" w:sz="0" w:space="0" w:color="auto"/>
              </w:divBdr>
            </w:div>
            <w:div w:id="1602027647">
              <w:marLeft w:val="0"/>
              <w:marRight w:val="0"/>
              <w:marTop w:val="0"/>
              <w:marBottom w:val="0"/>
              <w:divBdr>
                <w:top w:val="none" w:sz="0" w:space="0" w:color="auto"/>
                <w:left w:val="none" w:sz="0" w:space="0" w:color="auto"/>
                <w:bottom w:val="none" w:sz="0" w:space="0" w:color="auto"/>
                <w:right w:val="none" w:sz="0" w:space="0" w:color="auto"/>
              </w:divBdr>
            </w:div>
            <w:div w:id="294801603">
              <w:marLeft w:val="0"/>
              <w:marRight w:val="0"/>
              <w:marTop w:val="0"/>
              <w:marBottom w:val="0"/>
              <w:divBdr>
                <w:top w:val="none" w:sz="0" w:space="0" w:color="auto"/>
                <w:left w:val="none" w:sz="0" w:space="0" w:color="auto"/>
                <w:bottom w:val="none" w:sz="0" w:space="0" w:color="auto"/>
                <w:right w:val="none" w:sz="0" w:space="0" w:color="auto"/>
              </w:divBdr>
            </w:div>
            <w:div w:id="1799298926">
              <w:marLeft w:val="0"/>
              <w:marRight w:val="0"/>
              <w:marTop w:val="0"/>
              <w:marBottom w:val="0"/>
              <w:divBdr>
                <w:top w:val="none" w:sz="0" w:space="0" w:color="auto"/>
                <w:left w:val="none" w:sz="0" w:space="0" w:color="auto"/>
                <w:bottom w:val="none" w:sz="0" w:space="0" w:color="auto"/>
                <w:right w:val="none" w:sz="0" w:space="0" w:color="auto"/>
              </w:divBdr>
            </w:div>
            <w:div w:id="1117144062">
              <w:marLeft w:val="0"/>
              <w:marRight w:val="0"/>
              <w:marTop w:val="0"/>
              <w:marBottom w:val="0"/>
              <w:divBdr>
                <w:top w:val="none" w:sz="0" w:space="0" w:color="auto"/>
                <w:left w:val="none" w:sz="0" w:space="0" w:color="auto"/>
                <w:bottom w:val="none" w:sz="0" w:space="0" w:color="auto"/>
                <w:right w:val="none" w:sz="0" w:space="0" w:color="auto"/>
              </w:divBdr>
            </w:div>
            <w:div w:id="1894927256">
              <w:marLeft w:val="0"/>
              <w:marRight w:val="0"/>
              <w:marTop w:val="0"/>
              <w:marBottom w:val="0"/>
              <w:divBdr>
                <w:top w:val="none" w:sz="0" w:space="0" w:color="auto"/>
                <w:left w:val="none" w:sz="0" w:space="0" w:color="auto"/>
                <w:bottom w:val="none" w:sz="0" w:space="0" w:color="auto"/>
                <w:right w:val="none" w:sz="0" w:space="0" w:color="auto"/>
              </w:divBdr>
            </w:div>
            <w:div w:id="614949454">
              <w:marLeft w:val="0"/>
              <w:marRight w:val="0"/>
              <w:marTop w:val="0"/>
              <w:marBottom w:val="0"/>
              <w:divBdr>
                <w:top w:val="none" w:sz="0" w:space="0" w:color="auto"/>
                <w:left w:val="none" w:sz="0" w:space="0" w:color="auto"/>
                <w:bottom w:val="none" w:sz="0" w:space="0" w:color="auto"/>
                <w:right w:val="none" w:sz="0" w:space="0" w:color="auto"/>
              </w:divBdr>
            </w:div>
            <w:div w:id="1633361399">
              <w:marLeft w:val="0"/>
              <w:marRight w:val="0"/>
              <w:marTop w:val="0"/>
              <w:marBottom w:val="0"/>
              <w:divBdr>
                <w:top w:val="none" w:sz="0" w:space="0" w:color="auto"/>
                <w:left w:val="none" w:sz="0" w:space="0" w:color="auto"/>
                <w:bottom w:val="none" w:sz="0" w:space="0" w:color="auto"/>
                <w:right w:val="none" w:sz="0" w:space="0" w:color="auto"/>
              </w:divBdr>
            </w:div>
            <w:div w:id="681472702">
              <w:marLeft w:val="0"/>
              <w:marRight w:val="0"/>
              <w:marTop w:val="0"/>
              <w:marBottom w:val="0"/>
              <w:divBdr>
                <w:top w:val="none" w:sz="0" w:space="0" w:color="auto"/>
                <w:left w:val="none" w:sz="0" w:space="0" w:color="auto"/>
                <w:bottom w:val="none" w:sz="0" w:space="0" w:color="auto"/>
                <w:right w:val="none" w:sz="0" w:space="0" w:color="auto"/>
              </w:divBdr>
            </w:div>
            <w:div w:id="100883822">
              <w:marLeft w:val="0"/>
              <w:marRight w:val="0"/>
              <w:marTop w:val="0"/>
              <w:marBottom w:val="0"/>
              <w:divBdr>
                <w:top w:val="none" w:sz="0" w:space="0" w:color="auto"/>
                <w:left w:val="none" w:sz="0" w:space="0" w:color="auto"/>
                <w:bottom w:val="none" w:sz="0" w:space="0" w:color="auto"/>
                <w:right w:val="none" w:sz="0" w:space="0" w:color="auto"/>
              </w:divBdr>
            </w:div>
            <w:div w:id="1702779711">
              <w:marLeft w:val="0"/>
              <w:marRight w:val="0"/>
              <w:marTop w:val="0"/>
              <w:marBottom w:val="0"/>
              <w:divBdr>
                <w:top w:val="none" w:sz="0" w:space="0" w:color="auto"/>
                <w:left w:val="none" w:sz="0" w:space="0" w:color="auto"/>
                <w:bottom w:val="none" w:sz="0" w:space="0" w:color="auto"/>
                <w:right w:val="none" w:sz="0" w:space="0" w:color="auto"/>
              </w:divBdr>
            </w:div>
            <w:div w:id="691878674">
              <w:marLeft w:val="0"/>
              <w:marRight w:val="0"/>
              <w:marTop w:val="0"/>
              <w:marBottom w:val="0"/>
              <w:divBdr>
                <w:top w:val="none" w:sz="0" w:space="0" w:color="auto"/>
                <w:left w:val="none" w:sz="0" w:space="0" w:color="auto"/>
                <w:bottom w:val="none" w:sz="0" w:space="0" w:color="auto"/>
                <w:right w:val="none" w:sz="0" w:space="0" w:color="auto"/>
              </w:divBdr>
            </w:div>
            <w:div w:id="913928842">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977445523">
              <w:marLeft w:val="0"/>
              <w:marRight w:val="0"/>
              <w:marTop w:val="0"/>
              <w:marBottom w:val="0"/>
              <w:divBdr>
                <w:top w:val="none" w:sz="0" w:space="0" w:color="auto"/>
                <w:left w:val="none" w:sz="0" w:space="0" w:color="auto"/>
                <w:bottom w:val="none" w:sz="0" w:space="0" w:color="auto"/>
                <w:right w:val="none" w:sz="0" w:space="0" w:color="auto"/>
              </w:divBdr>
            </w:div>
            <w:div w:id="1974796419">
              <w:marLeft w:val="0"/>
              <w:marRight w:val="0"/>
              <w:marTop w:val="0"/>
              <w:marBottom w:val="0"/>
              <w:divBdr>
                <w:top w:val="none" w:sz="0" w:space="0" w:color="auto"/>
                <w:left w:val="none" w:sz="0" w:space="0" w:color="auto"/>
                <w:bottom w:val="none" w:sz="0" w:space="0" w:color="auto"/>
                <w:right w:val="none" w:sz="0" w:space="0" w:color="auto"/>
              </w:divBdr>
            </w:div>
            <w:div w:id="645352169">
              <w:marLeft w:val="0"/>
              <w:marRight w:val="0"/>
              <w:marTop w:val="0"/>
              <w:marBottom w:val="0"/>
              <w:divBdr>
                <w:top w:val="none" w:sz="0" w:space="0" w:color="auto"/>
                <w:left w:val="none" w:sz="0" w:space="0" w:color="auto"/>
                <w:bottom w:val="none" w:sz="0" w:space="0" w:color="auto"/>
                <w:right w:val="none" w:sz="0" w:space="0" w:color="auto"/>
              </w:divBdr>
            </w:div>
            <w:div w:id="1913466469">
              <w:marLeft w:val="0"/>
              <w:marRight w:val="0"/>
              <w:marTop w:val="0"/>
              <w:marBottom w:val="0"/>
              <w:divBdr>
                <w:top w:val="none" w:sz="0" w:space="0" w:color="auto"/>
                <w:left w:val="none" w:sz="0" w:space="0" w:color="auto"/>
                <w:bottom w:val="none" w:sz="0" w:space="0" w:color="auto"/>
                <w:right w:val="none" w:sz="0" w:space="0" w:color="auto"/>
              </w:divBdr>
            </w:div>
            <w:div w:id="22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5</cp:revision>
  <dcterms:created xsi:type="dcterms:W3CDTF">2024-08-05T21:33:00Z</dcterms:created>
  <dcterms:modified xsi:type="dcterms:W3CDTF">2024-08-06T03:04:00Z</dcterms:modified>
</cp:coreProperties>
</file>