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D3B3C" w14:textId="4A15F5C5" w:rsidR="002D3021" w:rsidRDefault="00496796" w:rsidP="00496796">
      <w:pPr>
        <w:spacing w:after="0" w:line="240" w:lineRule="auto"/>
      </w:pPr>
      <w:r>
        <w:t>Universidad de San Carlos de Guatemala</w:t>
      </w:r>
    </w:p>
    <w:p w14:paraId="6E6BD674" w14:textId="5B2B3660" w:rsidR="00496796" w:rsidRDefault="00496796" w:rsidP="00496796">
      <w:pPr>
        <w:spacing w:after="0" w:line="240" w:lineRule="auto"/>
      </w:pPr>
      <w:r>
        <w:t>Facultad de Ingeniería</w:t>
      </w:r>
    </w:p>
    <w:p w14:paraId="6FF6BF1E" w14:textId="480C9A21" w:rsidR="00496796" w:rsidRDefault="00496796" w:rsidP="00496796">
      <w:pPr>
        <w:spacing w:after="0" w:line="240" w:lineRule="auto"/>
      </w:pPr>
      <w:r>
        <w:t>Escuela de Ciencias y Sistemas</w:t>
      </w:r>
    </w:p>
    <w:p w14:paraId="46361F57" w14:textId="187040ED" w:rsidR="00496796" w:rsidRDefault="00496796" w:rsidP="00496796">
      <w:pPr>
        <w:spacing w:after="0" w:line="240" w:lineRule="auto"/>
      </w:pPr>
      <w:r>
        <w:t>Julio Roberto Vasquez Santiago</w:t>
      </w:r>
    </w:p>
    <w:p w14:paraId="73C2CD9B" w14:textId="4D3E826E" w:rsidR="00496796" w:rsidRDefault="00496796" w:rsidP="00496796">
      <w:pPr>
        <w:spacing w:after="0" w:line="240" w:lineRule="auto"/>
      </w:pPr>
      <w:r>
        <w:t>200915080</w:t>
      </w:r>
    </w:p>
    <w:p w14:paraId="519BC47E" w14:textId="77777777" w:rsidR="00496796" w:rsidRDefault="00496796" w:rsidP="00496796">
      <w:pPr>
        <w:spacing w:after="0" w:line="240" w:lineRule="auto"/>
      </w:pPr>
    </w:p>
    <w:p w14:paraId="2632ED8F" w14:textId="77777777" w:rsidR="00412A74" w:rsidRDefault="00412A74" w:rsidP="00496796">
      <w:pPr>
        <w:spacing w:after="0" w:line="240" w:lineRule="auto"/>
      </w:pPr>
    </w:p>
    <w:p w14:paraId="74665659" w14:textId="77777777" w:rsidR="00412A74" w:rsidRDefault="00412A74" w:rsidP="00412A74">
      <w:pPr>
        <w:pStyle w:val="Ttulo1"/>
        <w:jc w:val="center"/>
      </w:pPr>
    </w:p>
    <w:p w14:paraId="78371E8C" w14:textId="69A77F8F" w:rsidR="00412A74" w:rsidRDefault="00412A74" w:rsidP="00412A74">
      <w:pPr>
        <w:pStyle w:val="Ttulo1"/>
        <w:jc w:val="center"/>
      </w:pPr>
      <w:r w:rsidRPr="00412A74">
        <w:t xml:space="preserve">Plataforma de Gestión </w:t>
      </w:r>
      <w:r w:rsidR="003E7293">
        <w:t>Empleados</w:t>
      </w:r>
    </w:p>
    <w:p w14:paraId="2E373A68" w14:textId="77777777" w:rsidR="00412A74" w:rsidRPr="00412A74" w:rsidRDefault="00412A74" w:rsidP="00412A74"/>
    <w:p w14:paraId="30AC5C37" w14:textId="0585EE54" w:rsidR="003E7293" w:rsidRPr="003E7293" w:rsidRDefault="00412A74" w:rsidP="003E7293">
      <w:pPr>
        <w:pStyle w:val="Subttulo"/>
        <w:jc w:val="both"/>
        <w:rPr>
          <w:rFonts w:ascii="Consolas" w:hAnsi="Consolas"/>
        </w:rPr>
      </w:pPr>
      <w:r w:rsidRPr="00412A74">
        <w:t>Descripción del Proyecto</w:t>
      </w:r>
    </w:p>
    <w:p w14:paraId="2A77EF64" w14:textId="45049B0A" w:rsidR="003E7293" w:rsidRPr="003E7293" w:rsidRDefault="003E7293" w:rsidP="003E7293">
      <w:pPr>
        <w:jc w:val="both"/>
        <w:rPr>
          <w:rFonts w:ascii="Consolas" w:hAnsi="Consolas"/>
        </w:rPr>
      </w:pPr>
      <w:r w:rsidRPr="003E7293">
        <w:rPr>
          <w:rFonts w:ascii="Consolas" w:hAnsi="Consolas"/>
        </w:rPr>
        <w:t>L</w:t>
      </w:r>
      <w:r w:rsidRPr="003E7293">
        <w:rPr>
          <w:rFonts w:ascii="Consolas" w:hAnsi="Consolas"/>
        </w:rPr>
        <w:t>a plataforma de gestión de empleados tiene como objetivo mejorar la eficiencia y la efectividad de la administración de recursos humanos dentro de una organización. Esta plataforma permite gestionar de manera integral la información de los empleados, desde su contratación hasta su salida de la empresa, pasando por evaluaciones de desempeño, formación, y gestión de beneficios.</w:t>
      </w:r>
    </w:p>
    <w:p w14:paraId="01F125AD" w14:textId="175D1E04" w:rsidR="003E7293" w:rsidRPr="003E7293" w:rsidRDefault="003E7293" w:rsidP="003E7293">
      <w:pPr>
        <w:jc w:val="both"/>
      </w:pPr>
      <w:r>
        <w:t xml:space="preserve">      </w:t>
      </w:r>
    </w:p>
    <w:p w14:paraId="4635B79E" w14:textId="77777777" w:rsidR="00412A74" w:rsidRPr="00412A74" w:rsidRDefault="00412A74" w:rsidP="00412A74"/>
    <w:p w14:paraId="191FE45D" w14:textId="77777777" w:rsidR="00496796" w:rsidRDefault="00496796" w:rsidP="00412A74">
      <w:pPr>
        <w:pStyle w:val="Ttulo1"/>
        <w:jc w:val="center"/>
      </w:pPr>
    </w:p>
    <w:p w14:paraId="48994AEB" w14:textId="77777777" w:rsidR="00496796" w:rsidRPr="00412A74" w:rsidRDefault="00496796" w:rsidP="00496796">
      <w:pPr>
        <w:spacing w:after="0" w:line="240" w:lineRule="auto"/>
      </w:pPr>
    </w:p>
    <w:sectPr w:rsidR="00496796" w:rsidRPr="00412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57"/>
    <w:rsid w:val="000C576F"/>
    <w:rsid w:val="00180EC5"/>
    <w:rsid w:val="00253D57"/>
    <w:rsid w:val="002D3021"/>
    <w:rsid w:val="003A7221"/>
    <w:rsid w:val="003D45D9"/>
    <w:rsid w:val="003E7293"/>
    <w:rsid w:val="00412A74"/>
    <w:rsid w:val="00496796"/>
    <w:rsid w:val="006E6C4B"/>
    <w:rsid w:val="008B3EA1"/>
    <w:rsid w:val="00A1664C"/>
    <w:rsid w:val="00C97ACE"/>
    <w:rsid w:val="00EF55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495"/>
  <w15:chartTrackingRefBased/>
  <w15:docId w15:val="{13F21179-6F99-4E60-8510-CE5F6E94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D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D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D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D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D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D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D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D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D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D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D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D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D57"/>
    <w:rPr>
      <w:rFonts w:eastAsiaTheme="majorEastAsia" w:cstheme="majorBidi"/>
      <w:color w:val="272727" w:themeColor="text1" w:themeTint="D8"/>
    </w:rPr>
  </w:style>
  <w:style w:type="paragraph" w:styleId="Ttulo">
    <w:name w:val="Title"/>
    <w:basedOn w:val="Normal"/>
    <w:next w:val="Normal"/>
    <w:link w:val="TtuloCar"/>
    <w:uiPriority w:val="10"/>
    <w:qFormat/>
    <w:rsid w:val="0025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D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D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D57"/>
    <w:pPr>
      <w:spacing w:before="160"/>
      <w:jc w:val="center"/>
    </w:pPr>
    <w:rPr>
      <w:i/>
      <w:iCs/>
      <w:color w:val="404040" w:themeColor="text1" w:themeTint="BF"/>
    </w:rPr>
  </w:style>
  <w:style w:type="character" w:customStyle="1" w:styleId="CitaCar">
    <w:name w:val="Cita Car"/>
    <w:basedOn w:val="Fuentedeprrafopredeter"/>
    <w:link w:val="Cita"/>
    <w:uiPriority w:val="29"/>
    <w:rsid w:val="00253D57"/>
    <w:rPr>
      <w:i/>
      <w:iCs/>
      <w:color w:val="404040" w:themeColor="text1" w:themeTint="BF"/>
    </w:rPr>
  </w:style>
  <w:style w:type="paragraph" w:styleId="Prrafodelista">
    <w:name w:val="List Paragraph"/>
    <w:basedOn w:val="Normal"/>
    <w:uiPriority w:val="34"/>
    <w:qFormat/>
    <w:rsid w:val="00253D57"/>
    <w:pPr>
      <w:ind w:left="720"/>
      <w:contextualSpacing/>
    </w:pPr>
  </w:style>
  <w:style w:type="character" w:styleId="nfasisintenso">
    <w:name w:val="Intense Emphasis"/>
    <w:basedOn w:val="Fuentedeprrafopredeter"/>
    <w:uiPriority w:val="21"/>
    <w:qFormat/>
    <w:rsid w:val="00253D57"/>
    <w:rPr>
      <w:i/>
      <w:iCs/>
      <w:color w:val="0F4761" w:themeColor="accent1" w:themeShade="BF"/>
    </w:rPr>
  </w:style>
  <w:style w:type="paragraph" w:styleId="Citadestacada">
    <w:name w:val="Intense Quote"/>
    <w:basedOn w:val="Normal"/>
    <w:next w:val="Normal"/>
    <w:link w:val="CitadestacadaCar"/>
    <w:uiPriority w:val="30"/>
    <w:qFormat/>
    <w:rsid w:val="0025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D57"/>
    <w:rPr>
      <w:i/>
      <w:iCs/>
      <w:color w:val="0F4761" w:themeColor="accent1" w:themeShade="BF"/>
    </w:rPr>
  </w:style>
  <w:style w:type="character" w:styleId="Referenciaintensa">
    <w:name w:val="Intense Reference"/>
    <w:basedOn w:val="Fuentedeprrafopredeter"/>
    <w:uiPriority w:val="32"/>
    <w:qFormat/>
    <w:rsid w:val="00253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273">
      <w:bodyDiv w:val="1"/>
      <w:marLeft w:val="0"/>
      <w:marRight w:val="0"/>
      <w:marTop w:val="0"/>
      <w:marBottom w:val="0"/>
      <w:divBdr>
        <w:top w:val="none" w:sz="0" w:space="0" w:color="auto"/>
        <w:left w:val="none" w:sz="0" w:space="0" w:color="auto"/>
        <w:bottom w:val="none" w:sz="0" w:space="0" w:color="auto"/>
        <w:right w:val="none" w:sz="0" w:space="0" w:color="auto"/>
      </w:divBdr>
      <w:divsChild>
        <w:div w:id="2056345530">
          <w:marLeft w:val="0"/>
          <w:marRight w:val="0"/>
          <w:marTop w:val="0"/>
          <w:marBottom w:val="0"/>
          <w:divBdr>
            <w:top w:val="none" w:sz="0" w:space="0" w:color="auto"/>
            <w:left w:val="none" w:sz="0" w:space="0" w:color="auto"/>
            <w:bottom w:val="none" w:sz="0" w:space="0" w:color="auto"/>
            <w:right w:val="none" w:sz="0" w:space="0" w:color="auto"/>
          </w:divBdr>
          <w:divsChild>
            <w:div w:id="331104794">
              <w:marLeft w:val="0"/>
              <w:marRight w:val="0"/>
              <w:marTop w:val="0"/>
              <w:marBottom w:val="0"/>
              <w:divBdr>
                <w:top w:val="none" w:sz="0" w:space="0" w:color="auto"/>
                <w:left w:val="none" w:sz="0" w:space="0" w:color="auto"/>
                <w:bottom w:val="none" w:sz="0" w:space="0" w:color="auto"/>
                <w:right w:val="none" w:sz="0" w:space="0" w:color="auto"/>
              </w:divBdr>
              <w:divsChild>
                <w:div w:id="716854879">
                  <w:marLeft w:val="0"/>
                  <w:marRight w:val="0"/>
                  <w:marTop w:val="0"/>
                  <w:marBottom w:val="0"/>
                  <w:divBdr>
                    <w:top w:val="none" w:sz="0" w:space="0" w:color="auto"/>
                    <w:left w:val="none" w:sz="0" w:space="0" w:color="auto"/>
                    <w:bottom w:val="none" w:sz="0" w:space="0" w:color="auto"/>
                    <w:right w:val="none" w:sz="0" w:space="0" w:color="auto"/>
                  </w:divBdr>
                </w:div>
                <w:div w:id="431127067">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sChild>
                        <w:div w:id="1478498393">
                          <w:marLeft w:val="0"/>
                          <w:marRight w:val="0"/>
                          <w:marTop w:val="0"/>
                          <w:marBottom w:val="0"/>
                          <w:divBdr>
                            <w:top w:val="none" w:sz="0" w:space="0" w:color="auto"/>
                            <w:left w:val="none" w:sz="0" w:space="0" w:color="auto"/>
                            <w:bottom w:val="none" w:sz="0" w:space="0" w:color="auto"/>
                            <w:right w:val="none" w:sz="0" w:space="0" w:color="auto"/>
                          </w:divBdr>
                          <w:divsChild>
                            <w:div w:id="2474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396305">
      <w:bodyDiv w:val="1"/>
      <w:marLeft w:val="0"/>
      <w:marRight w:val="0"/>
      <w:marTop w:val="0"/>
      <w:marBottom w:val="0"/>
      <w:divBdr>
        <w:top w:val="none" w:sz="0" w:space="0" w:color="auto"/>
        <w:left w:val="none" w:sz="0" w:space="0" w:color="auto"/>
        <w:bottom w:val="none" w:sz="0" w:space="0" w:color="auto"/>
        <w:right w:val="none" w:sz="0" w:space="0" w:color="auto"/>
      </w:divBdr>
      <w:divsChild>
        <w:div w:id="277567095">
          <w:marLeft w:val="0"/>
          <w:marRight w:val="0"/>
          <w:marTop w:val="0"/>
          <w:marBottom w:val="0"/>
          <w:divBdr>
            <w:top w:val="none" w:sz="0" w:space="0" w:color="auto"/>
            <w:left w:val="none" w:sz="0" w:space="0" w:color="auto"/>
            <w:bottom w:val="none" w:sz="0" w:space="0" w:color="auto"/>
            <w:right w:val="none" w:sz="0" w:space="0" w:color="auto"/>
          </w:divBdr>
          <w:divsChild>
            <w:div w:id="1357655450">
              <w:marLeft w:val="0"/>
              <w:marRight w:val="0"/>
              <w:marTop w:val="0"/>
              <w:marBottom w:val="0"/>
              <w:divBdr>
                <w:top w:val="none" w:sz="0" w:space="0" w:color="auto"/>
                <w:left w:val="none" w:sz="0" w:space="0" w:color="auto"/>
                <w:bottom w:val="none" w:sz="0" w:space="0" w:color="auto"/>
                <w:right w:val="none" w:sz="0" w:space="0" w:color="auto"/>
              </w:divBdr>
              <w:divsChild>
                <w:div w:id="456724791">
                  <w:marLeft w:val="0"/>
                  <w:marRight w:val="0"/>
                  <w:marTop w:val="0"/>
                  <w:marBottom w:val="0"/>
                  <w:divBdr>
                    <w:top w:val="none" w:sz="0" w:space="0" w:color="auto"/>
                    <w:left w:val="none" w:sz="0" w:space="0" w:color="auto"/>
                    <w:bottom w:val="none" w:sz="0" w:space="0" w:color="auto"/>
                    <w:right w:val="none" w:sz="0" w:space="0" w:color="auto"/>
                  </w:divBdr>
                </w:div>
                <w:div w:id="396242005">
                  <w:marLeft w:val="0"/>
                  <w:marRight w:val="0"/>
                  <w:marTop w:val="0"/>
                  <w:marBottom w:val="0"/>
                  <w:divBdr>
                    <w:top w:val="none" w:sz="0" w:space="0" w:color="auto"/>
                    <w:left w:val="none" w:sz="0" w:space="0" w:color="auto"/>
                    <w:bottom w:val="none" w:sz="0" w:space="0" w:color="auto"/>
                    <w:right w:val="none" w:sz="0" w:space="0" w:color="auto"/>
                  </w:divBdr>
                  <w:divsChild>
                    <w:div w:id="894855186">
                      <w:marLeft w:val="0"/>
                      <w:marRight w:val="0"/>
                      <w:marTop w:val="0"/>
                      <w:marBottom w:val="0"/>
                      <w:divBdr>
                        <w:top w:val="none" w:sz="0" w:space="0" w:color="auto"/>
                        <w:left w:val="none" w:sz="0" w:space="0" w:color="auto"/>
                        <w:bottom w:val="none" w:sz="0" w:space="0" w:color="auto"/>
                        <w:right w:val="none" w:sz="0" w:space="0" w:color="auto"/>
                      </w:divBdr>
                      <w:divsChild>
                        <w:div w:id="722800556">
                          <w:marLeft w:val="0"/>
                          <w:marRight w:val="0"/>
                          <w:marTop w:val="0"/>
                          <w:marBottom w:val="0"/>
                          <w:divBdr>
                            <w:top w:val="none" w:sz="0" w:space="0" w:color="auto"/>
                            <w:left w:val="none" w:sz="0" w:space="0" w:color="auto"/>
                            <w:bottom w:val="none" w:sz="0" w:space="0" w:color="auto"/>
                            <w:right w:val="none" w:sz="0" w:space="0" w:color="auto"/>
                          </w:divBdr>
                          <w:divsChild>
                            <w:div w:id="2138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86148">
      <w:bodyDiv w:val="1"/>
      <w:marLeft w:val="0"/>
      <w:marRight w:val="0"/>
      <w:marTop w:val="0"/>
      <w:marBottom w:val="0"/>
      <w:divBdr>
        <w:top w:val="none" w:sz="0" w:space="0" w:color="auto"/>
        <w:left w:val="none" w:sz="0" w:space="0" w:color="auto"/>
        <w:bottom w:val="none" w:sz="0" w:space="0" w:color="auto"/>
        <w:right w:val="none" w:sz="0" w:space="0" w:color="auto"/>
      </w:divBdr>
      <w:divsChild>
        <w:div w:id="1725450580">
          <w:marLeft w:val="0"/>
          <w:marRight w:val="0"/>
          <w:marTop w:val="0"/>
          <w:marBottom w:val="0"/>
          <w:divBdr>
            <w:top w:val="none" w:sz="0" w:space="0" w:color="auto"/>
            <w:left w:val="none" w:sz="0" w:space="0" w:color="auto"/>
            <w:bottom w:val="none" w:sz="0" w:space="0" w:color="auto"/>
            <w:right w:val="none" w:sz="0" w:space="0" w:color="auto"/>
          </w:divBdr>
          <w:divsChild>
            <w:div w:id="1552231393">
              <w:marLeft w:val="0"/>
              <w:marRight w:val="0"/>
              <w:marTop w:val="0"/>
              <w:marBottom w:val="0"/>
              <w:divBdr>
                <w:top w:val="none" w:sz="0" w:space="0" w:color="auto"/>
                <w:left w:val="none" w:sz="0" w:space="0" w:color="auto"/>
                <w:bottom w:val="none" w:sz="0" w:space="0" w:color="auto"/>
                <w:right w:val="none" w:sz="0" w:space="0" w:color="auto"/>
              </w:divBdr>
              <w:divsChild>
                <w:div w:id="1734429777">
                  <w:marLeft w:val="0"/>
                  <w:marRight w:val="0"/>
                  <w:marTop w:val="0"/>
                  <w:marBottom w:val="0"/>
                  <w:divBdr>
                    <w:top w:val="none" w:sz="0" w:space="0" w:color="auto"/>
                    <w:left w:val="none" w:sz="0" w:space="0" w:color="auto"/>
                    <w:bottom w:val="none" w:sz="0" w:space="0" w:color="auto"/>
                    <w:right w:val="none" w:sz="0" w:space="0" w:color="auto"/>
                  </w:divBdr>
                  <w:divsChild>
                    <w:div w:id="1405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03384">
      <w:bodyDiv w:val="1"/>
      <w:marLeft w:val="0"/>
      <w:marRight w:val="0"/>
      <w:marTop w:val="0"/>
      <w:marBottom w:val="0"/>
      <w:divBdr>
        <w:top w:val="none" w:sz="0" w:space="0" w:color="auto"/>
        <w:left w:val="none" w:sz="0" w:space="0" w:color="auto"/>
        <w:bottom w:val="none" w:sz="0" w:space="0" w:color="auto"/>
        <w:right w:val="none" w:sz="0" w:space="0" w:color="auto"/>
      </w:divBdr>
      <w:divsChild>
        <w:div w:id="997802521">
          <w:marLeft w:val="0"/>
          <w:marRight w:val="0"/>
          <w:marTop w:val="0"/>
          <w:marBottom w:val="0"/>
          <w:divBdr>
            <w:top w:val="none" w:sz="0" w:space="0" w:color="auto"/>
            <w:left w:val="none" w:sz="0" w:space="0" w:color="auto"/>
            <w:bottom w:val="none" w:sz="0" w:space="0" w:color="auto"/>
            <w:right w:val="none" w:sz="0" w:space="0" w:color="auto"/>
          </w:divBdr>
          <w:divsChild>
            <w:div w:id="162284160">
              <w:marLeft w:val="0"/>
              <w:marRight w:val="0"/>
              <w:marTop w:val="0"/>
              <w:marBottom w:val="0"/>
              <w:divBdr>
                <w:top w:val="none" w:sz="0" w:space="0" w:color="auto"/>
                <w:left w:val="none" w:sz="0" w:space="0" w:color="auto"/>
                <w:bottom w:val="none" w:sz="0" w:space="0" w:color="auto"/>
                <w:right w:val="none" w:sz="0" w:space="0" w:color="auto"/>
              </w:divBdr>
              <w:divsChild>
                <w:div w:id="1279484878">
                  <w:marLeft w:val="0"/>
                  <w:marRight w:val="0"/>
                  <w:marTop w:val="0"/>
                  <w:marBottom w:val="0"/>
                  <w:divBdr>
                    <w:top w:val="none" w:sz="0" w:space="0" w:color="auto"/>
                    <w:left w:val="none" w:sz="0" w:space="0" w:color="auto"/>
                    <w:bottom w:val="none" w:sz="0" w:space="0" w:color="auto"/>
                    <w:right w:val="none" w:sz="0" w:space="0" w:color="auto"/>
                  </w:divBdr>
                  <w:divsChild>
                    <w:div w:id="18462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630145">
      <w:bodyDiv w:val="1"/>
      <w:marLeft w:val="0"/>
      <w:marRight w:val="0"/>
      <w:marTop w:val="0"/>
      <w:marBottom w:val="0"/>
      <w:divBdr>
        <w:top w:val="none" w:sz="0" w:space="0" w:color="auto"/>
        <w:left w:val="none" w:sz="0" w:space="0" w:color="auto"/>
        <w:bottom w:val="none" w:sz="0" w:space="0" w:color="auto"/>
        <w:right w:val="none" w:sz="0" w:space="0" w:color="auto"/>
      </w:divBdr>
      <w:divsChild>
        <w:div w:id="1992753234">
          <w:marLeft w:val="0"/>
          <w:marRight w:val="0"/>
          <w:marTop w:val="0"/>
          <w:marBottom w:val="0"/>
          <w:divBdr>
            <w:top w:val="none" w:sz="0" w:space="0" w:color="auto"/>
            <w:left w:val="none" w:sz="0" w:space="0" w:color="auto"/>
            <w:bottom w:val="none" w:sz="0" w:space="0" w:color="auto"/>
            <w:right w:val="none" w:sz="0" w:space="0" w:color="auto"/>
          </w:divBdr>
          <w:divsChild>
            <w:div w:id="957881499">
              <w:marLeft w:val="0"/>
              <w:marRight w:val="0"/>
              <w:marTop w:val="0"/>
              <w:marBottom w:val="0"/>
              <w:divBdr>
                <w:top w:val="none" w:sz="0" w:space="0" w:color="auto"/>
                <w:left w:val="none" w:sz="0" w:space="0" w:color="auto"/>
                <w:bottom w:val="none" w:sz="0" w:space="0" w:color="auto"/>
                <w:right w:val="none" w:sz="0" w:space="0" w:color="auto"/>
              </w:divBdr>
              <w:divsChild>
                <w:div w:id="1009790467">
                  <w:marLeft w:val="0"/>
                  <w:marRight w:val="0"/>
                  <w:marTop w:val="0"/>
                  <w:marBottom w:val="0"/>
                  <w:divBdr>
                    <w:top w:val="none" w:sz="0" w:space="0" w:color="auto"/>
                    <w:left w:val="none" w:sz="0" w:space="0" w:color="auto"/>
                    <w:bottom w:val="none" w:sz="0" w:space="0" w:color="auto"/>
                    <w:right w:val="none" w:sz="0" w:space="0" w:color="auto"/>
                  </w:divBdr>
                </w:div>
                <w:div w:id="1278104363">
                  <w:marLeft w:val="0"/>
                  <w:marRight w:val="0"/>
                  <w:marTop w:val="0"/>
                  <w:marBottom w:val="0"/>
                  <w:divBdr>
                    <w:top w:val="none" w:sz="0" w:space="0" w:color="auto"/>
                    <w:left w:val="none" w:sz="0" w:space="0" w:color="auto"/>
                    <w:bottom w:val="none" w:sz="0" w:space="0" w:color="auto"/>
                    <w:right w:val="none" w:sz="0" w:space="0" w:color="auto"/>
                  </w:divBdr>
                  <w:divsChild>
                    <w:div w:id="465857719">
                      <w:marLeft w:val="0"/>
                      <w:marRight w:val="0"/>
                      <w:marTop w:val="0"/>
                      <w:marBottom w:val="0"/>
                      <w:divBdr>
                        <w:top w:val="none" w:sz="0" w:space="0" w:color="auto"/>
                        <w:left w:val="none" w:sz="0" w:space="0" w:color="auto"/>
                        <w:bottom w:val="none" w:sz="0" w:space="0" w:color="auto"/>
                        <w:right w:val="none" w:sz="0" w:space="0" w:color="auto"/>
                      </w:divBdr>
                      <w:divsChild>
                        <w:div w:id="1171914789">
                          <w:marLeft w:val="0"/>
                          <w:marRight w:val="0"/>
                          <w:marTop w:val="0"/>
                          <w:marBottom w:val="0"/>
                          <w:divBdr>
                            <w:top w:val="none" w:sz="0" w:space="0" w:color="auto"/>
                            <w:left w:val="none" w:sz="0" w:space="0" w:color="auto"/>
                            <w:bottom w:val="none" w:sz="0" w:space="0" w:color="auto"/>
                            <w:right w:val="none" w:sz="0" w:space="0" w:color="auto"/>
                          </w:divBdr>
                          <w:divsChild>
                            <w:div w:id="1128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855516">
      <w:bodyDiv w:val="1"/>
      <w:marLeft w:val="0"/>
      <w:marRight w:val="0"/>
      <w:marTop w:val="0"/>
      <w:marBottom w:val="0"/>
      <w:divBdr>
        <w:top w:val="none" w:sz="0" w:space="0" w:color="auto"/>
        <w:left w:val="none" w:sz="0" w:space="0" w:color="auto"/>
        <w:bottom w:val="none" w:sz="0" w:space="0" w:color="auto"/>
        <w:right w:val="none" w:sz="0" w:space="0" w:color="auto"/>
      </w:divBdr>
      <w:divsChild>
        <w:div w:id="61219912">
          <w:marLeft w:val="0"/>
          <w:marRight w:val="0"/>
          <w:marTop w:val="0"/>
          <w:marBottom w:val="0"/>
          <w:divBdr>
            <w:top w:val="none" w:sz="0" w:space="0" w:color="auto"/>
            <w:left w:val="none" w:sz="0" w:space="0" w:color="auto"/>
            <w:bottom w:val="none" w:sz="0" w:space="0" w:color="auto"/>
            <w:right w:val="none" w:sz="0" w:space="0" w:color="auto"/>
          </w:divBdr>
          <w:divsChild>
            <w:div w:id="1142964058">
              <w:marLeft w:val="0"/>
              <w:marRight w:val="0"/>
              <w:marTop w:val="0"/>
              <w:marBottom w:val="0"/>
              <w:divBdr>
                <w:top w:val="none" w:sz="0" w:space="0" w:color="auto"/>
                <w:left w:val="none" w:sz="0" w:space="0" w:color="auto"/>
                <w:bottom w:val="none" w:sz="0" w:space="0" w:color="auto"/>
                <w:right w:val="none" w:sz="0" w:space="0" w:color="auto"/>
              </w:divBdr>
              <w:divsChild>
                <w:div w:id="1003512487">
                  <w:marLeft w:val="0"/>
                  <w:marRight w:val="0"/>
                  <w:marTop w:val="0"/>
                  <w:marBottom w:val="0"/>
                  <w:divBdr>
                    <w:top w:val="none" w:sz="0" w:space="0" w:color="auto"/>
                    <w:left w:val="none" w:sz="0" w:space="0" w:color="auto"/>
                    <w:bottom w:val="none" w:sz="0" w:space="0" w:color="auto"/>
                    <w:right w:val="none" w:sz="0" w:space="0" w:color="auto"/>
                  </w:divBdr>
                </w:div>
                <w:div w:id="2102943042">
                  <w:marLeft w:val="0"/>
                  <w:marRight w:val="0"/>
                  <w:marTop w:val="0"/>
                  <w:marBottom w:val="0"/>
                  <w:divBdr>
                    <w:top w:val="none" w:sz="0" w:space="0" w:color="auto"/>
                    <w:left w:val="none" w:sz="0" w:space="0" w:color="auto"/>
                    <w:bottom w:val="none" w:sz="0" w:space="0" w:color="auto"/>
                    <w:right w:val="none" w:sz="0" w:space="0" w:color="auto"/>
                  </w:divBdr>
                  <w:divsChild>
                    <w:div w:id="1935438209">
                      <w:marLeft w:val="0"/>
                      <w:marRight w:val="0"/>
                      <w:marTop w:val="0"/>
                      <w:marBottom w:val="0"/>
                      <w:divBdr>
                        <w:top w:val="none" w:sz="0" w:space="0" w:color="auto"/>
                        <w:left w:val="none" w:sz="0" w:space="0" w:color="auto"/>
                        <w:bottom w:val="none" w:sz="0" w:space="0" w:color="auto"/>
                        <w:right w:val="none" w:sz="0" w:space="0" w:color="auto"/>
                      </w:divBdr>
                      <w:divsChild>
                        <w:div w:id="1972319198">
                          <w:marLeft w:val="0"/>
                          <w:marRight w:val="0"/>
                          <w:marTop w:val="0"/>
                          <w:marBottom w:val="0"/>
                          <w:divBdr>
                            <w:top w:val="none" w:sz="0" w:space="0" w:color="auto"/>
                            <w:left w:val="none" w:sz="0" w:space="0" w:color="auto"/>
                            <w:bottom w:val="none" w:sz="0" w:space="0" w:color="auto"/>
                            <w:right w:val="none" w:sz="0" w:space="0" w:color="auto"/>
                          </w:divBdr>
                          <w:divsChild>
                            <w:div w:id="12845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90</Words>
  <Characters>495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Vasquez, Julio</dc:creator>
  <cp:keywords/>
  <dc:description/>
  <cp:lastModifiedBy>TIC Vasquez, Julio</cp:lastModifiedBy>
  <cp:revision>2</cp:revision>
  <dcterms:created xsi:type="dcterms:W3CDTF">2024-08-05T21:33:00Z</dcterms:created>
  <dcterms:modified xsi:type="dcterms:W3CDTF">2024-08-05T21:33:00Z</dcterms:modified>
</cp:coreProperties>
</file>