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rFonts w:ascii="Arial" w:hAnsi="Arial"/>
          <w:b/>
          <w:color w:val="1E293B"/>
          <w:sz w:val="44"/>
        </w:rPr>
        <w:t>GÜNLÜK ÇALIŞMA RAPORU</w:t>
      </w:r>
    </w:p>
    <w:p>
      <w:pPr>
        <w:spacing w:after="280"/>
      </w:pPr>
      <w:r>
        <w:rPr>
          <w:rFonts w:ascii="Arial" w:hAnsi="Arial"/>
          <w:i/>
          <w:color w:val="64748B"/>
          <w:sz w:val="20"/>
        </w:rPr>
        <w:t>Günlük Faaliyet, Görev Takibi ve İlerleme Özeti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val="320" w:hRule="atLeast"/>
        </w:trPr>
        <w:tc>
          <w:tcPr>
            <w:tcW w:type="dxa" w:w="255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Personel Adı Soyadı:</w:t>
            </w:r>
          </w:p>
        </w:tc>
        <w:tc>
          <w:tcPr>
            <w:tcW w:type="dxa" w:w="25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 xml:space="preserve"> Ahsen Yılmaz</w:t>
            </w:r>
          </w:p>
        </w:tc>
        <w:tc>
          <w:tcPr>
            <w:tcW w:type="dxa" w:w="255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Tarih:</w:t>
            </w:r>
          </w:p>
        </w:tc>
        <w:tc>
          <w:tcPr>
            <w:tcW w:type="dxa" w:w="25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 xml:space="preserve"> 25.07.2026</w:t>
            </w:r>
          </w:p>
        </w:tc>
      </w:tr>
      <w:tr>
        <w:trPr>
          <w:trHeight w:val="320" w:hRule="atLeast"/>
        </w:trPr>
        <w:tc>
          <w:tcPr>
            <w:tcW w:type="dxa" w:w="255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Departman / Unvan:</w:t>
            </w:r>
          </w:p>
        </w:tc>
        <w:tc>
          <w:tcPr>
            <w:tcW w:type="dxa" w:w="25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 xml:space="preserve"> Yazılım Geliştirme</w:t>
            </w:r>
          </w:p>
        </w:tc>
        <w:tc>
          <w:tcPr>
            <w:tcW w:type="dxa" w:w="255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Proje Adı:</w:t>
            </w:r>
          </w:p>
        </w:tc>
        <w:tc>
          <w:tcPr>
            <w:tcW w:type="dxa" w:w="25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 xml:space="preserve"> YDS Hazırlık Platformu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Arial" w:hAnsi="Arial"/>
          <w:b/>
          <w:color w:val="0F766E"/>
          <w:sz w:val="24"/>
        </w:rPr>
        <w:t>1. Günlük Genel Özet ve Hedefler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24" w:color="0F766E"/>
              <w:top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rial" w:hAnsi="Arial"/>
                <w:color w:val="334155"/>
                <w:sz w:val="19"/>
              </w:rPr>
              <w:t>Bugün Spring Boot altyapısı ve PostgreSQL veritabanı mimarisi üzerinde çalışıldı. YDS soru modülünün REST API uç noktaları tamamlandı ve entegrasyon testleri başarıyla gerçekleştirildi. Genel olarak günlük hedeflerin %90'ı tamamlanmıştır.</w:t>
            </w:r>
          </w:p>
        </w:tc>
      </w:tr>
    </w:tbl>
    <w:p>
      <w:pPr>
        <w:keepNext/>
        <w:spacing w:before="240" w:after="120"/>
      </w:pPr>
      <w:r>
        <w:rPr>
          <w:rFonts w:ascii="Arial" w:hAnsi="Arial"/>
          <w:b/>
          <w:color w:val="0F766E"/>
          <w:sz w:val="24"/>
        </w:rPr>
        <w:t>2. Tamamlanan ve Devam Eden Görevler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rHeight w:val="360" w:hRule="atLeast"/>
        </w:trPr>
        <w:tc>
          <w:tcPr>
            <w:tcW w:type="dxa" w:w="403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Görev / Faaliyet Açıklaması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Planlanan / Harcanan</w:t>
            </w:r>
          </w:p>
        </w:tc>
        <w:tc>
          <w:tcPr>
            <w:tcW w:type="dxa" w:w="144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Durum</w:t>
            </w:r>
          </w:p>
        </w:tc>
        <w:tc>
          <w:tcPr>
            <w:tcW w:type="dxa" w:w="115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İlerleme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Spring Boot REST API Servislerinin Yazılması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Geliştirme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8"/>
              </w:rPr>
              <w:t>3.0s / 3.5s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Tamamlandı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8"/>
              </w:rPr>
              <w:t>%100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PostgreSQL Veritabanı Şemasının Optimize Edilmesi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Veritabanı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8"/>
              </w:rPr>
              <w:t>2.0s / 2.0s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Tamamlandı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8"/>
              </w:rPr>
              <w:t>%100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YDS Soru Bankası Arayüz Prototiplenmesi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Arayüz / UI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8"/>
              </w:rPr>
              <w:t>2.5s / 2.0s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59E0B"/>
                <w:sz w:val="18"/>
              </w:rPr>
              <w:t>Devam Ediyor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8"/>
              </w:rPr>
              <w:t>%75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Birim Testlerinin (JUnit) Yazılması ve Koşulması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Test / QA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8"/>
              </w:rPr>
              <w:t>1.5s / 1.0s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59E0B"/>
                <w:sz w:val="18"/>
              </w:rPr>
              <w:t>Devam Ediyor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8"/>
              </w:rPr>
              <w:t>%50</w:t>
            </w:r>
          </w:p>
        </w:tc>
      </w:tr>
    </w:tbl>
    <w:p>
      <w:pPr>
        <w:keepNext/>
        <w:spacing w:before="240" w:after="120"/>
      </w:pPr>
      <w:r>
        <w:rPr>
          <w:rFonts w:ascii="Arial" w:hAnsi="Arial"/>
          <w:b/>
          <w:color w:val="0F766E"/>
          <w:sz w:val="24"/>
        </w:rPr>
        <w:t>3. Karşılaşılan Engeller ve Riskler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608"/>
            <w:shd w:fill="47556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Sorun / Engel Açıklaması</w:t>
            </w:r>
          </w:p>
        </w:tc>
        <w:tc>
          <w:tcPr>
            <w:tcW w:type="dxa" w:w="1728"/>
            <w:shd w:fill="47556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Etki Seviyesi</w:t>
            </w:r>
          </w:p>
        </w:tc>
        <w:tc>
          <w:tcPr>
            <w:tcW w:type="dxa" w:w="4032"/>
            <w:shd w:fill="47556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Alınan Önlem / Çözüm Önerisi</w:t>
            </w:r>
          </w:p>
        </w:tc>
      </w:tr>
      <w:tr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PostgreSQL sorgu sürelerinde indeks eksikliği nedeniyle gecikme.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8"/>
              </w:rPr>
              <w:t>Orta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Sık sorgulanan kolonlara B-Tree indeksler eklendi, performans normale döndü.</w:t>
            </w:r>
          </w:p>
        </w:tc>
      </w:tr>
    </w:tbl>
    <w:p>
      <w:pPr>
        <w:keepNext/>
        <w:spacing w:before="240" w:after="120"/>
      </w:pPr>
      <w:r>
        <w:rPr>
          <w:rFonts w:ascii="Arial" w:hAnsi="Arial"/>
          <w:b/>
          <w:color w:val="0F766E"/>
          <w:sz w:val="24"/>
        </w:rPr>
        <w:t>4. Yarın İçin Planlanan Çalışmalar</w:t>
      </w:r>
    </w:p>
    <w:p>
      <w:pPr>
        <w:spacing w:after="60"/>
        <w:ind w:left="288"/>
      </w:pPr>
      <w:r>
        <w:rPr>
          <w:rFonts w:ascii="Arial" w:hAnsi="Arial"/>
          <w:b/>
          <w:color w:val="0F766E"/>
        </w:rPr>
        <w:t xml:space="preserve">•  </w:t>
      </w:r>
      <w:r>
        <w:rPr>
          <w:rFonts w:ascii="Arial" w:hAnsi="Arial"/>
          <w:color w:val="334155"/>
          <w:sz w:val="19"/>
        </w:rPr>
        <w:t>YDS Soru Bankası kullanıcı arayüzünün (UI) tamamlanması ve backend bağlantısı.</w:t>
      </w:r>
    </w:p>
    <w:p>
      <w:pPr>
        <w:spacing w:after="60"/>
        <w:ind w:left="288"/>
      </w:pPr>
      <w:r>
        <w:rPr>
          <w:rFonts w:ascii="Arial" w:hAnsi="Arial"/>
          <w:b/>
          <w:color w:val="0F766E"/>
        </w:rPr>
        <w:t xml:space="preserve">•  </w:t>
      </w:r>
      <w:r>
        <w:rPr>
          <w:rFonts w:ascii="Arial" w:hAnsi="Arial"/>
          <w:color w:val="334155"/>
          <w:sz w:val="19"/>
        </w:rPr>
        <w:t>Güvenlik yetkilendirme (Spring Security / JWT) konfigürasyonlarının test edilmesi.</w:t>
      </w:r>
    </w:p>
    <w:p>
      <w:pPr>
        <w:spacing w:after="60"/>
        <w:ind w:left="288"/>
      </w:pPr>
      <w:r>
        <w:rPr>
          <w:rFonts w:ascii="Arial" w:hAnsi="Arial"/>
          <w:b/>
          <w:color w:val="0F766E"/>
        </w:rPr>
        <w:t xml:space="preserve">•  </w:t>
      </w:r>
      <w:r>
        <w:rPr>
          <w:rFonts w:ascii="Arial" w:hAnsi="Arial"/>
          <w:color w:val="334155"/>
          <w:sz w:val="19"/>
        </w:rPr>
        <w:t>Sistem kullanıcı kabul testleri için test senaryolarının hazırlanması.</w:t>
      </w:r>
    </w:p>
    <w:p>
      <w:pPr>
        <w:keepNext/>
        <w:spacing w:before="240" w:after="120"/>
      </w:pPr>
      <w:r>
        <w:rPr>
          <w:rFonts w:ascii="Arial" w:hAnsi="Arial"/>
          <w:b/>
          <w:color w:val="0F766E"/>
          <w:sz w:val="24"/>
        </w:rPr>
        <w:t>5. Notlar ve Yönetici Onayı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48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r>
              <w:rPr>
                <w:b/>
                <w:color w:val="1E293B"/>
                <w:sz w:val="18"/>
              </w:rPr>
              <w:t>Genel Notlar / Açıklamalar:</w:t>
              <w:br/>
            </w:r>
            <w:r>
              <w:rPr>
                <w:color w:val="334155"/>
                <w:sz w:val="17"/>
              </w:rPr>
              <w:t>Geliştirme süreci takvime uygun şekilde ilerlemektedir. Herhangi bir ek kaynak ihtiyacı bulunmamaktadır.</w:t>
            </w:r>
          </w:p>
        </w:tc>
        <w:tc>
          <w:tcPr>
            <w:tcW w:type="dxa" w:w="3888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r>
              <w:rPr>
                <w:b/>
                <w:color w:val="1E293B"/>
                <w:sz w:val="18"/>
              </w:rPr>
              <w:t>Yönetici Onayı / İmza:</w:t>
              <w:br/>
              <w:br/>
            </w:r>
            <w:r>
              <w:rPr>
                <w:color w:val="64748B"/>
                <w:sz w:val="17"/>
              </w:rPr>
              <w:t>Adı Soyadı: .......................................</w:t>
              <w:br/>
              <w:t>İmza: .............................................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