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40"/>
          <w:szCs w:val="40"/>
        </w:rPr>
      </w:pPr>
      <w:bookmarkStart w:colFirst="0" w:colLast="0" w:name="_vhvj2t6n8pd2" w:id="0"/>
      <w:bookmarkEnd w:id="0"/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TRACCIA 4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oe5uj6amqmg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Report di Analisi – Estrazione di un Eseguibile da un PCAP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OS: 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Strumento utilizzato: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Wireshark</w:t>
        <w:br w:type="textWrapping"/>
        <w:t xml:space="preserve">File analizzato: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nimda.download.pcap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Obiettivo: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Identificare ed estrarre un file eseguibile da un file di cattura del traffico di rete (PCAP).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mfya13hqwl8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Obiettivo del Laboratorio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L'analisi del traffico di rete è fondamentale per individuare transazioni sospette e attacchi informatici. In questo laboratorio, si è analizzato un file di cattura per identificare ed estrarre un eseguibile scaricato attraverso il protocollo HTTP.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s14ksw57y59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Procedura</w:t>
      </w:r>
    </w:p>
    <w:p w:rsidR="00000000" w:rsidDel="00000000" w:rsidP="00000000" w:rsidRDefault="00000000" w:rsidRPr="00000000" w14:paraId="0000000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1t9e87k8jqb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Parte 1: Analisi del traffico catturato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Accesso ai file PCAP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Il file </w:t>
      </w:r>
      <w:r w:rsidDel="00000000" w:rsidR="00000000" w:rsidRPr="00000000">
        <w:rPr>
          <w:rtl w:val="0"/>
        </w:rPr>
        <w:t xml:space="preserve">nimda.download.pcap</w:t>
      </w:r>
      <w:r w:rsidDel="00000000" w:rsidR="00000000" w:rsidRPr="00000000">
        <w:rPr>
          <w:rtl w:val="0"/>
        </w:rPr>
        <w:t xml:space="preserve"> è stato localizzato nella directory:</w:t>
        <w:br w:type="textWrapping"/>
        <w:t xml:space="preserve"> /home/analyst/lab.support.files/pcaps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478013</wp:posOffset>
            </wp:positionV>
            <wp:extent cx="5731200" cy="965200"/>
            <wp:effectExtent b="0" l="0" r="0" t="0"/>
            <wp:wrapSquare wrapText="bothSides" distB="114300" distT="114300" distL="114300" distR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Apertura del file con Wireshark per l’analisi dei pacchetti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1416375</wp:posOffset>
            </wp:positionH>
            <wp:positionV relativeFrom="paragraph">
              <wp:posOffset>1171575</wp:posOffset>
            </wp:positionV>
            <wp:extent cx="4312129" cy="2214563"/>
            <wp:effectExtent b="0" l="0" r="0" t="0"/>
            <wp:wrapSquare wrapText="bothSides" distB="114300" distT="114300" distL="114300" distR="1143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2129" cy="2214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Si analizza il flusso di traffico registrato.</w:t>
      </w:r>
    </w:p>
    <w:p w:rsidR="00000000" w:rsidDel="00000000" w:rsidP="00000000" w:rsidRDefault="00000000" w:rsidRPr="00000000" w14:paraId="0000000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Identificazione del traffico sospetto</w:t>
        <w:br w:type="textWrapping"/>
      </w:r>
      <w:r w:rsidDel="00000000" w:rsidR="00000000" w:rsidRPr="00000000">
        <w:rPr>
          <w:rtl w:val="0"/>
        </w:rPr>
        <w:t xml:space="preserve">I primi </w:t>
      </w:r>
      <w:r w:rsidDel="00000000" w:rsidR="00000000" w:rsidRPr="00000000">
        <w:rPr>
          <w:b w:val="1"/>
          <w:rtl w:val="0"/>
        </w:rPr>
        <w:t xml:space="preserve">tre pacchetti</w:t>
      </w:r>
      <w:r w:rsidDel="00000000" w:rsidR="00000000" w:rsidRPr="00000000">
        <w:rPr>
          <w:rtl w:val="0"/>
        </w:rPr>
        <w:t xml:space="preserve"> del PCAP rappresentano la </w:t>
      </w:r>
      <w:r w:rsidDel="00000000" w:rsidR="00000000" w:rsidRPr="00000000">
        <w:rPr>
          <w:b w:val="1"/>
          <w:rtl w:val="0"/>
        </w:rPr>
        <w:t xml:space="preserve">stretta di mano TCP</w:t>
      </w:r>
      <w:r w:rsidDel="00000000" w:rsidR="00000000" w:rsidRPr="00000000">
        <w:rPr>
          <w:rtl w:val="0"/>
        </w:rPr>
        <w:t xml:space="preserve"> (SYN, SYN-ACK, ACK).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1914525</wp:posOffset>
            </wp:positionH>
            <wp:positionV relativeFrom="paragraph">
              <wp:posOffset>502825</wp:posOffset>
            </wp:positionV>
            <wp:extent cx="3814763" cy="2952217"/>
            <wp:effectExtent b="0" l="0" r="0" t="0"/>
            <wp:wrapSquare wrapText="bothSides" distB="114300" distT="114300" distL="114300" distR="1143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29522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Il </w:t>
      </w:r>
      <w:r w:rsidDel="00000000" w:rsidR="00000000" w:rsidRPr="00000000">
        <w:rPr>
          <w:b w:val="1"/>
          <w:rtl w:val="0"/>
        </w:rPr>
        <w:t xml:space="preserve">quarto pacchetto</w:t>
      </w:r>
      <w:r w:rsidDel="00000000" w:rsidR="00000000" w:rsidRPr="00000000">
        <w:rPr>
          <w:rtl w:val="0"/>
        </w:rPr>
        <w:t xml:space="preserve"> rappresenta una </w:t>
      </w:r>
      <w:r w:rsidDel="00000000" w:rsidR="00000000" w:rsidRPr="00000000">
        <w:rPr>
          <w:b w:val="1"/>
          <w:rtl w:val="0"/>
        </w:rPr>
        <w:t xml:space="preserve">richiesta GET HTTP</w:t>
      </w:r>
      <w:r w:rsidDel="00000000" w:rsidR="00000000" w:rsidRPr="00000000">
        <w:rPr>
          <w:rtl w:val="0"/>
        </w:rPr>
        <w:t xml:space="preserve"> per il download di un file sospetto.</w:t>
      </w:r>
    </w:p>
    <w:p w:rsidR="00000000" w:rsidDel="00000000" w:rsidP="00000000" w:rsidRDefault="00000000" w:rsidRPr="00000000" w14:paraId="00000012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Analisi del contenuto della richiesta HTTP</w:t>
        <w:br w:type="textWrapping"/>
      </w:r>
      <w:r w:rsidDel="00000000" w:rsidR="00000000" w:rsidRPr="00000000">
        <w:rPr>
          <w:rtl w:val="0"/>
        </w:rPr>
        <w:t xml:space="preserve">Selezionato il </w:t>
      </w:r>
      <w:r w:rsidDel="00000000" w:rsidR="00000000" w:rsidRPr="00000000">
        <w:rPr>
          <w:b w:val="1"/>
          <w:rtl w:val="0"/>
        </w:rPr>
        <w:t xml:space="preserve">quarto pacchetto</w:t>
      </w:r>
      <w:r w:rsidDel="00000000" w:rsidR="00000000" w:rsidRPr="00000000">
        <w:rPr>
          <w:rtl w:val="0"/>
        </w:rPr>
        <w:t xml:space="preserve">, è stata espansa la sezione </w:t>
      </w:r>
      <w:r w:rsidDel="00000000" w:rsidR="00000000" w:rsidRPr="00000000">
        <w:rPr>
          <w:b w:val="1"/>
          <w:rtl w:val="0"/>
        </w:rPr>
        <w:t xml:space="preserve">Hypertext Transfer Protocol (HTTP)</w:t>
      </w:r>
      <w:r w:rsidDel="00000000" w:rsidR="00000000" w:rsidRPr="00000000">
        <w:rPr>
          <w:rtl w:val="0"/>
        </w:rPr>
        <w:t xml:space="preserve"> per visualizzare il contenuto della richiesta.</w:t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Si è confermato che il download del file avveniva tramite HTTP, utilizzando una richiesta </w:t>
      </w:r>
      <w:r w:rsidDel="00000000" w:rsidR="00000000" w:rsidRPr="00000000">
        <w:rPr>
          <w:b w:val="1"/>
          <w:rtl w:val="0"/>
        </w:rPr>
        <w:t xml:space="preserve">GET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2483175</wp:posOffset>
            </wp:positionH>
            <wp:positionV relativeFrom="paragraph">
              <wp:posOffset>356662</wp:posOffset>
            </wp:positionV>
            <wp:extent cx="3248025" cy="1359498"/>
            <wp:effectExtent b="0" l="0" r="0" t="0"/>
            <wp:wrapSquare wrapText="bothSides" distB="114300" distT="114300" distL="114300" distR="1143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30375" l="0" r="382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3594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Ispezione del traffico binario</w:t>
        <w:br w:type="textWrapping"/>
        <w:br w:type="textWrapping"/>
      </w:r>
      <w:r w:rsidDel="00000000" w:rsidR="00000000" w:rsidRPr="00000000">
        <w:rPr>
          <w:rtl w:val="0"/>
        </w:rPr>
        <w:t xml:space="preserve">È stato utilizzato </w:t>
      </w:r>
      <w:r w:rsidDel="00000000" w:rsidR="00000000" w:rsidRPr="00000000">
        <w:rPr>
          <w:b w:val="1"/>
          <w:rtl w:val="0"/>
        </w:rPr>
        <w:t xml:space="preserve">Follow TCP Stream</w:t>
      </w:r>
      <w:r w:rsidDel="00000000" w:rsidR="00000000" w:rsidRPr="00000000">
        <w:rPr>
          <w:rtl w:val="0"/>
        </w:rPr>
        <w:t xml:space="preserve"> su Wireshark per ricostruire il traffico.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3819525</wp:posOffset>
            </wp:positionH>
            <wp:positionV relativeFrom="paragraph">
              <wp:posOffset>895350</wp:posOffset>
            </wp:positionV>
            <wp:extent cx="1881509" cy="2880075"/>
            <wp:effectExtent b="0" l="0" r="0" t="0"/>
            <wp:wrapSquare wrapText="bothSides" distB="114300" distT="114300" distL="114300" distR="1143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4645" l="0" r="71532" t="4995"/>
                    <a:stretch>
                      <a:fillRect/>
                    </a:stretch>
                  </pic:blipFill>
                  <pic:spPr>
                    <a:xfrm>
                      <a:off x="0" y="0"/>
                      <a:ext cx="1881509" cy="2880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Il contenuto visualizzato presentava </w:t>
      </w:r>
      <w:r w:rsidDel="00000000" w:rsidR="00000000" w:rsidRPr="00000000">
        <w:rPr>
          <w:b w:val="1"/>
          <w:rtl w:val="0"/>
        </w:rPr>
        <w:t xml:space="preserve">caratteri binari e stringhe leggibili</w:t>
      </w:r>
      <w:r w:rsidDel="00000000" w:rsidR="00000000" w:rsidRPr="00000000">
        <w:rPr>
          <w:rtl w:val="0"/>
        </w:rPr>
        <w:t xml:space="preserve">, suggerendo la presenza di un file eseguibile.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163044</wp:posOffset>
            </wp:positionV>
            <wp:extent cx="3561008" cy="800100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475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1008" cy="80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m2nuohtj69p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xvl0pqn5dm3" w:id="6"/>
      <w:bookmarkEnd w:id="6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188624</wp:posOffset>
            </wp:positionV>
            <wp:extent cx="3819525" cy="511895"/>
            <wp:effectExtent b="0" l="0" r="0" t="0"/>
            <wp:wrapSquare wrapText="bothSides" distB="114300" distT="114300" distL="114300" distR="1143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996" r="345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11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b9lg5m7ijw0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Parte 2: Estrazione dell'eseguibile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3197550</wp:posOffset>
            </wp:positionH>
            <wp:positionV relativeFrom="paragraph">
              <wp:posOffset>114300</wp:posOffset>
            </wp:positionV>
            <wp:extent cx="2528888" cy="3021985"/>
            <wp:effectExtent b="0" l="0" r="0" t="0"/>
            <wp:wrapSquare wrapText="bothSides" distB="114300" distT="114300" distL="114300" distR="1143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30219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Individuazione del file scaricato</w:t>
      </w:r>
    </w:p>
    <w:p w:rsidR="00000000" w:rsidDel="00000000" w:rsidP="00000000" w:rsidRDefault="00000000" w:rsidRPr="00000000" w14:paraId="00000021">
      <w:pPr>
        <w:ind w:left="720" w:firstLine="0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 è identificato che la richiesta GET proveniva da:</w:t>
        <w:br w:type="textWrapping"/>
        <w:t xml:space="preserve"> 209.165.200.235 → 209.165.202.133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Esportazione dell'oggetto HTTP</w:t>
        <w:br w:type="textWrapping"/>
      </w:r>
    </w:p>
    <w:p w:rsidR="00000000" w:rsidDel="00000000" w:rsidP="00000000" w:rsidRDefault="00000000" w:rsidRPr="00000000" w14:paraId="00000023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Selezionato il pacchetto contenente la richiesta GET.</w:t>
      </w:r>
    </w:p>
    <w:p w:rsidR="00000000" w:rsidDel="00000000" w:rsidP="00000000" w:rsidRDefault="00000000" w:rsidRPr="00000000" w14:paraId="0000002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Navigato su </w:t>
      </w:r>
      <w:r w:rsidDel="00000000" w:rsidR="00000000" w:rsidRPr="00000000">
        <w:rPr>
          <w:b w:val="1"/>
          <w:rtl w:val="0"/>
        </w:rPr>
        <w:t xml:space="preserve">File &gt; Export Objects &gt; HTTP</w:t>
      </w:r>
      <w:r w:rsidDel="00000000" w:rsidR="00000000" w:rsidRPr="00000000">
        <w:rPr>
          <w:rtl w:val="0"/>
        </w:rPr>
        <w:t xml:space="preserve"> in Wireshark.</w:t>
      </w:r>
    </w:p>
    <w:p w:rsidR="00000000" w:rsidDel="00000000" w:rsidP="00000000" w:rsidRDefault="00000000" w:rsidRPr="00000000" w14:paraId="00000025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L’elenco degli oggetti HTTP conteneva un solo file: </w:t>
      </w:r>
      <w:r w:rsidDel="00000000" w:rsidR="00000000" w:rsidRPr="00000000">
        <w:rPr>
          <w:rFonts w:ascii="Roboto Mono" w:cs="Roboto Mono" w:eastAsia="Roboto Mono" w:hAnsi="Roboto Mono"/>
          <w:b w:val="1"/>
          <w:u w:val="single"/>
          <w:rtl w:val="0"/>
        </w:rPr>
        <w:t xml:space="preserve">W32.Nimda.Amm.exe</w:t>
      </w:r>
      <w:r w:rsidDel="00000000" w:rsidR="00000000" w:rsidRPr="00000000">
        <w:rPr>
          <w:b w:val="1"/>
          <w:u w:val="single"/>
          <w:rtl w:val="0"/>
        </w:rPr>
        <w:t xml:space="preserve">.</w:t>
      </w:r>
    </w:p>
    <w:p w:rsidR="00000000" w:rsidDel="00000000" w:rsidP="00000000" w:rsidRDefault="00000000" w:rsidRPr="00000000" w14:paraId="0000002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Il file è stato salvato nella directory </w:t>
      </w:r>
      <w:r w:rsidDel="00000000" w:rsidR="00000000" w:rsidRPr="00000000">
        <w:rPr>
          <w:u w:val="single"/>
          <w:rtl w:val="0"/>
        </w:rPr>
        <w:t xml:space="preserve">/home/analyst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200025</wp:posOffset>
            </wp:positionV>
            <wp:extent cx="5731200" cy="800100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Identificazione del tipo di file</w:t>
        <w:br w:type="textWrapping"/>
        <w:br w:type="textWrapping"/>
      </w:r>
      <w:r w:rsidDel="00000000" w:rsidR="00000000" w:rsidRPr="00000000">
        <w:rPr>
          <w:rtl w:val="0"/>
        </w:rPr>
        <w:t xml:space="preserve">Con il tool </w:t>
      </w:r>
      <w:r w:rsidDel="00000000" w:rsidR="00000000" w:rsidRPr="00000000">
        <w:rPr>
          <w:b w:val="1"/>
          <w:rtl w:val="0"/>
        </w:rPr>
        <w:t xml:space="preserve"> file </w:t>
      </w:r>
      <w:r w:rsidDel="00000000" w:rsidR="00000000" w:rsidRPr="00000000">
        <w:rPr>
          <w:rtl w:val="0"/>
        </w:rPr>
        <w:t xml:space="preserve">(da cli) si identifica la tipologia del file estratto; ovvero un file </w:t>
      </w:r>
      <w:r w:rsidDel="00000000" w:rsidR="00000000" w:rsidRPr="00000000">
        <w:rPr>
          <w:b w:val="1"/>
          <w:rtl w:val="0"/>
        </w:rPr>
        <w:t xml:space="preserve">eseguibile Windows </w:t>
      </w:r>
      <w:r w:rsidDel="00000000" w:rsidR="00000000" w:rsidRPr="00000000">
        <w:rPr>
          <w:rtl w:val="0"/>
        </w:rPr>
        <w:t xml:space="preserve">per architetture </w:t>
      </w:r>
      <w:r w:rsidDel="00000000" w:rsidR="00000000" w:rsidRPr="00000000">
        <w:rPr>
          <w:b w:val="1"/>
          <w:rtl w:val="0"/>
        </w:rPr>
        <w:t xml:space="preserve">x86-64.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685800</wp:posOffset>
            </wp:positionV>
            <wp:extent cx="5731200" cy="1295400"/>
            <wp:effectExtent b="0" l="0" r="0" t="0"/>
            <wp:wrapSquare wrapText="bothSides" distB="114300" distT="114300" distL="114300" distR="11430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wzcv4mgbz7l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Risultati e Conclusioni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Il </w:t>
      </w:r>
      <w:r w:rsidDel="00000000" w:rsidR="00000000" w:rsidRPr="00000000">
        <w:rPr>
          <w:b w:val="1"/>
          <w:rtl w:val="0"/>
        </w:rPr>
        <w:t xml:space="preserve">malware Nimda</w:t>
      </w:r>
      <w:r w:rsidDel="00000000" w:rsidR="00000000" w:rsidRPr="00000000">
        <w:rPr>
          <w:rtl w:val="0"/>
        </w:rPr>
        <w:t xml:space="preserve"> è stato identificato all'interno della cattura PCAP.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Il file è stato estratto con successo utilizzando Wireshark.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Il file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W32.Nimda.Amm.exe</w:t>
      </w:r>
      <w:r w:rsidDel="00000000" w:rsidR="00000000" w:rsidRPr="00000000">
        <w:rPr>
          <w:rtl w:val="0"/>
        </w:rPr>
        <w:t xml:space="preserve"> è stato confermato come un eseguibile Windows.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L'analisi del flusso TCP ha mostrato </w:t>
      </w:r>
      <w:r w:rsidDel="00000000" w:rsidR="00000000" w:rsidRPr="00000000">
        <w:rPr>
          <w:b w:val="1"/>
          <w:rtl w:val="0"/>
        </w:rPr>
        <w:t xml:space="preserve">stringhe leggibili</w:t>
      </w:r>
      <w:r w:rsidDel="00000000" w:rsidR="00000000" w:rsidRPr="00000000">
        <w:rPr>
          <w:rtl w:val="0"/>
        </w:rPr>
        <w:t xml:space="preserve">, possibili indicatori delle funzioni del malware.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bj162njspni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Mitigazione e Contromisure ana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Isolare il file in un ambiente controllato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Spostare il file in una sandbox (es. Cuckoo, Any.Run) per ulteriori analisi.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Eseguire un'analisi statica e dinamica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Analisi statica con strumenti come </w:t>
      </w:r>
      <w:r w:rsidDel="00000000" w:rsidR="00000000" w:rsidRPr="00000000">
        <w:rPr>
          <w:b w:val="1"/>
          <w:rtl w:val="0"/>
        </w:rPr>
        <w:t xml:space="preserve">strings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PEStudio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die (Detect It Easy)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Analisi dinamica con strumenti come </w:t>
      </w:r>
      <w:r w:rsidDel="00000000" w:rsidR="00000000" w:rsidRPr="00000000">
        <w:rPr>
          <w:b w:val="1"/>
          <w:rtl w:val="0"/>
        </w:rPr>
        <w:t xml:space="preserve">Process Monitor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Wireshark</w:t>
      </w:r>
      <w:r w:rsidDel="00000000" w:rsidR="00000000" w:rsidRPr="00000000">
        <w:rPr>
          <w:rtl w:val="0"/>
        </w:rPr>
        <w:t xml:space="preserve">, e </w:t>
      </w:r>
      <w:r w:rsidDel="00000000" w:rsidR="00000000" w:rsidRPr="00000000">
        <w:rPr>
          <w:b w:val="1"/>
          <w:rtl w:val="0"/>
        </w:rPr>
        <w:t xml:space="preserve">Regshot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Verificare Indicatori di Compromissione (IoC)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Controllare hash del file con </w:t>
      </w:r>
      <w:r w:rsidDel="00000000" w:rsidR="00000000" w:rsidRPr="00000000">
        <w:rPr>
          <w:b w:val="1"/>
          <w:rtl w:val="0"/>
        </w:rPr>
        <w:t xml:space="preserve">VirusTotal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Identificare eventuali IP/Domini sospetti collegati al file.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Aggiornare firewall e antivirus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Bloccare eventuali comunicazioni malevole.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Aggiornare il database delle firme malware.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