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10"/>
        <w:gridCol w:w="4650"/>
      </w:tblGrid>
      <w:tr w:rsidR="00BF5E50" w:rsidRPr="00E5678B" w14:paraId="70336C4D" w14:textId="77777777" w:rsidTr="00BF5E50">
        <w:tc>
          <w:tcPr>
            <w:tcW w:w="4788" w:type="dxa"/>
            <w:shd w:val="clear" w:color="auto" w:fill="000000" w:themeFill="text1"/>
          </w:tcPr>
          <w:p w14:paraId="6F61C315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1485E874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3FFEA73F" w14:textId="77777777" w:rsidTr="00BF5E50">
        <w:tc>
          <w:tcPr>
            <w:tcW w:w="4788" w:type="dxa"/>
            <w:shd w:val="clear" w:color="auto" w:fill="000000" w:themeFill="text1"/>
          </w:tcPr>
          <w:p w14:paraId="7FCEAEB8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3711C6A6" w14:textId="072CA9A0" w:rsidR="00BF5E50" w:rsidRPr="00E5678B" w:rsidRDefault="004331F7" w:rsidP="00B40C49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2017</w:t>
            </w:r>
          </w:p>
        </w:tc>
      </w:tr>
    </w:tbl>
    <w:p w14:paraId="2762E6AB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1837EC3D" w14:textId="5CD57AB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</w:t>
      </w:r>
      <w:r w:rsidR="00B560EC">
        <w:rPr>
          <w:rFonts w:eastAsia="Times New Roman" w:cs="Times New Roman"/>
          <w:sz w:val="24"/>
          <w:szCs w:val="24"/>
        </w:rPr>
        <w:t xml:space="preserve"> (typically expressed through behaviors)</w:t>
      </w:r>
      <w:r w:rsidRPr="00E5678B">
        <w:rPr>
          <w:rFonts w:eastAsia="Times New Roman" w:cs="Times New Roman"/>
          <w:sz w:val="24"/>
          <w:szCs w:val="24"/>
        </w:rPr>
        <w:t>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46EA9E4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14785F7B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68F3A861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668F8201" w14:textId="532ADAED" w:rsidR="00012C19" w:rsidRPr="00E5678B" w:rsidRDefault="004060DE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Later in the semester</w:t>
      </w:r>
      <w:r w:rsidR="00565FF4" w:rsidRPr="00E5678B">
        <w:rPr>
          <w:rFonts w:eastAsia="Times New Roman" w:cs="Times New Roman"/>
          <w:sz w:val="24"/>
          <w:szCs w:val="24"/>
        </w:rPr>
        <w:t xml:space="preserve">, </w:t>
      </w:r>
      <w:r w:rsidR="00AC2A12">
        <w:rPr>
          <w:rFonts w:eastAsia="Times New Roman" w:cs="Times New Roman"/>
          <w:sz w:val="24"/>
          <w:szCs w:val="24"/>
        </w:rPr>
        <w:t xml:space="preserve">you </w:t>
      </w:r>
      <w:r w:rsidR="00565FF4" w:rsidRPr="00E5678B">
        <w:rPr>
          <w:rFonts w:eastAsia="Times New Roman" w:cs="Times New Roman"/>
          <w:sz w:val="24"/>
          <w:szCs w:val="24"/>
        </w:rPr>
        <w:t xml:space="preserve">will revisit </w:t>
      </w:r>
      <w:r w:rsidR="00AC2A12">
        <w:rPr>
          <w:rFonts w:eastAsia="Times New Roman" w:cs="Times New Roman"/>
          <w:sz w:val="24"/>
          <w:szCs w:val="24"/>
        </w:rPr>
        <w:t xml:space="preserve">your </w:t>
      </w:r>
      <w:r w:rsidR="00012C19" w:rsidRPr="00E5678B">
        <w:rPr>
          <w:rFonts w:eastAsia="Times New Roman" w:cs="Times New Roman"/>
          <w:sz w:val="24"/>
          <w:szCs w:val="24"/>
        </w:rPr>
        <w:t xml:space="preserve">COC to review </w:t>
      </w:r>
      <w:r w:rsidR="00E16D3A">
        <w:rPr>
          <w:rFonts w:eastAsia="Times New Roman" w:cs="Times New Roman"/>
          <w:sz w:val="24"/>
          <w:szCs w:val="24"/>
        </w:rPr>
        <w:t xml:space="preserve">and revise </w:t>
      </w:r>
      <w:r w:rsidR="00012C19" w:rsidRPr="00E5678B">
        <w:rPr>
          <w:rFonts w:eastAsia="Times New Roman" w:cs="Times New Roman"/>
          <w:sz w:val="24"/>
          <w:szCs w:val="24"/>
        </w:rPr>
        <w:t>it.</w:t>
      </w:r>
    </w:p>
    <w:p w14:paraId="2A7B485E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5693F61E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0555D10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4134F0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13"/>
        <w:gridCol w:w="4929"/>
      </w:tblGrid>
      <w:tr w:rsidR="00B425AD" w:rsidRPr="00E5678B" w14:paraId="7C7BD483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0898BFE5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67066C76" w14:textId="33619F9A" w:rsidR="00B425AD" w:rsidRPr="00E5678B" w:rsidRDefault="006D3A97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005</w:t>
            </w:r>
          </w:p>
        </w:tc>
      </w:tr>
      <w:tr w:rsidR="00B425AD" w:rsidRPr="00E5678B" w14:paraId="4B5D75CA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3594AA24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234FE6FE" w14:textId="71B65DFA" w:rsidR="00B425AD" w:rsidRPr="00E5678B" w:rsidRDefault="006D3A97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5B7CA637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8017208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44"/>
        <w:gridCol w:w="3099"/>
        <w:gridCol w:w="3099"/>
      </w:tblGrid>
      <w:tr w:rsidR="00B425AD" w:rsidRPr="00E5678B" w14:paraId="15190E4B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4A8085E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3F9CF4EF" w14:textId="67BF73CA" w:rsidR="00B425AD" w:rsidRPr="00E5678B" w:rsidRDefault="00B425AD" w:rsidP="009C706A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Sign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 xml:space="preserve">ature (for </w:t>
            </w:r>
            <w:r w:rsidR="009C706A" w:rsidRPr="009C706A">
              <w:rPr>
                <w:rFonts w:eastAsia="Times New Roman" w:cs="Times New Roman"/>
                <w:b/>
                <w:bCs/>
                <w:color w:val="FF0000"/>
                <w:szCs w:val="24"/>
              </w:rPr>
              <w:t>Class 7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036D59C2" w14:textId="15DDE331" w:rsidR="00B425AD" w:rsidRPr="00E5678B" w:rsidRDefault="00B425AD" w:rsidP="00291270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Sign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 xml:space="preserve">ature (for </w:t>
            </w:r>
            <w:r w:rsidR="009C706A" w:rsidRPr="009C706A"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Class </w:t>
            </w:r>
            <w:r w:rsidR="00291270">
              <w:rPr>
                <w:rFonts w:eastAsia="Times New Roman" w:cs="Times New Roman"/>
                <w:b/>
                <w:bCs/>
                <w:color w:val="FF0000"/>
                <w:szCs w:val="24"/>
              </w:rPr>
              <w:t>25</w:t>
            </w:r>
            <w:r w:rsidR="009C706A">
              <w:rPr>
                <w:rFonts w:eastAsia="Times New Roman" w:cs="Times New Roman"/>
                <w:b/>
                <w:bCs/>
                <w:szCs w:val="24"/>
              </w:rPr>
              <w:t>)</w:t>
            </w:r>
          </w:p>
        </w:tc>
      </w:tr>
      <w:tr w:rsidR="00B425AD" w:rsidRPr="00E5678B" w14:paraId="4BFD4E8B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D460A2A" w14:textId="0494E31C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Harith Kolaganti</w:t>
            </w:r>
          </w:p>
        </w:tc>
        <w:tc>
          <w:tcPr>
            <w:tcW w:w="3176" w:type="dxa"/>
            <w:vAlign w:val="center"/>
          </w:tcPr>
          <w:p w14:paraId="0300F2EF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5674701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2B97124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4FBB04B6" w14:textId="380566D4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Tyler Huter</w:t>
            </w:r>
          </w:p>
        </w:tc>
        <w:tc>
          <w:tcPr>
            <w:tcW w:w="3176" w:type="dxa"/>
            <w:vAlign w:val="center"/>
          </w:tcPr>
          <w:p w14:paraId="54B08844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36883D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02EC73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5DA5A7C1" w14:textId="0D43FE09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Andrew Sartorio</w:t>
            </w:r>
          </w:p>
        </w:tc>
        <w:tc>
          <w:tcPr>
            <w:tcW w:w="3176" w:type="dxa"/>
            <w:vAlign w:val="center"/>
          </w:tcPr>
          <w:p w14:paraId="37216F28" w14:textId="665694EB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8B2156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221C4BD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44078B80" w14:textId="10D88CA8" w:rsidR="00B425AD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Vedant Srinivas Raghavan</w:t>
            </w:r>
          </w:p>
        </w:tc>
        <w:tc>
          <w:tcPr>
            <w:tcW w:w="3176" w:type="dxa"/>
            <w:vAlign w:val="center"/>
          </w:tcPr>
          <w:p w14:paraId="707F810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6868824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856391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324F27A3" w14:textId="77777777" w:rsidR="00C247F9" w:rsidRDefault="00C247F9">
      <w:pPr>
        <w:rPr>
          <w:rFonts w:eastAsia="Times New Roman" w:cs="Times New Roman"/>
          <w:b/>
          <w:bCs/>
          <w:color w:val="0070C0"/>
          <w:sz w:val="28"/>
          <w:szCs w:val="28"/>
        </w:rPr>
      </w:pPr>
      <w:r>
        <w:rPr>
          <w:rFonts w:eastAsia="Times New Roman" w:cs="Times New Roman"/>
          <w:b/>
          <w:bCs/>
          <w:color w:val="0070C0"/>
          <w:sz w:val="28"/>
          <w:szCs w:val="28"/>
        </w:rPr>
        <w:br w:type="page"/>
      </w:r>
    </w:p>
    <w:p w14:paraId="3C49BADF" w14:textId="717861DC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392C6F7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60E7D648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39147F5E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6267129C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1"/>
        <w:gridCol w:w="3997"/>
        <w:gridCol w:w="3992"/>
      </w:tblGrid>
      <w:tr w:rsidR="00880D48" w:rsidRPr="00E5678B" w14:paraId="3B0FB187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741E63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262A2D11" w14:textId="27064343" w:rsidR="00880D48" w:rsidRPr="00E5678B" w:rsidRDefault="00880D48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Complete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 xml:space="preserve">a fair share of the team’s work 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of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>acceptable quality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 and on time</w:t>
            </w: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0D48" w:rsidRPr="00E5678B" w14:paraId="195AB22F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1A6567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3B106B1" w14:textId="0A53ED6D" w:rsidR="00880D48" w:rsidRPr="00E5678B" w:rsidRDefault="008B7E09" w:rsidP="00C855FE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Listen to teammates and respect their contributions.</w:t>
            </w:r>
          </w:p>
        </w:tc>
      </w:tr>
      <w:tr w:rsidR="00880D48" w:rsidRPr="00E5678B" w14:paraId="1E0CD3D6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7726E8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C07B08D" w14:textId="49885FCF" w:rsidR="00880D48" w:rsidRPr="00E5678B" w:rsidRDefault="008B7E09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clearly and share information with teammates, including letting them know when something is getting in the way of keeping my commitments.</w:t>
            </w:r>
          </w:p>
        </w:tc>
      </w:tr>
      <w:tr w:rsidR="00880D48" w:rsidRPr="00E5678B" w14:paraId="03D934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D277E93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F2FB255" w14:textId="3A9403EA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Respond to feedback.</w:t>
            </w:r>
          </w:p>
        </w:tc>
      </w:tr>
      <w:tr w:rsidR="00880D48" w:rsidRPr="00E5678B" w14:paraId="718E9D20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EB1BA3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342B7B6" w14:textId="0E53B89F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Monitor the progress of the team toward its goals.</w:t>
            </w:r>
          </w:p>
        </w:tc>
      </w:tr>
      <w:tr w:rsidR="00880D48" w:rsidRPr="00E5678B" w14:paraId="0A9CA024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72ED6E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2AF81725" w14:textId="7BD8D5AB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Encourage the team to do quality work.</w:t>
            </w:r>
          </w:p>
        </w:tc>
      </w:tr>
      <w:tr w:rsidR="00880D48" w:rsidRPr="00E5678B" w14:paraId="55EAD60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5B8334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6953A4F" w14:textId="2432140D" w:rsidR="00880D48" w:rsidRPr="002D770F" w:rsidRDefault="002D770F" w:rsidP="002D770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2D770F">
              <w:rPr>
                <w:rFonts w:eastAsia="Times New Roman" w:cs="Times New Roman"/>
                <w:bCs/>
                <w:sz w:val="24"/>
                <w:szCs w:val="24"/>
              </w:rPr>
              <w:t>Learn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new skills as needed to contribute to the team.</w:t>
            </w:r>
          </w:p>
        </w:tc>
      </w:tr>
      <w:tr w:rsidR="00577422" w:rsidRPr="00E5678B" w14:paraId="7E29B393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D215842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4398AA" w14:textId="197D6A1F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Class 7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0344B6E9" w14:textId="25BAC599" w:rsidR="00577422" w:rsidRPr="00E5678B" w:rsidRDefault="00577422" w:rsidP="00923F64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Class </w:t>
            </w:r>
            <w:r w:rsidR="00923F64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577422" w:rsidRPr="00E5678B" w14:paraId="1F8EDB4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0DB11AE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F4213C2" w14:textId="1C1E39C2" w:rsidR="00577422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Stay open-minded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74FCC141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7422" w:rsidRPr="00E5678B" w14:paraId="63B066BE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67E94E6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1230331" w14:textId="2633F6E3" w:rsidR="00577422" w:rsidRPr="00E5678B" w:rsidRDefault="006D3A9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Contribute an equal amount of work as every other teammate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73E14CA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577422" w:rsidRPr="00E5678B" w14:paraId="0704C411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16278C5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39BFC6B4" w14:textId="07217C30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0D36B685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E2790B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774A9606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036A6E20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250F848A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F5C5D79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757AE5C3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06CD5EE2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0FBDAD17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7AA60C8A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4F3C0B62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4D8D952E" w14:textId="77777777" w:rsidR="005E7379" w:rsidRPr="00E5678B" w:rsidRDefault="005E7379" w:rsidP="001F5DAC">
      <w:pPr>
        <w:spacing w:after="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BA0D2BD" w14:textId="61720F9E" w:rsidR="005E7379" w:rsidRPr="00E5678B" w:rsidRDefault="005E7379" w:rsidP="001F5DAC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(discussion topics) developed before each meeting.</w:t>
      </w:r>
    </w:p>
    <w:p w14:paraId="73C16C02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5E597047" w14:textId="272E6BC3" w:rsidR="005E7379" w:rsidRPr="00E5678B" w:rsidRDefault="00607B3D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Silence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cell phones and 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remove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other distracters</w:t>
      </w:r>
      <w:r w:rsidR="0058230E">
        <w:rPr>
          <w:rFonts w:eastAsia="Times New Roman" w:cs="Times New Roman"/>
          <w:bCs/>
          <w:color w:val="0070C0"/>
          <w:sz w:val="24"/>
          <w:szCs w:val="24"/>
        </w:rPr>
        <w:t xml:space="preserve"> (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e.g.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Facebook</w:t>
      </w:r>
      <w:r w:rsidR="0058230E">
        <w:rPr>
          <w:rFonts w:eastAsia="Times New Roman" w:cs="Times New Roman"/>
          <w:bCs/>
          <w:color w:val="0070C0"/>
          <w:sz w:val="24"/>
          <w:szCs w:val="24"/>
        </w:rPr>
        <w:t>)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, during team meetings.</w:t>
      </w:r>
    </w:p>
    <w:p w14:paraId="28352ED5" w14:textId="3D00D271" w:rsidR="005E7379" w:rsidRPr="00E5678B" w:rsidRDefault="00DA0D28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Complete work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one day before the actual due date so that all team members can review the final document before submission.</w:t>
      </w:r>
    </w:p>
    <w:p w14:paraId="448A9952" w14:textId="5DDC92B6" w:rsidR="001836F6" w:rsidRPr="00E5678B" w:rsidRDefault="00090F91" w:rsidP="001F5DAC">
      <w:pPr>
        <w:spacing w:before="24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  <w:r w:rsidR="001F5DAC">
        <w:rPr>
          <w:rFonts w:eastAsia="Times New Roman" w:cs="Times New Roman"/>
          <w:b/>
          <w:bCs/>
          <w:i/>
          <w:sz w:val="24"/>
          <w:szCs w:val="24"/>
        </w:rPr>
        <w:t xml:space="preserve">: </w:t>
      </w:r>
      <w:r w:rsidR="00A0692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="00152E5E"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14:paraId="4C8E1FB0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428B303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86833DB" w14:textId="547D16F8" w:rsidR="00B425AD" w:rsidRPr="00E5678B" w:rsidRDefault="00B425AD" w:rsidP="00A8085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Class 7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509A5A7C" w14:textId="0A28D9EC" w:rsidR="00B425AD" w:rsidRPr="00E5678B" w:rsidRDefault="00B425AD" w:rsidP="00CB5803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be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for</w:t>
            </w:r>
            <w:r w:rsidR="00E73DA8">
              <w:rPr>
                <w:rFonts w:eastAsia="Times New Roman" w:cs="Times New Roman"/>
                <w:b/>
                <w:bCs/>
                <w:sz w:val="24"/>
                <w:szCs w:val="24"/>
              </w:rPr>
              <w:t>e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3DA8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Class </w:t>
            </w:r>
            <w:r w:rsidR="00CB5803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B425AD" w:rsidRPr="00E5678B" w14:paraId="3B6B071E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3627836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3AA57DA" w14:textId="55C535AE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Decide meeting times and locations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F934CA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65499E6B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FCECA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90FABF1" w14:textId="6503EF1A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Help each other when necessary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441E43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0FBF90C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44F63E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4B8B0D9" w14:textId="120BA316" w:rsidR="00B425AD" w:rsidRPr="00E5678B" w:rsidRDefault="006D3A97" w:rsidP="006D3A9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Stay on task throughout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C652815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2C1B816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321483B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DCCC88" w14:textId="067221F6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inish assignments before deadlines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9F7A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D8385D3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640E77F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2FDD61D" w14:textId="79086C00" w:rsidR="00B425AD" w:rsidRPr="00E5678B" w:rsidRDefault="006D3A9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Work to the highest quality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F0C14B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AECBF80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9B1C539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3E7DFD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182330A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91C949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77B8C88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9CB2C8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277F8D4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764E8922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76E3E16A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F4B8EEE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0B6F7D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0C0B38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DEFC6A0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2A3C9E8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085A4B1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B5439B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31732E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C093776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08A19EC2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64F55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4: Team Meeting Times</w:t>
      </w:r>
    </w:p>
    <w:p w14:paraId="4A1E5CAD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09D628CD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14:paraId="32AC5E59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E7ECA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176FAF7F" w14:textId="21AA4E57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Tuesday</w:t>
            </w:r>
          </w:p>
        </w:tc>
      </w:tr>
      <w:tr w:rsidR="0077463A" w:rsidRPr="00E5678B" w14:paraId="4CF6373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9AC538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30E0C30" w14:textId="4AC2DDE6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7:30 pm</w:t>
            </w:r>
          </w:p>
        </w:tc>
      </w:tr>
      <w:tr w:rsidR="0077463A" w:rsidRPr="00E5678B" w14:paraId="0C8F5E50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CB2535E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003501B6" w14:textId="3634594D" w:rsidR="0077463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Hicks</w:t>
            </w:r>
          </w:p>
        </w:tc>
      </w:tr>
    </w:tbl>
    <w:p w14:paraId="7321E992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14:paraId="3DF3196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0A6B54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65C47CC2" w14:textId="3AFF330F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Thursday</w:t>
            </w:r>
          </w:p>
        </w:tc>
      </w:tr>
      <w:tr w:rsidR="000904EA" w:rsidRPr="00E5678B" w14:paraId="0670D6C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2393F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9EF2526" w14:textId="5DDABB5A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7:30 pm</w:t>
            </w:r>
          </w:p>
        </w:tc>
      </w:tr>
      <w:tr w:rsidR="000904EA" w:rsidRPr="00E5678B" w14:paraId="3237DC6D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1ED78ED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E44D8A3" w14:textId="5FA53342" w:rsidR="000904EA" w:rsidRPr="00E5678B" w:rsidRDefault="006D3A97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Purdue Memorial Union</w:t>
            </w:r>
            <w:bookmarkStart w:id="0" w:name="_GoBack"/>
            <w:bookmarkEnd w:id="0"/>
          </w:p>
        </w:tc>
      </w:tr>
    </w:tbl>
    <w:p w14:paraId="24101B24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9C544" w14:textId="77777777" w:rsidR="00564B3D" w:rsidRDefault="00564B3D" w:rsidP="001836F6">
      <w:pPr>
        <w:spacing w:after="0" w:line="240" w:lineRule="auto"/>
      </w:pPr>
      <w:r>
        <w:separator/>
      </w:r>
    </w:p>
  </w:endnote>
  <w:endnote w:type="continuationSeparator" w:id="0">
    <w:p w14:paraId="21B594AB" w14:textId="77777777" w:rsidR="00564B3D" w:rsidRDefault="00564B3D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89259" w14:textId="2D088A8F" w:rsidR="009C706A" w:rsidRDefault="009C706A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A9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fldSimple w:instr=" NUMPAGES   \* MERGEFORMAT ">
          <w:r w:rsidR="006D3A97">
            <w:rPr>
              <w:noProof/>
            </w:rPr>
            <w:t>4</w:t>
          </w:r>
        </w:fldSimple>
      </w:p>
    </w:sdtContent>
  </w:sdt>
  <w:p w14:paraId="15531037" w14:textId="77777777" w:rsidR="009C706A" w:rsidRDefault="009C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EED6E" w14:textId="77777777" w:rsidR="00564B3D" w:rsidRDefault="00564B3D" w:rsidP="001836F6">
      <w:pPr>
        <w:spacing w:after="0" w:line="240" w:lineRule="auto"/>
      </w:pPr>
      <w:r>
        <w:separator/>
      </w:r>
    </w:p>
  </w:footnote>
  <w:footnote w:type="continuationSeparator" w:id="0">
    <w:p w14:paraId="4D4D78D8" w14:textId="77777777" w:rsidR="00564B3D" w:rsidRDefault="00564B3D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1"/>
      <w:gridCol w:w="4689"/>
    </w:tblGrid>
    <w:tr w:rsidR="009C706A" w14:paraId="05F5E9F7" w14:textId="77777777" w:rsidTr="00804B09">
      <w:tc>
        <w:tcPr>
          <w:tcW w:w="4788" w:type="dxa"/>
        </w:tcPr>
        <w:p w14:paraId="796E3AA3" w14:textId="3D4E0256" w:rsidR="009C706A" w:rsidRDefault="009C706A" w:rsidP="004331F7">
          <w:pPr>
            <w:pStyle w:val="Header"/>
            <w:rPr>
              <w:lang w:eastAsia="ko-KR"/>
            </w:rPr>
          </w:pPr>
          <w:r>
            <w:t>ENGR 13</w:t>
          </w:r>
          <w:r>
            <w:rPr>
              <w:rFonts w:hint="eastAsia"/>
              <w:lang w:eastAsia="ko-KR"/>
            </w:rPr>
            <w:t xml:space="preserve">2 </w:t>
          </w:r>
        </w:p>
      </w:tc>
      <w:tc>
        <w:tcPr>
          <w:tcW w:w="4788" w:type="dxa"/>
        </w:tcPr>
        <w:p w14:paraId="14CC8ACF" w14:textId="77777777" w:rsidR="009C706A" w:rsidRDefault="009C706A" w:rsidP="00804B09">
          <w:pPr>
            <w:pStyle w:val="Header"/>
            <w:jc w:val="right"/>
          </w:pPr>
          <w:r>
            <w:t>Code of Cooperation</w:t>
          </w:r>
        </w:p>
      </w:tc>
    </w:tr>
  </w:tbl>
  <w:p w14:paraId="461D5623" w14:textId="77777777" w:rsidR="009C706A" w:rsidRDefault="009C7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7"/>
    <w:rsid w:val="00012C19"/>
    <w:rsid w:val="000243BE"/>
    <w:rsid w:val="00072F27"/>
    <w:rsid w:val="000904EA"/>
    <w:rsid w:val="00090F91"/>
    <w:rsid w:val="00120B52"/>
    <w:rsid w:val="00140A4D"/>
    <w:rsid w:val="00152E5E"/>
    <w:rsid w:val="00181F41"/>
    <w:rsid w:val="001836F6"/>
    <w:rsid w:val="001F5DAC"/>
    <w:rsid w:val="0025037F"/>
    <w:rsid w:val="00265503"/>
    <w:rsid w:val="00271E67"/>
    <w:rsid w:val="00291270"/>
    <w:rsid w:val="002D770F"/>
    <w:rsid w:val="00314119"/>
    <w:rsid w:val="00391D28"/>
    <w:rsid w:val="004060DE"/>
    <w:rsid w:val="004234C4"/>
    <w:rsid w:val="004331F7"/>
    <w:rsid w:val="00444BE2"/>
    <w:rsid w:val="004E29D6"/>
    <w:rsid w:val="00515606"/>
    <w:rsid w:val="005357DE"/>
    <w:rsid w:val="00535C57"/>
    <w:rsid w:val="00564B3D"/>
    <w:rsid w:val="00565FF4"/>
    <w:rsid w:val="00577422"/>
    <w:rsid w:val="0058230E"/>
    <w:rsid w:val="005B76DA"/>
    <w:rsid w:val="005C0A12"/>
    <w:rsid w:val="005D03EF"/>
    <w:rsid w:val="005E7379"/>
    <w:rsid w:val="00607B3D"/>
    <w:rsid w:val="006547B0"/>
    <w:rsid w:val="00675E1E"/>
    <w:rsid w:val="006D3A97"/>
    <w:rsid w:val="006E453B"/>
    <w:rsid w:val="00745CEA"/>
    <w:rsid w:val="00755B0A"/>
    <w:rsid w:val="0077463A"/>
    <w:rsid w:val="007D4C18"/>
    <w:rsid w:val="00804B09"/>
    <w:rsid w:val="00827058"/>
    <w:rsid w:val="00880D48"/>
    <w:rsid w:val="00891DDE"/>
    <w:rsid w:val="008B4714"/>
    <w:rsid w:val="008B7E09"/>
    <w:rsid w:val="008C6B48"/>
    <w:rsid w:val="008D2469"/>
    <w:rsid w:val="008F28DC"/>
    <w:rsid w:val="008F3E72"/>
    <w:rsid w:val="00923F64"/>
    <w:rsid w:val="009409E7"/>
    <w:rsid w:val="00942B11"/>
    <w:rsid w:val="009C706A"/>
    <w:rsid w:val="009D169F"/>
    <w:rsid w:val="009D2087"/>
    <w:rsid w:val="009F50DF"/>
    <w:rsid w:val="00A04D92"/>
    <w:rsid w:val="00A06921"/>
    <w:rsid w:val="00A21B14"/>
    <w:rsid w:val="00A47240"/>
    <w:rsid w:val="00A50A7D"/>
    <w:rsid w:val="00A80857"/>
    <w:rsid w:val="00A81A74"/>
    <w:rsid w:val="00AA19E9"/>
    <w:rsid w:val="00AC2A12"/>
    <w:rsid w:val="00AC307D"/>
    <w:rsid w:val="00B06046"/>
    <w:rsid w:val="00B11713"/>
    <w:rsid w:val="00B148CC"/>
    <w:rsid w:val="00B21F37"/>
    <w:rsid w:val="00B2308F"/>
    <w:rsid w:val="00B40C49"/>
    <w:rsid w:val="00B425AD"/>
    <w:rsid w:val="00B445BA"/>
    <w:rsid w:val="00B46FA4"/>
    <w:rsid w:val="00B54B20"/>
    <w:rsid w:val="00B560EC"/>
    <w:rsid w:val="00B65072"/>
    <w:rsid w:val="00B74748"/>
    <w:rsid w:val="00B77ECF"/>
    <w:rsid w:val="00B81EFA"/>
    <w:rsid w:val="00B95B9E"/>
    <w:rsid w:val="00BF5E50"/>
    <w:rsid w:val="00C247F9"/>
    <w:rsid w:val="00C52B83"/>
    <w:rsid w:val="00C855FE"/>
    <w:rsid w:val="00CA041D"/>
    <w:rsid w:val="00CB5803"/>
    <w:rsid w:val="00CC2732"/>
    <w:rsid w:val="00CC2CF4"/>
    <w:rsid w:val="00CC5435"/>
    <w:rsid w:val="00CE552A"/>
    <w:rsid w:val="00CF592F"/>
    <w:rsid w:val="00CF6024"/>
    <w:rsid w:val="00D04C62"/>
    <w:rsid w:val="00D13291"/>
    <w:rsid w:val="00D205B8"/>
    <w:rsid w:val="00D83A10"/>
    <w:rsid w:val="00DA0D28"/>
    <w:rsid w:val="00DB25EC"/>
    <w:rsid w:val="00DD67E2"/>
    <w:rsid w:val="00DF44E5"/>
    <w:rsid w:val="00E16D3A"/>
    <w:rsid w:val="00E5678B"/>
    <w:rsid w:val="00E73DA8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43CE"/>
    <w:rsid w:val="00F854E3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95EA7D"/>
  <w15:docId w15:val="{829DE143-B20F-4840-B3A1-B71159D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3443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Harith Kashyap Kolaganti</cp:lastModifiedBy>
  <cp:revision>2</cp:revision>
  <cp:lastPrinted>2014-12-18T12:13:00Z</cp:lastPrinted>
  <dcterms:created xsi:type="dcterms:W3CDTF">2017-01-26T21:36:00Z</dcterms:created>
  <dcterms:modified xsi:type="dcterms:W3CDTF">2017-01-26T21:36:00Z</dcterms:modified>
</cp:coreProperties>
</file>