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diastolic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In the first analysis we will be assuming equal variances, thereby allowing us to use pooled sample variance (see Appendix I: Equation 1).</w:t>
      </w:r>
    </w:p>
    <w:p>
      <w:pPr>
        <w:pStyle w:val="BodyText"/>
      </w:pPr>
      <w:r>
        <w:t xml:space="preserve">The pooled sample variance of the data is 510 using a degree of freedom value 298. In this case, we reject the null hypothesis because the calculated p value, 0.0041, is smaller than the chosen</w:t>
      </w:r>
      <w:r>
        <w:t xml:space="preserve"> </w:t>
      </w:r>
      <m:oMath>
        <m:r>
          <m:t>α</m:t>
        </m:r>
      </m:oMath>
      <w:r>
        <w:t xml:space="preserve"> </w:t>
      </w:r>
      <w:r>
        <w:t xml:space="preserve">value of 0.05.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When computing the observed t value using the assumption that the population variances are not equivalent (variance smoker is 352.2 and variance nonsmoker is 562.1), a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In case, there is sufficient evidence to reject the null hypothesis in favor of the alternative.</w:t>
      </w:r>
    </w:p>
    <w:p>
      <w:pPr>
        <w:pStyle w:val="BodyText"/>
      </w:pPr>
      <w:r>
        <w:t xml:space="preserve">The observed 95% confidence intervals are -15.08 to -3.23 for pooled sample variance and -15.4 to -2.91 for non pooled sample variance. It can be seen that 0 does not fall into the 95% confidence interval in either case. Therefore the null hypothesis can be rejected.</w:t>
      </w:r>
    </w:p>
    <w:p>
      <w:pPr>
        <w:pStyle w:val="BodyText"/>
      </w:pPr>
      <w:r>
        <w:t xml:space="preserve">In all three case, there is sufficient evidence to reject the null hypothesis and to support the alternative at an</w:t>
      </w:r>
      <w:r>
        <w:t xml:space="preserve"> </w:t>
      </w:r>
      <m:oMath>
        <m:r>
          <m:t>α</m:t>
        </m:r>
      </m:oMath>
      <w:r>
        <w:t xml:space="preserve"> </w:t>
      </w:r>
      <w:r>
        <w:t xml:space="preserve">level of 0.05.</w:t>
      </w:r>
    </w:p>
    <w:p>
      <w:r>
        <w:br w:type="page"/>
      </w:r>
    </w:p>
    <w:bookmarkEnd w:id="22"/>
    <w:bookmarkEnd w:id="23"/>
    <w:bookmarkStart w:id="28"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3556000"/>
            <wp:effectExtent b="0" l="0" r="0" t="0"/>
            <wp:docPr descr="" title="" id="1" name="Picture"/>
            <a:graphic>
              <a:graphicData uri="http://schemas.openxmlformats.org/drawingml/2006/picture">
                <pic:pic>
                  <pic:nvPicPr>
                    <pic:cNvPr descr="a502_Project_files/figure-docx/unnamed-chunk-3-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6"/>
    <w:bookmarkStart w:id="27"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using pooled and unpooled variance, regardless of the actual values of variance.</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#10 and #129. In both cases the distribution means were 6 and 5 for the null and alternative hypotheses respectively, along with variances of 1 for both distributions. The only difference between the two cases was the sample size (</w:t>
      </w:r>
      <m:oMath>
        <m:sSub>
          <m:e>
            <m:r>
              <m:t>n</m:t>
            </m:r>
          </m:e>
          <m:sub>
            <m:r>
              <m:t>10</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 6 fold increase in power (169 vs 958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r>
        <w:br w:type="page"/>
      </w:r>
    </w:p>
    <w:bookmarkEnd w:id="27"/>
    <w:bookmarkEnd w:id="28"/>
    <w:bookmarkStart w:id="29" w:name="appendix-i-equations-and-figures"/>
    <w:p>
      <w:pPr>
        <w:pStyle w:val="Heading2"/>
      </w:pPr>
      <w:r>
        <w:t xml:space="preserve">Appendix I: Equations and Figures</w:t>
      </w:r>
    </w:p>
    <w:bookmarkEnd w:id="29"/>
    <w:bookmarkStart w:id="34"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5-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bookmarkStart w:id="32"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6-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2"/>
    <w:bookmarkStart w:id="33" w:name="figure-2-q-q-plot"/>
    <w:p>
      <w:pPr>
        <w:pStyle w:val="Heading3"/>
      </w:pPr>
      <w:r>
        <w:t xml:space="preserve">Figure 2: Q-Q Plot</w:t>
      </w:r>
    </w:p>
    <w:p>
      <w:r>
        <w:pict>
          <v:rect style="width:0;height:1.5pt" o:hralign="center" o:hrstd="t" o:hr="t"/>
        </w:pict>
      </w:r>
    </w:p>
    <w:bookmarkEnd w:id="33"/>
    <w:bookmarkEnd w:id="34"/>
    <w:bookmarkStart w:id="39" w:name="equations"/>
    <w:p>
      <w:pPr>
        <w:pStyle w:val="Heading2"/>
      </w:pPr>
      <w:r>
        <w:t xml:space="preserve">Equations:</w:t>
      </w:r>
    </w:p>
    <w:bookmarkStart w:id="35"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5"/>
    <w:bookmarkStart w:id="36"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6"/>
    <w:bookmarkStart w:id="37"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7"/>
    <w:bookmarkStart w:id="38"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8"/>
    <w:bookmarkEnd w:id="39"/>
    <w:bookmarkStart w:id="40" w:name="appendix-ii-part-i-results"/>
    <w:p>
      <w:pPr>
        <w:pStyle w:val="Heading2"/>
      </w:pPr>
      <w:r>
        <w:t xml:space="preserve">Appendix II: Part I Results</w:t>
      </w:r>
    </w:p>
    <w:p>
      <w:pPr>
        <w:pStyle w:val="FirstParagraph"/>
      </w:pPr>
      <w:r>
        <w:t xml:space="preserve">Data Mean: 134.935</w:t>
      </w:r>
      <w:r>
        <w:br/>
      </w:r>
      <w:r>
        <w:t xml:space="preserve">Data Sample Variance: 524.0852258</w:t>
      </w:r>
    </w:p>
    <w:p>
      <w:pPr>
        <w:pStyle w:val="BodyText"/>
      </w:pPr>
      <w:r>
        <w:t xml:space="preserve">Smoker Mean: 128.0666667</w:t>
      </w:r>
      <w:r>
        <w:br/>
      </w:r>
      <w:r>
        <w:t xml:space="preserve">Smoker Variance: 352.2117117</w:t>
      </w:r>
    </w:p>
    <w:p>
      <w:pPr>
        <w:pStyle w:val="BodyText"/>
      </w:pPr>
      <w:r>
        <w:t xml:space="preserve">Nonsmoker Mean: 137.2244444</w:t>
      </w:r>
      <w:r>
        <w:br/>
      </w:r>
      <w:r>
        <w:t xml:space="preserve">Nonsmoker Variance: 562.1447123</w:t>
      </w:r>
    </w:p>
    <w:p>
      <w:pPr>
        <w:pStyle w:val="BodyText"/>
      </w:pPr>
      <w:r>
        <w:t xml:space="preserve">Difference in mean: -9.1577778</w:t>
      </w:r>
    </w:p>
    <w:p>
      <w:pPr>
        <w:pStyle w:val="BodyText"/>
      </w:pPr>
      <w:r>
        <w:t xml:space="preserve">Pooled Sample Variance: 510.0136987</w:t>
      </w:r>
      <w:r>
        <w:br/>
      </w:r>
      <w:r>
        <w:t xml:space="preserve">Nonpooled Sample Variance: 9.9936838</w:t>
      </w:r>
    </w:p>
    <w:p>
      <w:pPr>
        <w:pStyle w:val="BodyText"/>
      </w:pPr>
      <w:r>
        <w:t xml:space="preserve">CI Pooled: -15.08, -3.23</w:t>
      </w:r>
      <w:r>
        <w:br/>
      </w:r>
      <w:r>
        <w:t xml:space="preserve">CI Nonpooled: -15.4, -2.91</w:t>
      </w:r>
    </w:p>
    <w:p>
      <w:r>
        <w:br w:type="page"/>
      </w:r>
    </w:p>
    <w:bookmarkEnd w:id="40"/>
    <w:bookmarkStart w:id="41" w:name="appendix-iii-part-ii-results"/>
    <w:p>
      <w:pPr>
        <w:pStyle w:val="Heading2"/>
      </w:pPr>
      <w:r>
        <w:t xml:space="preserve">Appendix III: Part II Results</w:t>
      </w:r>
    </w:p>
    <w:tbl>
      <w:tblPr>
        <w:tblStyle w:val="Table"/>
        <w:tblW w:type="pct" w:w="5000.0"/>
        <w:tblLook w:firstRow="1" w:lastRow="0" w:firstColumn="0" w:lastColumn="0" w:noHBand="0" w:noVBand="0" w:val="0020"/>
      </w:tblPr>
      <w:tblGrid>
        <w:gridCol w:w="633"/>
        <w:gridCol w:w="506"/>
        <w:gridCol w:w="823"/>
        <w:gridCol w:w="380"/>
        <w:gridCol w:w="506"/>
        <w:gridCol w:w="823"/>
        <w:gridCol w:w="380"/>
        <w:gridCol w:w="1393"/>
        <w:gridCol w:w="1267"/>
        <w:gridCol w:w="1203"/>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 Unpooled</w:t>
            </w:r>
          </w:p>
        </w:tc>
        <w:tc>
          <w:p>
            <w:pPr>
              <w:pStyle w:val="Compact"/>
              <w:jc w:val="right"/>
            </w:pPr>
            <w:r>
              <w:t xml:space="preserve">Test Results Pooled</w:t>
            </w:r>
          </w:p>
        </w:tc>
        <w:tc>
          <w:p>
            <w:pPr>
              <w:pStyle w:val="Compact"/>
              <w:jc w:val="right"/>
            </w:pPr>
            <w:r>
              <w:t xml:space="preserve">Difference in Mean</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590</w:t>
            </w:r>
          </w:p>
        </w:tc>
        <w:tc>
          <w:p>
            <w:pPr>
              <w:pStyle w:val="Compact"/>
              <w:jc w:val="right"/>
            </w:pPr>
            <w:r>
              <w:t xml:space="preserve">562</w:t>
            </w:r>
          </w:p>
        </w:tc>
        <w:tc>
          <w:p>
            <w:pPr>
              <w:pStyle w:val="Compact"/>
              <w:jc w:val="right"/>
            </w:pPr>
            <w:r>
              <w:t xml:space="preserve">-1</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58</w:t>
            </w:r>
          </w:p>
        </w:tc>
        <w:tc>
          <w:p>
            <w:pPr>
              <w:pStyle w:val="Compact"/>
              <w:jc w:val="right"/>
            </w:pPr>
            <w:r>
              <w:t xml:space="preserve">39</w:t>
            </w:r>
          </w:p>
        </w:tc>
        <w:tc>
          <w:p>
            <w:pPr>
              <w:pStyle w:val="Compact"/>
              <w:jc w:val="right"/>
            </w:pPr>
            <w:r>
              <w:t xml:space="preserve">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535</w:t>
            </w:r>
          </w:p>
        </w:tc>
        <w:tc>
          <w:p>
            <w:pPr>
              <w:pStyle w:val="Compact"/>
              <w:jc w:val="right"/>
            </w:pPr>
            <w:r>
              <w:t xml:space="preserve">546</w:t>
            </w:r>
          </w:p>
        </w:tc>
        <w:tc>
          <w:p>
            <w:pPr>
              <w:pStyle w:val="Compact"/>
              <w:jc w:val="right"/>
            </w:pPr>
            <w:r>
              <w:t xml:space="preserve">1</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288</w:t>
            </w:r>
          </w:p>
        </w:tc>
        <w:tc>
          <w:p>
            <w:pPr>
              <w:pStyle w:val="Compact"/>
              <w:jc w:val="right"/>
            </w:pPr>
            <w:r>
              <w:t xml:space="preserve">259</w:t>
            </w:r>
          </w:p>
        </w:tc>
        <w:tc>
          <w:p>
            <w:pPr>
              <w:pStyle w:val="Compact"/>
              <w:jc w:val="right"/>
            </w:pPr>
            <w:r>
              <w:t xml:space="preserve">-1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45</w:t>
            </w:r>
          </w:p>
        </w:tc>
        <w:tc>
          <w:p>
            <w:pPr>
              <w:pStyle w:val="Compact"/>
              <w:jc w:val="right"/>
            </w:pPr>
            <w:r>
              <w:t xml:space="preserve">55</w:t>
            </w:r>
          </w:p>
        </w:tc>
        <w:tc>
          <w:p>
            <w:pPr>
              <w:pStyle w:val="Compact"/>
              <w:jc w:val="right"/>
            </w:pPr>
            <w:r>
              <w:t xml:space="preserve">0</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286</w:t>
            </w:r>
          </w:p>
        </w:tc>
        <w:tc>
          <w:p>
            <w:pPr>
              <w:pStyle w:val="Compact"/>
              <w:jc w:val="right"/>
            </w:pPr>
            <w:r>
              <w:t xml:space="preserve">265</w:t>
            </w:r>
          </w:p>
        </w:tc>
        <w:tc>
          <w:p>
            <w:pPr>
              <w:pStyle w:val="Compact"/>
              <w:jc w:val="right"/>
            </w:pPr>
            <w:r>
              <w:t xml:space="preserve">1</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996</w:t>
            </w:r>
          </w:p>
        </w:tc>
        <w:tc>
          <w:p>
            <w:pPr>
              <w:pStyle w:val="Compact"/>
              <w:jc w:val="right"/>
            </w:pPr>
            <w:r>
              <w:t xml:space="preserve">995</w:t>
            </w:r>
          </w:p>
        </w:tc>
        <w:tc>
          <w:p>
            <w:pPr>
              <w:pStyle w:val="Compact"/>
              <w:jc w:val="right"/>
            </w:pPr>
            <w:r>
              <w:t xml:space="preserve">-5</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143</w:t>
            </w:r>
          </w:p>
        </w:tc>
        <w:tc>
          <w:p>
            <w:pPr>
              <w:pStyle w:val="Compact"/>
              <w:jc w:val="right"/>
            </w:pPr>
            <w:r>
              <w:t xml:space="preserve">156</w:t>
            </w:r>
          </w:p>
        </w:tc>
        <w:tc>
          <w:p>
            <w:pPr>
              <w:pStyle w:val="Compact"/>
              <w:jc w:val="right"/>
            </w:pPr>
            <w:r>
              <w:t xml:space="preserve">-1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59</w:t>
            </w:r>
          </w:p>
        </w:tc>
        <w:tc>
          <w:p>
            <w:pPr>
              <w:pStyle w:val="Compact"/>
              <w:jc w:val="right"/>
            </w:pPr>
            <w:r>
              <w:t xml:space="preserve">50</w:t>
            </w:r>
          </w:p>
        </w:tc>
        <w:tc>
          <w:p>
            <w:pPr>
              <w:pStyle w:val="Compact"/>
              <w:jc w:val="right"/>
            </w:pPr>
            <w:r>
              <w:t xml:space="preserve">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156</w:t>
            </w:r>
          </w:p>
        </w:tc>
        <w:tc>
          <w:p>
            <w:pPr>
              <w:pStyle w:val="Compact"/>
              <w:jc w:val="right"/>
            </w:pPr>
            <w:r>
              <w:t xml:space="preserve">200</w:t>
            </w:r>
          </w:p>
        </w:tc>
        <w:tc>
          <w:p>
            <w:pPr>
              <w:pStyle w:val="Compact"/>
              <w:jc w:val="right"/>
            </w:pPr>
            <w:r>
              <w:t xml:space="preserve">1</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999</w:t>
            </w:r>
          </w:p>
        </w:tc>
        <w:tc>
          <w:p>
            <w:pPr>
              <w:pStyle w:val="Compact"/>
              <w:jc w:val="right"/>
            </w:pPr>
            <w:r>
              <w:t xml:space="preserve">5</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781</w:t>
            </w:r>
          </w:p>
        </w:tc>
        <w:tc>
          <w:p>
            <w:pPr>
              <w:pStyle w:val="Compact"/>
              <w:jc w:val="right"/>
            </w:pPr>
            <w:r>
              <w:t xml:space="preserve">776</w:t>
            </w:r>
          </w:p>
        </w:tc>
        <w:tc>
          <w:p>
            <w:pPr>
              <w:pStyle w:val="Compact"/>
              <w:jc w:val="right"/>
            </w:pPr>
            <w:r>
              <w:t xml:space="preserve">-1</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58</w:t>
            </w:r>
          </w:p>
        </w:tc>
        <w:tc>
          <w:p>
            <w:pPr>
              <w:pStyle w:val="Compact"/>
              <w:jc w:val="right"/>
            </w:pPr>
            <w:r>
              <w:t xml:space="preserve">52</w:t>
            </w:r>
          </w:p>
        </w:tc>
        <w:tc>
          <w:p>
            <w:pPr>
              <w:pStyle w:val="Compact"/>
              <w:jc w:val="right"/>
            </w:pPr>
            <w:r>
              <w:t xml:space="preserve">0</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767</w:t>
            </w:r>
          </w:p>
        </w:tc>
        <w:tc>
          <w:p>
            <w:pPr>
              <w:pStyle w:val="Compact"/>
              <w:jc w:val="right"/>
            </w:pPr>
            <w:r>
              <w:t xml:space="preserve">740</w:t>
            </w:r>
          </w:p>
        </w:tc>
        <w:tc>
          <w:p>
            <w:pPr>
              <w:pStyle w:val="Compact"/>
              <w:jc w:val="right"/>
            </w:pPr>
            <w:r>
              <w:t xml:space="preserve">1</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278</w:t>
            </w:r>
          </w:p>
        </w:tc>
        <w:tc>
          <w:p>
            <w:pPr>
              <w:pStyle w:val="Compact"/>
              <w:jc w:val="right"/>
            </w:pPr>
            <w:r>
              <w:t xml:space="preserve">260</w:t>
            </w:r>
          </w:p>
        </w:tc>
        <w:tc>
          <w:p>
            <w:pPr>
              <w:pStyle w:val="Compact"/>
              <w:jc w:val="right"/>
            </w:pPr>
            <w:r>
              <w:t xml:space="preserve">-1</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w:t>
            </w:r>
          </w:p>
        </w:tc>
        <w:tc>
          <w:p>
            <w:pPr>
              <w:pStyle w:val="Compact"/>
              <w:jc w:val="right"/>
            </w:pPr>
            <w:r>
              <w:t xml:space="preserve">6</w:t>
            </w:r>
          </w:p>
        </w:tc>
        <w:tc>
          <w:p>
            <w:pPr>
              <w:pStyle w:val="Compact"/>
              <w:jc w:val="right"/>
            </w:pPr>
            <w:r>
              <w:t xml:space="preserve">0</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274</w:t>
            </w:r>
          </w:p>
        </w:tc>
        <w:tc>
          <w:p>
            <w:pPr>
              <w:pStyle w:val="Compact"/>
              <w:jc w:val="right"/>
            </w:pPr>
            <w:r>
              <w:t xml:space="preserve">281</w:t>
            </w:r>
          </w:p>
        </w:tc>
        <w:tc>
          <w:p>
            <w:pPr>
              <w:pStyle w:val="Compact"/>
              <w:jc w:val="right"/>
            </w:pPr>
            <w:r>
              <w:t xml:space="preserve">1</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84</w:t>
            </w:r>
          </w:p>
        </w:tc>
        <w:tc>
          <w:p>
            <w:pPr>
              <w:pStyle w:val="Compact"/>
              <w:jc w:val="right"/>
            </w:pPr>
            <w:r>
              <w:t xml:space="preserve">82</w:t>
            </w:r>
          </w:p>
        </w:tc>
        <w:tc>
          <w:p>
            <w:pPr>
              <w:pStyle w:val="Compact"/>
              <w:jc w:val="right"/>
            </w:pPr>
            <w:r>
              <w:t xml:space="preserve">-1</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3</w:t>
            </w:r>
          </w:p>
        </w:tc>
        <w:tc>
          <w:p>
            <w:pPr>
              <w:pStyle w:val="Compact"/>
              <w:jc w:val="right"/>
            </w:pPr>
            <w:r>
              <w:t xml:space="preserve">0</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81</w:t>
            </w:r>
          </w:p>
        </w:tc>
        <w:tc>
          <w:p>
            <w:pPr>
              <w:pStyle w:val="Compact"/>
              <w:jc w:val="right"/>
            </w:pPr>
            <w:r>
              <w:t xml:space="preserve">87</w:t>
            </w:r>
          </w:p>
        </w:tc>
        <w:tc>
          <w:p>
            <w:pPr>
              <w:pStyle w:val="Compact"/>
              <w:jc w:val="right"/>
            </w:pPr>
            <w:r>
              <w:t xml:space="preserve">1</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831</w:t>
            </w:r>
          </w:p>
        </w:tc>
        <w:tc>
          <w:p>
            <w:pPr>
              <w:pStyle w:val="Compact"/>
              <w:jc w:val="right"/>
            </w:pPr>
            <w:r>
              <w:t xml:space="preserve">812</w:t>
            </w:r>
          </w:p>
        </w:tc>
        <w:tc>
          <w:p>
            <w:pPr>
              <w:pStyle w:val="Compact"/>
              <w:jc w:val="right"/>
            </w:pPr>
            <w:r>
              <w:t xml:space="preserve">-1</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61</w:t>
            </w:r>
          </w:p>
        </w:tc>
        <w:tc>
          <w:p>
            <w:pPr>
              <w:pStyle w:val="Compact"/>
              <w:jc w:val="right"/>
            </w:pPr>
            <w:r>
              <w:t xml:space="preserve">54</w:t>
            </w:r>
          </w:p>
        </w:tc>
        <w:tc>
          <w:p>
            <w:pPr>
              <w:pStyle w:val="Compact"/>
              <w:jc w:val="right"/>
            </w:pPr>
            <w:r>
              <w:t xml:space="preserve">0</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848</w:t>
            </w:r>
          </w:p>
        </w:tc>
        <w:tc>
          <w:p>
            <w:pPr>
              <w:pStyle w:val="Compact"/>
              <w:jc w:val="right"/>
            </w:pPr>
            <w:r>
              <w:t xml:space="preserve">842</w:t>
            </w:r>
          </w:p>
        </w:tc>
        <w:tc>
          <w:p>
            <w:pPr>
              <w:pStyle w:val="Compact"/>
              <w:jc w:val="right"/>
            </w:pPr>
            <w:r>
              <w:t xml:space="preserve">1</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240</w:t>
            </w:r>
          </w:p>
        </w:tc>
        <w:tc>
          <w:p>
            <w:pPr>
              <w:pStyle w:val="Compact"/>
              <w:jc w:val="right"/>
            </w:pPr>
            <w:r>
              <w:t xml:space="preserve">242</w:t>
            </w:r>
          </w:p>
        </w:tc>
        <w:tc>
          <w:p>
            <w:pPr>
              <w:pStyle w:val="Compact"/>
              <w:jc w:val="right"/>
            </w:pPr>
            <w:r>
              <w:t xml:space="preserve">-1</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w:t>
            </w:r>
          </w:p>
        </w:tc>
        <w:tc>
          <w:p>
            <w:pPr>
              <w:pStyle w:val="Compact"/>
              <w:jc w:val="right"/>
            </w:pPr>
            <w:r>
              <w:t xml:space="preserve">4</w:t>
            </w:r>
          </w:p>
        </w:tc>
        <w:tc>
          <w:p>
            <w:pPr>
              <w:pStyle w:val="Compact"/>
              <w:jc w:val="right"/>
            </w:pPr>
            <w:r>
              <w:t xml:space="preserve">0</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257</w:t>
            </w:r>
          </w:p>
        </w:tc>
        <w:tc>
          <w:p>
            <w:pPr>
              <w:pStyle w:val="Compact"/>
              <w:jc w:val="right"/>
            </w:pPr>
            <w:r>
              <w:t xml:space="preserve">244</w:t>
            </w:r>
          </w:p>
        </w:tc>
        <w:tc>
          <w:p>
            <w:pPr>
              <w:pStyle w:val="Compact"/>
              <w:jc w:val="right"/>
            </w:pPr>
            <w:r>
              <w:t xml:space="preserve">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36</w:t>
            </w:r>
          </w:p>
        </w:tc>
        <w:tc>
          <w:p>
            <w:pPr>
              <w:pStyle w:val="Compact"/>
              <w:jc w:val="right"/>
            </w:pPr>
            <w:r>
              <w:t xml:space="preserve">29</w:t>
            </w:r>
          </w:p>
        </w:tc>
        <w:tc>
          <w:p>
            <w:pPr>
              <w:pStyle w:val="Compact"/>
              <w:jc w:val="right"/>
            </w:pPr>
            <w:r>
              <w:t xml:space="preserve">-1</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39</w:t>
            </w:r>
          </w:p>
        </w:tc>
        <w:tc>
          <w:p>
            <w:pPr>
              <w:pStyle w:val="Compact"/>
              <w:jc w:val="right"/>
            </w:pPr>
            <w:r>
              <w:t xml:space="preserve">31</w:t>
            </w:r>
          </w:p>
        </w:tc>
        <w:tc>
          <w:p>
            <w:pPr>
              <w:pStyle w:val="Compact"/>
              <w:jc w:val="right"/>
            </w:pPr>
            <w:r>
              <w:t xml:space="preserve">1</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784</w:t>
            </w:r>
          </w:p>
        </w:tc>
        <w:tc>
          <w:p>
            <w:pPr>
              <w:pStyle w:val="Compact"/>
              <w:jc w:val="right"/>
            </w:pPr>
            <w:r>
              <w:t xml:space="preserve">734</w:t>
            </w:r>
          </w:p>
        </w:tc>
        <w:tc>
          <w:p>
            <w:pPr>
              <w:pStyle w:val="Compact"/>
              <w:jc w:val="right"/>
            </w:pPr>
            <w:r>
              <w:t xml:space="preserve">-1</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48</w:t>
            </w:r>
          </w:p>
        </w:tc>
        <w:tc>
          <w:p>
            <w:pPr>
              <w:pStyle w:val="Compact"/>
              <w:jc w:val="right"/>
            </w:pPr>
            <w:r>
              <w:t xml:space="preserve">53</w:t>
            </w:r>
          </w:p>
        </w:tc>
        <w:tc>
          <w:p>
            <w:pPr>
              <w:pStyle w:val="Compact"/>
              <w:jc w:val="right"/>
            </w:pPr>
            <w:r>
              <w:t xml:space="preserve">0</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768</w:t>
            </w:r>
          </w:p>
        </w:tc>
        <w:tc>
          <w:p>
            <w:pPr>
              <w:pStyle w:val="Compact"/>
              <w:jc w:val="right"/>
            </w:pPr>
            <w:r>
              <w:t xml:space="preserve">753</w:t>
            </w:r>
          </w:p>
        </w:tc>
        <w:tc>
          <w:p>
            <w:pPr>
              <w:pStyle w:val="Compact"/>
              <w:jc w:val="right"/>
            </w:pPr>
            <w:r>
              <w:t xml:space="preserve">1</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549</w:t>
            </w:r>
          </w:p>
        </w:tc>
        <w:tc>
          <w:p>
            <w:pPr>
              <w:pStyle w:val="Compact"/>
              <w:jc w:val="right"/>
            </w:pPr>
            <w:r>
              <w:t xml:space="preserve">534</w:t>
            </w:r>
          </w:p>
        </w:tc>
        <w:tc>
          <w:p>
            <w:pPr>
              <w:pStyle w:val="Compact"/>
              <w:jc w:val="right"/>
            </w:pPr>
            <w:r>
              <w:t xml:space="preserve">-1</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148</w:t>
            </w:r>
          </w:p>
        </w:tc>
        <w:tc>
          <w:p>
            <w:pPr>
              <w:pStyle w:val="Compact"/>
              <w:jc w:val="right"/>
            </w:pPr>
            <w:r>
              <w:t xml:space="preserve">161</w:t>
            </w:r>
          </w:p>
        </w:tc>
        <w:tc>
          <w:p>
            <w:pPr>
              <w:pStyle w:val="Compact"/>
              <w:jc w:val="right"/>
            </w:pPr>
            <w:r>
              <w:t xml:space="preserve">0</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531</w:t>
            </w:r>
          </w:p>
        </w:tc>
        <w:tc>
          <w:p>
            <w:pPr>
              <w:pStyle w:val="Compact"/>
              <w:jc w:val="right"/>
            </w:pPr>
            <w:r>
              <w:t xml:space="preserve">523</w:t>
            </w:r>
          </w:p>
        </w:tc>
        <w:tc>
          <w:p>
            <w:pPr>
              <w:pStyle w:val="Compact"/>
              <w:jc w:val="right"/>
            </w:pPr>
            <w:r>
              <w:t xml:space="preserve">1</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421</w:t>
            </w:r>
          </w:p>
        </w:tc>
        <w:tc>
          <w:p>
            <w:pPr>
              <w:pStyle w:val="Compact"/>
              <w:jc w:val="right"/>
            </w:pPr>
            <w:r>
              <w:t xml:space="preserve">417</w:t>
            </w:r>
          </w:p>
        </w:tc>
        <w:tc>
          <w:p>
            <w:pPr>
              <w:pStyle w:val="Compact"/>
              <w:jc w:val="right"/>
            </w:pPr>
            <w:r>
              <w:t xml:space="preserve">-1</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220</w:t>
            </w:r>
          </w:p>
        </w:tc>
        <w:tc>
          <w:p>
            <w:pPr>
              <w:pStyle w:val="Compact"/>
              <w:jc w:val="right"/>
            </w:pPr>
            <w:r>
              <w:t xml:space="preserve">203</w:t>
            </w:r>
          </w:p>
        </w:tc>
        <w:tc>
          <w:p>
            <w:pPr>
              <w:pStyle w:val="Compact"/>
              <w:jc w:val="right"/>
            </w:pPr>
            <w:r>
              <w:t xml:space="preserve">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414</w:t>
            </w:r>
          </w:p>
        </w:tc>
        <w:tc>
          <w:p>
            <w:pPr>
              <w:pStyle w:val="Compact"/>
              <w:jc w:val="right"/>
            </w:pPr>
            <w:r>
              <w:t xml:space="preserve">404</w:t>
            </w:r>
          </w:p>
        </w:tc>
        <w:tc>
          <w:p>
            <w:pPr>
              <w:pStyle w:val="Compact"/>
              <w:jc w:val="right"/>
            </w:pPr>
            <w:r>
              <w:t xml:space="preserve">1</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968</w:t>
            </w:r>
          </w:p>
        </w:tc>
        <w:tc>
          <w:p>
            <w:pPr>
              <w:pStyle w:val="Compact"/>
              <w:jc w:val="right"/>
            </w:pPr>
            <w:r>
              <w:t xml:space="preserve">968</w:t>
            </w:r>
          </w:p>
        </w:tc>
        <w:tc>
          <w:p>
            <w:pPr>
              <w:pStyle w:val="Compact"/>
              <w:jc w:val="right"/>
            </w:pPr>
            <w:r>
              <w:t xml:space="preserve">-1</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46</w:t>
            </w:r>
          </w:p>
        </w:tc>
        <w:tc>
          <w:p>
            <w:pPr>
              <w:pStyle w:val="Compact"/>
              <w:jc w:val="right"/>
            </w:pPr>
            <w:r>
              <w:t xml:space="preserve">0</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963</w:t>
            </w:r>
          </w:p>
        </w:tc>
        <w:tc>
          <w:p>
            <w:pPr>
              <w:pStyle w:val="Compact"/>
              <w:jc w:val="right"/>
            </w:pPr>
            <w:r>
              <w:t xml:space="preserve">1</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664</w:t>
            </w:r>
          </w:p>
        </w:tc>
        <w:tc>
          <w:p>
            <w:pPr>
              <w:pStyle w:val="Compact"/>
              <w:jc w:val="right"/>
            </w:pPr>
            <w:r>
              <w:t xml:space="preserve">696</w:t>
            </w:r>
          </w:p>
        </w:tc>
        <w:tc>
          <w:p>
            <w:pPr>
              <w:pStyle w:val="Compact"/>
              <w:jc w:val="right"/>
            </w:pPr>
            <w:r>
              <w:t xml:space="preserve">-1</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w:t>
            </w:r>
          </w:p>
        </w:tc>
        <w:tc>
          <w:p>
            <w:pPr>
              <w:pStyle w:val="Compact"/>
              <w:jc w:val="right"/>
            </w:pPr>
            <w:r>
              <w:t xml:space="preserve">65</w:t>
            </w:r>
          </w:p>
        </w:tc>
        <w:tc>
          <w:p>
            <w:pPr>
              <w:pStyle w:val="Compact"/>
              <w:jc w:val="right"/>
            </w:pPr>
            <w:r>
              <w:t xml:space="preserve">0</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687</w:t>
            </w:r>
          </w:p>
        </w:tc>
        <w:tc>
          <w:p>
            <w:pPr>
              <w:pStyle w:val="Compact"/>
              <w:jc w:val="right"/>
            </w:pPr>
            <w:r>
              <w:t xml:space="preserve">665</w:t>
            </w:r>
          </w:p>
        </w:tc>
        <w:tc>
          <w:p>
            <w:pPr>
              <w:pStyle w:val="Compact"/>
              <w:jc w:val="right"/>
            </w:pPr>
            <w:r>
              <w:t xml:space="preserve">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403</w:t>
            </w:r>
          </w:p>
        </w:tc>
        <w:tc>
          <w:p>
            <w:pPr>
              <w:pStyle w:val="Compact"/>
              <w:jc w:val="right"/>
            </w:pPr>
            <w:r>
              <w:t xml:space="preserve">383</w:t>
            </w:r>
          </w:p>
        </w:tc>
        <w:tc>
          <w:p>
            <w:pPr>
              <w:pStyle w:val="Compact"/>
              <w:jc w:val="right"/>
            </w:pPr>
            <w:r>
              <w:t xml:space="preserve">-1</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55</w:t>
            </w:r>
          </w:p>
        </w:tc>
        <w:tc>
          <w:p>
            <w:pPr>
              <w:pStyle w:val="Compact"/>
              <w:jc w:val="right"/>
            </w:pPr>
            <w:r>
              <w:t xml:space="preserve">56</w:t>
            </w:r>
          </w:p>
        </w:tc>
        <w:tc>
          <w:p>
            <w:pPr>
              <w:pStyle w:val="Compact"/>
              <w:jc w:val="right"/>
            </w:pPr>
            <w:r>
              <w:t xml:space="preserve">0</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387</w:t>
            </w:r>
          </w:p>
        </w:tc>
        <w:tc>
          <w:p>
            <w:pPr>
              <w:pStyle w:val="Compact"/>
              <w:jc w:val="right"/>
            </w:pPr>
            <w:r>
              <w:t xml:space="preserve">397</w:t>
            </w:r>
          </w:p>
        </w:tc>
        <w:tc>
          <w:p>
            <w:pPr>
              <w:pStyle w:val="Compact"/>
              <w:jc w:val="right"/>
            </w:pPr>
            <w:r>
              <w:t xml:space="preserve">1</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c>
          <w:p>
            <w:pPr>
              <w:pStyle w:val="Compact"/>
              <w:jc w:val="right"/>
            </w:pPr>
            <w:r>
              <w:t xml:space="preserve">997</w:t>
            </w:r>
          </w:p>
        </w:tc>
        <w:tc>
          <w:p>
            <w:pPr>
              <w:pStyle w:val="Compact"/>
              <w:jc w:val="right"/>
            </w:pPr>
            <w:r>
              <w:t xml:space="preserve">-1</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42</w:t>
            </w:r>
          </w:p>
        </w:tc>
        <w:tc>
          <w:p>
            <w:pPr>
              <w:pStyle w:val="Compact"/>
              <w:jc w:val="right"/>
            </w:pPr>
            <w:r>
              <w:t xml:space="preserve">42</w:t>
            </w:r>
          </w:p>
        </w:tc>
        <w:tc>
          <w:p>
            <w:pPr>
              <w:pStyle w:val="Compact"/>
              <w:jc w:val="right"/>
            </w:pPr>
            <w:r>
              <w:t xml:space="preserve">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998</w:t>
            </w:r>
          </w:p>
        </w:tc>
        <w:tc>
          <w:p>
            <w:pPr>
              <w:pStyle w:val="Compact"/>
              <w:jc w:val="right"/>
            </w:pPr>
            <w:r>
              <w:t xml:space="preserve">994</w:t>
            </w:r>
          </w:p>
        </w:tc>
        <w:tc>
          <w:p>
            <w:pPr>
              <w:pStyle w:val="Compact"/>
              <w:jc w:val="right"/>
            </w:pPr>
            <w:r>
              <w:t xml:space="preserve">1</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765</w:t>
            </w:r>
          </w:p>
        </w:tc>
        <w:tc>
          <w:p>
            <w:pPr>
              <w:pStyle w:val="Compact"/>
              <w:jc w:val="right"/>
            </w:pPr>
            <w:r>
              <w:t xml:space="preserve">763</w:t>
            </w:r>
          </w:p>
        </w:tc>
        <w:tc>
          <w:p>
            <w:pPr>
              <w:pStyle w:val="Compact"/>
              <w:jc w:val="right"/>
            </w:pPr>
            <w:r>
              <w:t xml:space="preserve">-1</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11</w:t>
            </w:r>
          </w:p>
        </w:tc>
        <w:tc>
          <w:p>
            <w:pPr>
              <w:pStyle w:val="Compact"/>
              <w:jc w:val="right"/>
            </w:pPr>
            <w:r>
              <w:t xml:space="preserve">8</w:t>
            </w:r>
          </w:p>
        </w:tc>
        <w:tc>
          <w:p>
            <w:pPr>
              <w:pStyle w:val="Compact"/>
              <w:jc w:val="right"/>
            </w:pPr>
            <w:r>
              <w:t xml:space="preserve">0</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783</w:t>
            </w:r>
          </w:p>
        </w:tc>
        <w:tc>
          <w:p>
            <w:pPr>
              <w:pStyle w:val="Compact"/>
              <w:jc w:val="right"/>
            </w:pPr>
            <w:r>
              <w:t xml:space="preserve">764</w:t>
            </w:r>
          </w:p>
        </w:tc>
        <w:tc>
          <w:p>
            <w:pPr>
              <w:pStyle w:val="Compact"/>
              <w:jc w:val="right"/>
            </w:pPr>
            <w:r>
              <w:t xml:space="preserve">1</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392</w:t>
            </w:r>
          </w:p>
        </w:tc>
        <w:tc>
          <w:p>
            <w:pPr>
              <w:pStyle w:val="Compact"/>
              <w:jc w:val="right"/>
            </w:pPr>
            <w:r>
              <w:t xml:space="preserve">396</w:t>
            </w:r>
          </w:p>
        </w:tc>
        <w:tc>
          <w:p>
            <w:pPr>
              <w:pStyle w:val="Compact"/>
              <w:jc w:val="right"/>
            </w:pPr>
            <w:r>
              <w:t xml:space="preserve">-1</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w:t>
            </w:r>
          </w:p>
        </w:tc>
        <w:tc>
          <w:p>
            <w:pPr>
              <w:pStyle w:val="Compact"/>
              <w:jc w:val="right"/>
            </w:pPr>
            <w:r>
              <w:t xml:space="preserve">7</w:t>
            </w:r>
          </w:p>
        </w:tc>
        <w:tc>
          <w:p>
            <w:pPr>
              <w:pStyle w:val="Compact"/>
              <w:jc w:val="right"/>
            </w:pPr>
            <w:r>
              <w:t xml:space="preserve">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376</w:t>
            </w:r>
          </w:p>
        </w:tc>
        <w:tc>
          <w:p>
            <w:pPr>
              <w:pStyle w:val="Compact"/>
              <w:jc w:val="right"/>
            </w:pPr>
            <w:r>
              <w:t xml:space="preserve">422</w:t>
            </w:r>
          </w:p>
        </w:tc>
        <w:tc>
          <w:p>
            <w:pPr>
              <w:pStyle w:val="Compact"/>
              <w:jc w:val="right"/>
            </w:pPr>
            <w:r>
              <w:t xml:space="preserve">1</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832</w:t>
            </w:r>
          </w:p>
        </w:tc>
        <w:tc>
          <w:p>
            <w:pPr>
              <w:pStyle w:val="Compact"/>
              <w:jc w:val="right"/>
            </w:pPr>
            <w:r>
              <w:t xml:space="preserve">825</w:t>
            </w:r>
          </w:p>
        </w:tc>
        <w:tc>
          <w:p>
            <w:pPr>
              <w:pStyle w:val="Compact"/>
              <w:jc w:val="right"/>
            </w:pPr>
            <w:r>
              <w:t xml:space="preserve">-1</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47</w:t>
            </w:r>
          </w:p>
        </w:tc>
        <w:tc>
          <w:p>
            <w:pPr>
              <w:pStyle w:val="Compact"/>
              <w:jc w:val="right"/>
            </w:pPr>
            <w:r>
              <w:t xml:space="preserve">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836</w:t>
            </w:r>
          </w:p>
        </w:tc>
        <w:tc>
          <w:p>
            <w:pPr>
              <w:pStyle w:val="Compact"/>
              <w:jc w:val="right"/>
            </w:pPr>
            <w:r>
              <w:t xml:space="preserve">838</w:t>
            </w:r>
          </w:p>
        </w:tc>
        <w:tc>
          <w:p>
            <w:pPr>
              <w:pStyle w:val="Compact"/>
              <w:jc w:val="right"/>
            </w:pPr>
            <w:r>
              <w:t xml:space="preserve">1</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627</w:t>
            </w:r>
          </w:p>
        </w:tc>
        <w:tc>
          <w:p>
            <w:pPr>
              <w:pStyle w:val="Compact"/>
              <w:jc w:val="right"/>
            </w:pPr>
            <w:r>
              <w:t xml:space="preserve">628</w:t>
            </w:r>
          </w:p>
        </w:tc>
        <w:tc>
          <w:p>
            <w:pPr>
              <w:pStyle w:val="Compact"/>
              <w:jc w:val="right"/>
            </w:pPr>
            <w:r>
              <w:t xml:space="preserve">-1</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243</w:t>
            </w:r>
          </w:p>
        </w:tc>
        <w:tc>
          <w:p>
            <w:pPr>
              <w:pStyle w:val="Compact"/>
              <w:jc w:val="right"/>
            </w:pPr>
            <w:r>
              <w:t xml:space="preserve">242</w:t>
            </w:r>
          </w:p>
        </w:tc>
        <w:tc>
          <w:p>
            <w:pPr>
              <w:pStyle w:val="Compact"/>
              <w:jc w:val="right"/>
            </w:pPr>
            <w:r>
              <w:t xml:space="preserve">0</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665</w:t>
            </w:r>
          </w:p>
        </w:tc>
        <w:tc>
          <w:p>
            <w:pPr>
              <w:pStyle w:val="Compact"/>
              <w:jc w:val="right"/>
            </w:pPr>
            <w:r>
              <w:t xml:space="preserve">623</w:t>
            </w:r>
          </w:p>
        </w:tc>
        <w:tc>
          <w:p>
            <w:pPr>
              <w:pStyle w:val="Compact"/>
              <w:jc w:val="right"/>
            </w:pPr>
            <w:r>
              <w:t xml:space="preserve">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542</w:t>
            </w:r>
          </w:p>
        </w:tc>
        <w:tc>
          <w:p>
            <w:pPr>
              <w:pStyle w:val="Compact"/>
              <w:jc w:val="right"/>
            </w:pPr>
            <w:r>
              <w:t xml:space="preserve">544</w:t>
            </w:r>
          </w:p>
        </w:tc>
        <w:tc>
          <w:p>
            <w:pPr>
              <w:pStyle w:val="Compact"/>
              <w:jc w:val="right"/>
            </w:pPr>
            <w:r>
              <w:t xml:space="preserve">-1</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353</w:t>
            </w:r>
          </w:p>
        </w:tc>
        <w:tc>
          <w:p>
            <w:pPr>
              <w:pStyle w:val="Compact"/>
              <w:jc w:val="right"/>
            </w:pPr>
            <w:r>
              <w:t xml:space="preserve">323</w:t>
            </w:r>
          </w:p>
        </w:tc>
        <w:tc>
          <w:p>
            <w:pPr>
              <w:pStyle w:val="Compact"/>
              <w:jc w:val="right"/>
            </w:pPr>
            <w:r>
              <w:t xml:space="preserve">0</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531</w:t>
            </w:r>
          </w:p>
        </w:tc>
        <w:tc>
          <w:p>
            <w:pPr>
              <w:pStyle w:val="Compact"/>
              <w:jc w:val="right"/>
            </w:pPr>
            <w:r>
              <w:t xml:space="preserve">544</w:t>
            </w:r>
          </w:p>
        </w:tc>
        <w:tc>
          <w:p>
            <w:pPr>
              <w:pStyle w:val="Compact"/>
              <w:jc w:val="right"/>
            </w:pPr>
            <w:r>
              <w:t xml:space="preserve">1</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993</w:t>
            </w:r>
          </w:p>
        </w:tc>
        <w:tc>
          <w:p>
            <w:pPr>
              <w:pStyle w:val="Compact"/>
              <w:jc w:val="right"/>
            </w:pPr>
            <w:r>
              <w:t xml:space="preserve">993</w:t>
            </w:r>
          </w:p>
        </w:tc>
        <w:tc>
          <w:p>
            <w:pPr>
              <w:pStyle w:val="Compact"/>
              <w:jc w:val="right"/>
            </w:pPr>
            <w:r>
              <w:t xml:space="preserve">-1</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42</w:t>
            </w:r>
          </w:p>
        </w:tc>
        <w:tc>
          <w:p>
            <w:pPr>
              <w:pStyle w:val="Compact"/>
              <w:jc w:val="right"/>
            </w:pPr>
            <w:r>
              <w:t xml:space="preserve">47</w:t>
            </w:r>
          </w:p>
        </w:tc>
        <w:tc>
          <w:p>
            <w:pPr>
              <w:pStyle w:val="Compact"/>
              <w:jc w:val="right"/>
            </w:pPr>
            <w:r>
              <w:t xml:space="preserve">0</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997</w:t>
            </w:r>
          </w:p>
        </w:tc>
        <w:tc>
          <w:p>
            <w:pPr>
              <w:pStyle w:val="Compact"/>
              <w:jc w:val="right"/>
            </w:pPr>
            <w:r>
              <w:t xml:space="preserve">991</w:t>
            </w:r>
          </w:p>
        </w:tc>
        <w:tc>
          <w:p>
            <w:pPr>
              <w:pStyle w:val="Compact"/>
              <w:jc w:val="right"/>
            </w:pPr>
            <w:r>
              <w:t xml:space="preserve">1</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856</w:t>
            </w:r>
          </w:p>
        </w:tc>
        <w:tc>
          <w:p>
            <w:pPr>
              <w:pStyle w:val="Compact"/>
              <w:jc w:val="right"/>
            </w:pPr>
            <w:r>
              <w:t xml:space="preserve">872</w:t>
            </w:r>
          </w:p>
        </w:tc>
        <w:tc>
          <w:p>
            <w:pPr>
              <w:pStyle w:val="Compact"/>
              <w:jc w:val="right"/>
            </w:pPr>
            <w:r>
              <w:t xml:space="preserve">-1</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125</w:t>
            </w:r>
          </w:p>
        </w:tc>
        <w:tc>
          <w:p>
            <w:pPr>
              <w:pStyle w:val="Compact"/>
              <w:jc w:val="right"/>
            </w:pPr>
            <w:r>
              <w:t xml:space="preserve">121</w:t>
            </w:r>
          </w:p>
        </w:tc>
        <w:tc>
          <w:p>
            <w:pPr>
              <w:pStyle w:val="Compact"/>
              <w:jc w:val="right"/>
            </w:pPr>
            <w:r>
              <w:t xml:space="preserve">0</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853</w:t>
            </w:r>
          </w:p>
        </w:tc>
        <w:tc>
          <w:p>
            <w:pPr>
              <w:pStyle w:val="Compact"/>
              <w:jc w:val="right"/>
            </w:pPr>
            <w:r>
              <w:t xml:space="preserve">872</w:t>
            </w:r>
          </w:p>
        </w:tc>
        <w:tc>
          <w:p>
            <w:pPr>
              <w:pStyle w:val="Compact"/>
              <w:jc w:val="right"/>
            </w:pPr>
            <w:r>
              <w:t xml:space="preserve">1</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618</w:t>
            </w:r>
          </w:p>
        </w:tc>
        <w:tc>
          <w:p>
            <w:pPr>
              <w:pStyle w:val="Compact"/>
              <w:jc w:val="right"/>
            </w:pPr>
            <w:r>
              <w:t xml:space="preserve">655</w:t>
            </w:r>
          </w:p>
        </w:tc>
        <w:tc>
          <w:p>
            <w:pPr>
              <w:pStyle w:val="Compact"/>
              <w:jc w:val="right"/>
            </w:pPr>
            <w:r>
              <w:t xml:space="preserve">-1</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165</w:t>
            </w:r>
          </w:p>
        </w:tc>
        <w:tc>
          <w:p>
            <w:pPr>
              <w:pStyle w:val="Compact"/>
              <w:jc w:val="right"/>
            </w:pPr>
            <w:r>
              <w:t xml:space="preserve">186</w:t>
            </w:r>
          </w:p>
        </w:tc>
        <w:tc>
          <w:p>
            <w:pPr>
              <w:pStyle w:val="Compact"/>
              <w:jc w:val="right"/>
            </w:pPr>
            <w:r>
              <w:t xml:space="preserve">0</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650</w:t>
            </w:r>
          </w:p>
        </w:tc>
        <w:tc>
          <w:p>
            <w:pPr>
              <w:pStyle w:val="Compact"/>
              <w:jc w:val="right"/>
            </w:pPr>
            <w:r>
              <w:t xml:space="preserve">639</w:t>
            </w:r>
          </w:p>
        </w:tc>
        <w:tc>
          <w:p>
            <w:pPr>
              <w:pStyle w:val="Compact"/>
              <w:jc w:val="right"/>
            </w:pPr>
            <w:r>
              <w:t xml:space="preserve">1</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-1</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w:t>
            </w:r>
          </w:p>
        </w:tc>
        <w:tc>
          <w:p>
            <w:pPr>
              <w:pStyle w:val="Compact"/>
              <w:jc w:val="right"/>
            </w:pPr>
            <w:r>
              <w:t xml:space="preserve">45</w:t>
            </w:r>
          </w:p>
        </w:tc>
        <w:tc>
          <w:p>
            <w:pPr>
              <w:pStyle w:val="Compact"/>
              <w:jc w:val="right"/>
            </w:pPr>
            <w:r>
              <w:t xml:space="preserve">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c>
          <w:p>
            <w:pPr>
              <w:pStyle w:val="Compact"/>
              <w:jc w:val="right"/>
            </w:pPr>
            <w:r>
              <w:t xml:space="preserve">1000</w:t>
            </w:r>
          </w:p>
        </w:tc>
        <w:tc>
          <w:p>
            <w:pPr>
              <w:pStyle w:val="Compact"/>
              <w:jc w:val="right"/>
            </w:pPr>
            <w:r>
              <w:t xml:space="preserve">1</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959</w:t>
            </w:r>
          </w:p>
        </w:tc>
        <w:tc>
          <w:p>
            <w:pPr>
              <w:pStyle w:val="Compact"/>
              <w:jc w:val="right"/>
            </w:pPr>
            <w:r>
              <w:t xml:space="preserve">969</w:t>
            </w:r>
          </w:p>
        </w:tc>
        <w:tc>
          <w:p>
            <w:pPr>
              <w:pStyle w:val="Compact"/>
              <w:jc w:val="right"/>
            </w:pPr>
            <w:r>
              <w:t xml:space="preserve">-1</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46</w:t>
            </w:r>
          </w:p>
        </w:tc>
        <w:tc>
          <w:p>
            <w:pPr>
              <w:pStyle w:val="Compact"/>
              <w:jc w:val="right"/>
            </w:pPr>
            <w:r>
              <w:t xml:space="preserve">53</w:t>
            </w:r>
          </w:p>
        </w:tc>
        <w:tc>
          <w:p>
            <w:pPr>
              <w:pStyle w:val="Compact"/>
              <w:jc w:val="right"/>
            </w:pPr>
            <w:r>
              <w:t xml:space="preserve">0</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952</w:t>
            </w:r>
          </w:p>
        </w:tc>
        <w:tc>
          <w:p>
            <w:pPr>
              <w:pStyle w:val="Compact"/>
              <w:jc w:val="right"/>
            </w:pPr>
            <w:r>
              <w:t xml:space="preserve">948</w:t>
            </w:r>
          </w:p>
        </w:tc>
        <w:tc>
          <w:p>
            <w:pPr>
              <w:pStyle w:val="Compact"/>
              <w:jc w:val="right"/>
            </w:pPr>
            <w:r>
              <w:t xml:space="preserve">1</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747</w:t>
            </w:r>
          </w:p>
        </w:tc>
        <w:tc>
          <w:p>
            <w:pPr>
              <w:pStyle w:val="Compact"/>
              <w:jc w:val="right"/>
            </w:pPr>
            <w:r>
              <w:t xml:space="preserve">738</w:t>
            </w:r>
          </w:p>
        </w:tc>
        <w:tc>
          <w:p>
            <w:pPr>
              <w:pStyle w:val="Compact"/>
              <w:jc w:val="right"/>
            </w:pPr>
            <w:r>
              <w:t xml:space="preserve">-1</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53</w:t>
            </w:r>
          </w:p>
        </w:tc>
        <w:tc>
          <w:p>
            <w:pPr>
              <w:pStyle w:val="Compact"/>
              <w:jc w:val="right"/>
            </w:pPr>
            <w:r>
              <w:t xml:space="preserve">57</w:t>
            </w:r>
          </w:p>
        </w:tc>
        <w:tc>
          <w:p>
            <w:pPr>
              <w:pStyle w:val="Compact"/>
              <w:jc w:val="right"/>
            </w:pPr>
            <w:r>
              <w:t xml:space="preserve">0</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766</w:t>
            </w:r>
          </w:p>
        </w:tc>
        <w:tc>
          <w:p>
            <w:pPr>
              <w:pStyle w:val="Compact"/>
              <w:jc w:val="right"/>
            </w:pPr>
            <w:r>
              <w:t xml:space="preserve">732</w:t>
            </w:r>
          </w:p>
        </w:tc>
        <w:tc>
          <w:p>
            <w:pPr>
              <w:pStyle w:val="Compact"/>
              <w:jc w:val="right"/>
            </w:pPr>
            <w:r>
              <w:t xml:space="preserve">1</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bl>
    <w:p>
      <w:r>
        <w:br w:type="page"/>
      </w:r>
    </w:p>
    <w:bookmarkEnd w:id="41"/>
    <w:bookmarkStart w:id="42"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(p_sample_var_1)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n_smoker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n_nonsmoker))</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br/>
      </w:r>
      <w:r>
        <w:rPr>
          <w:rStyle w:val="CommentTok"/>
        </w:rPr>
        <w:t xml:space="preserve">#Part II</w:t>
      </w:r>
      <w:r>
        <w:br/>
      </w:r>
      <w:r>
        <w:rPr>
          <w:rStyle w:val="CommentTok"/>
        </w:rPr>
        <w:t xml:space="preserve">#Introduction</w:t>
      </w:r>
      <w:r>
        <w:br/>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12</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plot_list)</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Determine whether or not the null hypothesis </w:t>
      </w:r>
      <w:r>
        <w:br/>
      </w:r>
      <w:r>
        <w:rPr>
          <w:rStyle w:val="NormalTok"/>
        </w:rPr>
        <w:t xml:space="preserve">    </w:t>
      </w:r>
      <w:r>
        <w:rPr>
          <w:rStyle w:val="CommentTok"/>
        </w:rPr>
        <w:t xml:space="preserve">#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dof,verdict))</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br/>
      </w:r>
      <w:r>
        <w:rPr>
          <w:rStyle w:val="NormalTok"/>
        </w:rPr>
        <w:t xml:space="preserve">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br/>
      </w:r>
      <w:r>
        <w:rPr>
          <w:rStyle w:val="NormalTok"/>
        </w:rPr>
        <w:t xml:space="preserve">                              </w:t>
      </w:r>
      <w:r>
        <w:rPr>
          <w:rStyle w:val="StringTok"/>
        </w:rPr>
        <w:t xml:space="preserve">"Alternate Variance"</w:t>
      </w:r>
      <w:r>
        <w:rPr>
          <w:rStyle w:val="NormalTok"/>
        </w:rPr>
        <w:t xml:space="preserve">, </w:t>
      </w:r>
      <w:r>
        <w:rPr>
          <w:rStyle w:val="StringTok"/>
        </w:rPr>
        <w:t xml:space="preserve">"T statistic"</w:t>
      </w:r>
      <w:r>
        <w:rPr>
          <w:rStyle w:val="NormalTok"/>
        </w:rPr>
        <w:t xml:space="preserve">, </w:t>
      </w:r>
      <w:r>
        <w:br/>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br/>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(df_combo)),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"Test_Case"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br/>
      </w:r>
      <w:r>
        <w:rPr>
          <w:rStyle w:val="NormalTok"/>
        </w:rPr>
        <w:t xml:space="preserve">                         </w:t>
      </w:r>
      <w:r>
        <w:rPr>
          <w:rStyle w:val="StringTok"/>
        </w:rPr>
        <w:t xml:space="preserve">"n2"</w:t>
      </w:r>
      <w:r>
        <w:rPr>
          <w:rStyle w:val="NormalTok"/>
        </w:rPr>
        <w:t xml:space="preserve">, </w:t>
      </w:r>
      <w:r>
        <w:rPr>
          <w:rStyle w:val="StringTok"/>
        </w:rPr>
        <w:t xml:space="preserve">"Test_Results_up"</w:t>
      </w:r>
      <w:r>
        <w:rPr>
          <w:rStyle w:val="NormalTok"/>
        </w:rPr>
        <w:t xml:space="preserve">, </w:t>
      </w:r>
      <w:r>
        <w:rPr>
          <w:rStyle w:val="StringTok"/>
        </w:rPr>
        <w:t xml:space="preserve">"Test_Results_po"</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test_results2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rPr>
          <w:rStyle w:val="FunctionTok"/>
        </w:rPr>
        <w:t xml:space="preserve">as.list</w:t>
      </w:r>
      <w:r>
        <w:rPr>
          <w:rStyle w:val="NormalTok"/>
        </w:rPr>
        <w:t xml:space="preserve">(</w:t>
      </w:r>
      <w:r>
        <w:rPr>
          <w:rStyle w:val="FunctionTok"/>
        </w:rPr>
        <w:t xml:space="preserve">as.numeric</w:t>
      </w:r>
      <w:r>
        <w:rPr>
          <w:rStyle w:val="NormalTok"/>
        </w:rPr>
        <w:t xml:space="preserve">(df_combo[i,])))</w:t>
      </w:r>
      <w:r>
        <w:br/>
      </w:r>
      <w:r>
        <w:rPr>
          <w:rStyle w:val="NormalTok"/>
        </w:rPr>
        <w:t xml:space="preserve">    test_results2[[i]] </w:t>
      </w:r>
      <w:r>
        <w:rPr>
          <w:rStyle w:val="OtherTok"/>
        </w:rPr>
        <w:t xml:space="preserve">&lt;-</w:t>
      </w:r>
      <w:r>
        <w:rPr>
          <w:rStyle w:val="NormalTok"/>
        </w:rPr>
        <w:t xml:space="preserve"> </w:t>
      </w:r>
      <w:r>
        <w:rPr>
          <w:rStyle w:val="FunctionTok"/>
        </w:rPr>
        <w:t xml:space="preserve">do.call</w:t>
      </w:r>
      <w:r>
        <w:rPr>
          <w:rStyle w:val="NormalTok"/>
        </w:rPr>
        <w:t xml:space="preserve">(sim_test,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df_combo2[i, </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(test_results2[i])[,</w:t>
      </w:r>
      <w:r>
        <w:rPr>
          <w:rStyle w:val="DecValTok"/>
        </w:rPr>
        <w:t xml:space="preserve">8</w:t>
      </w:r>
      <w:r>
        <w:rPr>
          <w:rStyle w:val="NormalTok"/>
        </w:rPr>
        <w:t xml:space="preserve">])    </w:t>
      </w:r>
      <w:r>
        <w:br/>
      </w:r>
      <w:r>
        <w:rPr>
          <w:rStyle w:val="NormalTok"/>
        </w:rPr>
        <w:t xml:space="preserve">    }</w:t>
      </w:r>
      <w:r>
        <w:br/>
      </w:r>
      <w:r>
        <w:br/>
      </w:r>
      <w:r>
        <w:rPr>
          <w:rStyle w:val="NormalTok"/>
        </w:rPr>
        <w:t xml:space="preserve">df_combo2 </w:t>
      </w:r>
      <w:r>
        <w:rPr>
          <w:rStyle w:val="OtherTok"/>
        </w:rPr>
        <w:t xml:space="preserve">&lt;-</w:t>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mu1 </w:t>
      </w:r>
      <w:r>
        <w:rPr>
          <w:rStyle w:val="SpecialCharTok"/>
        </w:rPr>
        <w:t xml:space="preserve">-</w:t>
      </w:r>
      <w:r>
        <w:rPr>
          <w:rStyle w:val="NormalTok"/>
        </w:rPr>
        <w:t xml:space="preserve"> mu2)</w:t>
      </w:r>
      <w:r>
        <w:br/>
      </w:r>
      <w:r>
        <w:rPr>
          <w:rStyle w:val="CommentTok"/>
        </w:rPr>
        <w:t xml:space="preserve">#df_combo2 %&gt;%  head()</w:t>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 Unpooled"</w:t>
      </w:r>
      <w:r>
        <w:rPr>
          <w:rStyle w:val="NormalTok"/>
        </w:rPr>
        <w:t xml:space="preserve">,</w:t>
      </w:r>
      <w:r>
        <w:br/>
      </w:r>
      <w:r>
        <w:rPr>
          <w:rStyle w:val="NormalTok"/>
        </w:rPr>
        <w:t xml:space="preserve">                                      </w:t>
      </w:r>
      <w:r>
        <w:rPr>
          <w:rStyle w:val="StringTok"/>
        </w:rPr>
        <w:t xml:space="preserve">"Test Results Pooled"</w:t>
      </w:r>
      <w:r>
        <w:rPr>
          <w:rStyle w:val="NormalTok"/>
        </w:rPr>
        <w:t xml:space="preserve">,</w:t>
      </w:r>
      <w:r>
        <w:br/>
      </w:r>
      <w:r>
        <w:rPr>
          <w:rStyle w:val="NormalTok"/>
        </w:rPr>
        <w:t xml:space="preserve">                                      </w:t>
      </w:r>
      <w:r>
        <w:rPr>
          <w:rStyle w:val="StringTok"/>
        </w:rPr>
        <w:t xml:space="preserve">"Difference in Mean"</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2022-04-22T14:50:56Z</dcterms:created>
  <dcterms:modified xsi:type="dcterms:W3CDTF">2022-04-22T14:50:56Z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