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Noto Sans CJK KR" w:cs="Noto Sans CJK KR" w:eastAsia="Noto Sans CJK KR" w:hAnsi="Noto Sans CJK KR"/>
          <w:b/>
          <w:bCs/>
          <w:color w:val="FF6B35"/>
          <w:sz w:val="56"/>
          <w:szCs w:val="56"/>
        </w:rPr>
        <w:t xml:space="preserve">SY.ai</w:t>
      </w:r>
    </w:p>
    <w:p>
      <w:pPr>
        <w:spacing w:before="0" w:after="240"/>
        <w:jc w:val="center"/>
      </w:pPr>
      <w:r>
        <w:rPr>
          <w:rFonts w:ascii="Noto Sans CJK KR" w:cs="Noto Sans CJK KR" w:eastAsia="Noto Sans CJK KR" w:hAnsi="Noto Sans CJK KR"/>
          <w:b/>
          <w:bCs/>
          <w:color w:val="1A1A1A"/>
          <w:sz w:val="80"/>
          <w:szCs w:val="80"/>
        </w:rPr>
        <w:t xml:space="preserve">DeepStock</w:t>
      </w:r>
    </w:p>
    <w:p>
      <w:pPr>
        <w:spacing w:before="0" w:after="480"/>
        <w:jc w:val="center"/>
      </w:pPr>
      <w:r>
        <w:rPr>
          <w:rFonts w:ascii="Noto Sans CJK KR" w:cs="Noto Sans CJK KR" w:eastAsia="Noto Sans CJK KR" w:hAnsi="Noto Sans CJK KR"/>
          <w:color w:val="666666"/>
          <w:sz w:val="32"/>
          <w:szCs w:val="32"/>
        </w:rPr>
        <w:t xml:space="preserve">국내 ETF AI 자동 리밸런싱 서비스 기획서</w:t>
      </w:r>
    </w:p>
    <w:p>
      <w:pPr>
        <w:spacing w:before="0" w:after="120"/>
        <w:jc w:val="center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한투 API 연동  |  원화 국내 ETF  |  AI 시장분석  |  동적 비중 조절</w:t>
      </w:r>
    </w:p>
    <w:p>
      <w:pPr>
        <w:spacing w:before="0" w:after="120"/>
        <w:jc w:val="center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Version 2.1  |  2026.03</w:t>
      </w:r>
    </w:p>
    <w:p>
      <w:pPr>
        <w:spacing w:before="0" w:after="80"/>
        <w:jc w:val="center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SY한국판넬  |  syai.co.kr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1. 서비스 개요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1-1. DeepStock이란?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DeepStock은 한국투자증권(KIS) Open API를 연동하여 국내 상장 ETF를 AI가 자동으로 리밸런싱하는 웹 기반 투자 자동화 서비스입니다.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유저는 위험도 프로파일만 선택하면, AI가 시장 상황을 분석하여 최적 ETF를 선정하고 비중을 동적으로 조절하며 24시간 자동 매매를 실행합니다.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1-2. 핵심 차별점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1A1A1A"/>
                <w:sz w:val="21"/>
                <w:szCs w:val="21"/>
              </w:rPr>
              <w:t xml:space="preserve">완전 자동화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24시간 AI가 자동 매매 — 유저가 아무것도 하지 않아도 됩니다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1A1A1A"/>
                <w:sz w:val="21"/>
                <w:szCs w:val="21"/>
              </w:rPr>
              <w:t xml:space="preserve">ETF만 거래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개별 종목 대신 ETF만 사용 → 분산 투자 + 접근성 최대화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1A1A1A"/>
                <w:sz w:val="21"/>
                <w:szCs w:val="21"/>
              </w:rPr>
              <w:t xml:space="preserve">원화 거래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국내 상장 ETF 사용 → 환전 필요 없음, 세금 처리 단순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1A1A1A"/>
                <w:sz w:val="21"/>
                <w:szCs w:val="21"/>
              </w:rPr>
              <w:t xml:space="preserve">AI 시장분석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단순 보조지표가 아닌 뉴스 감성·시장 온도·자산 흐름 종합 판단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1A1A1A"/>
                <w:sz w:val="21"/>
                <w:szCs w:val="21"/>
              </w:rPr>
              <w:t xml:space="preserve">SYC 할인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SYC 코인으로 결제 시 20~30% 할인 적용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1-3. 기본 전제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미국 시장은 장기적으로 우상향 (S&amp;P500 연평균 10%+ 역사적 수익률)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커버드콜 월배당 ETF로 꾸준한 현금흐름 확보 → 배당 재투자로 복리 효과 극대화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국내 상장 ETF (원화 거래)로 접근성 최대화, 환전 불필요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AI 시장분석으로 리스크 관리 + 수익 실현 자동화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레버리지 ETF 제외 (교육 이수 필요 + 접근성 떨어짐)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한국 시장 비중 포함 (약 10%) — 국내 ETF 서비스로서 국내 시장 노출 필요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2. 전략 프로파일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유저는 3가지 위험도 프로파일 중 하나만 선택합니다. 각 프로파일은 카테고리별 기본 비중이 있으며, AI 시장분석엔진이 시장 상황에 따라 비중을 동적으로 조절합니다.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레버리지 ETF는 모든 프로파일에서 제외됩니다.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2-1. 안정형 (Conservative)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연 목표 수익률: 8~12%  |  MDD 목표: -15% 이내  |  월배당 + 안전자산 중심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2-2. 균형형 (Balanced)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연 목표 수익률: 15~25%  |  MDD 목표: -25% 이내  |  성장 + 배당 혼합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2-3. 공격형 (Aggressive)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연 목표 수익률: 25%+  |  MDD 각오: -35% 이상 가능  |  성장 섹터 집중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레버리지 제외. 성장 섹터 + 나스닥 비중 확대로 공격성 확보.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모든 프로파일의 비중은 AI 시장분석 결과에 따라 '범위' 내에서 동적으로 조절됩니다.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3. AI 시장분석 엔진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DeepStock의 핵심 차별화 요소입니다. 이동평균선·MACD 같은 단순 보조지표가 아니라, 최신 AI 전략을 적용하여 시장 상황을 종합적으로 판단하고 포트폴리오 비중을 동적으로 조절합니다.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3-1. 시장 온도 감지 (Market Regime Detection)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시장이 지금 어떤 상태인지 분류하여 전략을 근본적으로 전환합니다. 시장을 4가지 국면으로 분류합니다: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강세장 (Bull Market): 성장 ETF 비중 확대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약세장 (Bear Market): 배당·채권 ETF로 방어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위기 (Crisis): 현금·금 비중 확대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횡보 (Sidewata): 균형 유지, 배당 수익 집중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판단 재료: 공포지수(VIX), 금리 스프레드, 이동평균 배열, 거래량 패턴, Fear &amp; Greed Index 종합 분석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3-2. 뉴스 감성 분석 (NLP)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뉴스와 SNS 텍스트를 AI가 읽고 시장 심리를 점수화합니다.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금융 전문 AI 모델(FinBERT)이 뉴스 헤드라인을 읽고 긍정/부정/중립을 분류합니다.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매일 주요 금융 뉴스 감성 점수 산출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부정 감성 급등 시 → 방어적 포지션으로 자동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가격에 반영되기 전에 먼저 감지하는 것이 핵심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데이터 소스: 금융 뉴스 API, SNS, 실적발표(어닝콜) 텍스트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3-3. 자산 간 이상 신호 감지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개별 지표가 아닌 자산 간의 관계 변화를 추적합니다.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평소 주식↑이면 채권↓인데, 둘 다 동시에 떨어지면 → 위기 신호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금과 달러가 동시에 오르면 → 극도의 불확실성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상관관계가 깨지는 순간이 가장 중요한 시그널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ETF 간 상관계수 실시간 모니터링 → 비정상 패턴 감지 시 리밸런싱 트리거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3-4. 구글 트렌드 &amp; 공포지수 (Alternative Data)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전통 지표가 아닌 비전통적 데이터로 시장 판단합니다.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Fear &amp; Greed Index (CNN 무료 제공) → 시장 심리 지표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Google Trends → '경기 침체', '금리 인상' 검색량 급증 시 방어 모드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환율 변동 → 원/달러 급변 시 한국 시장 비중 조절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미국 금리/국채 스프레드 → 채권 비중 조절 근거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3-5. 강화학습 (Reinforcement Learning) — Phase 6 고도화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AI가 시행착오를 통해 스스로 최적 전략을 학습합니다. 초기 구현 난이도가 높아 Phase 6 이후 적용 예정입니다.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4. ETF 자동 선정 엔진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ETF를 하드코딩하지 않습니다. 카테고리는 고정하되, 카테고리 내 최적 ETF는 점수제로 자동 선정하고 더 좋은 ETF가 나오면 자동 교체합니다.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4-1. 카테고리 분류 (키워드 기반)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KRX 전종목 ETF 리스트에서 이름 키워드로 자동 분류합니다.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4-2. ETF 선정 점수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평가 항목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비중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순자산(AUM)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40%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클수록 유동성 풍부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일평균 거래량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30%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많을수록 매매 슬리피지 적음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운용 보수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20%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낮을수록 유리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추적 오차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10%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지수를 얼마나 정확히 따라가는지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4-3. 자동 교체 로직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매주 1회 KRX ETF 전종목 리스트 갱신 (신규 상장 ETF 감지)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카테고리별 점수 재계산 → 현재 보유 ETF vs 신규 ETF 비교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신규 ETF 점수가 기존 대비 10% 이상 높으면 교체 후보로 등록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교체 실행: 기존 ETF 매도 → 신규 ETF 매수 (리밸런싱 시점에 함께 처리)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교체 시 매매 수수료 + 세금을 감안한 순이익이 양수일 때만 실행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5. 리밸런싱 엔진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5-1. 트리거 방식 (혼합형)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트리거 방식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비중 이탈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목표 비중 대비 ±5% 이상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즉시 리밸런싱 실행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정기 리밸런싱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매월 마지막 영업일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비중 이탈 없어도 점검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AI 시그널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시장 레짐 변화 감지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즉시 목표 비중 재계산 후 실행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수익 실현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특정 ETF +20% 이상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일부 매도 후 재분배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5-2. 리밸런싱 프로세스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한투 API로 현재 잔고 조회 (보유 종목, 수량, 평가금액)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현재 각 카테고리 비중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AI 시장분석 결과 반영한 목표 비중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목표 비중 대비 이탈 확인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이탈 시: 초과 카테고리 일부 매도 → 부족 카테고리 매수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매매 결과 텔레그램 알림 발송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거래 내역 Firestore에 기록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6. 수수료 정책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6-1. 기본 수수료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매수/매도 시 거래금액의 0.05%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예시: 1,000만원어치 ETF 매수 시 → 수수료 5,000원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예시: 500만원어치 ETF 매도 시 → 수수료 2,500원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리밸런싱으로 인한 매매도 동일하게 수수료 발생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6-2. 크레딧 충전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결제 수단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충전 금액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원화 (카드/무통장)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1:1 (만원 → 10,000 크레딧)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PortOne PG 연동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SYC 코인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20~30% 할인 적용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MetaMask 연동, PancakeSwap 시세 기준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7. 백테스팅 시뮬레이션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과거 ETF 가격 데이터를 활용하여 이 전략으로 10년 전에 시작했으면 이렇게 됐다를 시뮬레이션합니다. 핀트가 유저에게 보여주는 예상 자산 성장 곡선과 동일한 방식입니다.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7-1. 시뮬레이션 방법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Yahoo Finance API 또는 KRX 공시 데이터에서 ETF 일봉 데이터 수집 (최대 10년)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각 프로파일(안정/균형/공격)의 카테고리 비중으로 가상 포트폴리오 구성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매월 리밸런싱 시뮬레이션 (배당 재투자 포함)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연도별 수익률, 누적 수익률, MDD, 샤프비율 계산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그래프로 시각화 → 프로파일 선택 화면에서 유저에게 노출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7-2. 표시 항목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자산 성장 곡선 (시작금액 → 현재 예상 자산)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연평균 수익률 (CAGR)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최대 낙폭 (MDD)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월 평균 배당 수익 (커버드콜 기준)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동일 기간 은행 예금 대비 수익 비교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666666"/>
          <w:sz w:val="22"/>
          <w:szCs w:val="22"/>
        </w:rPr>
        <w:t xml:space="preserve">※ 과거 실적이 미래 수익을 보장하지 않습니다 면책 문구 필수 표시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8. 기술 아키텍처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8-1. 전체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레이어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기술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프론트엔드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Next.js (syai.co.kr)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대시보드, 전략 설정 UI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인증/DB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Firebase Auth + Firestore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회원 관리, 거래 내역 저장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API 연동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한국투자증권 KIS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매매 실행, 잔고 조회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AI 서버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Python (백엔드 API)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시장분석, 비중 계산, 트리거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알림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Telegram Bot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매매 알림 실시간 발송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결제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PortOne PG + MetaMask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원화/SYC 코인 크레딧 충전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8-2. Firestore 스키마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users/{uid}/kis-config — 한투 API 키 (암호화 저장)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users/{uid}/deepstock-config — 전략 설정 (프로파일, 리밸런싱 민감도)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users/{uid}/credits/{id} — 크레딧 충전/차감 내역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users/{uid}/credits/_balance — 현재 크레딧 잔액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users/{uid}/trades/{id} — 매매 내역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users/{uid}/portfolio — 포트폴리오 스냅샷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etf-master/{code} — ETF 마스터 정보 (보수, AUM, 거래량, 점수)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market-regime/current — 현재 시장 상태 + AI 분석 결과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9. 유저 플로우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9-1. 가입 ~ 자동매매 시작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syai.co.kr 접속 → 회원가입/로그인 (Firebase Auth, 소셜 로그인 지원)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DeepStock 메뉴 진입 → 프로파일 선택 (안정/균형/공격)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백테스팅 시뮬레이션 그래프 확인 → 이 전략으로 시작하기 클릭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한국투자증권 API 키 등록 (APP_KEY, APP_SECRET, 계좌번호)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크레딧 충전 (원화 or SYC)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텔레그램 봇 연동 (매매 알림 수신용, 선택사항)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자동매매 시작! → 서버가 24시간 AI 분석 + 자동 리밸런싱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9-2. 대시보드 기능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포트폴리오 현황: 보유 ETF, 비중, 평가손익, 총 자산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수익률 차트: 일별/주별/월별 수익률 그래프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AI 시장 분석 현황: 현재 시장 상태, 감성 점수, Fear &amp; Greed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매매 내역: 리밸런싱/차익실현 매매 로그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크레딧 잔액: 충전/사용 내역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전략 변경: 프로파일 변경 가능 (즉시 리밸런싱 실행)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알림 설정: 텔레그램 연동, 매매 알림 on/off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10.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시기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완료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UI 구축 + 한투 API 연동 + 모의투자 모드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진행 중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실전 자동매매 + 크레딧 결제 연동 + 텔레그램 알림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예정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AI 시장분석 엔진 + 동적 비중 조절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예정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백테스팅 시뮬레이션 그래프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예정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ETF 자동 선정 + 교체 로직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예정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A1A1A"/>
                <w:sz w:val="21"/>
                <w:szCs w:val="21"/>
              </w:rPr>
              <w:t xml:space="preserve">강화학습(RL) 기반 전략 고도화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11. 법적 고지 및 면책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DeepStock은 투자 자문 서비스가 아닙니다. 모든 투자 판단은 유저 본인의 책임입니다.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과거 시뮬레이션 수익률은 미래 수익을 보장하지 않습니다.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한투 API 키는 암호화하여 저장하며, SY.ai는 유저의 자산을 직접 보유하지 않습니다.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시스템 장애, 네트워크 오류 등으로 인한 매매 실패/지연에 대해 제한적 책임만 부담합니다.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Noto Sans CJK KR" w:cs="Noto Sans CJK KR" w:eastAsia="Noto Sans CJK KR" w:hAnsi="Noto Sans CJK KR"/>
          <w:color w:val="1A1A1A"/>
          <w:sz w:val="21"/>
          <w:szCs w:val="21"/>
        </w:rPr>
        <w:t xml:space="preserve">유저는 언제든 자동매매를 중지하고, 한투 증권 앱에서 직접 매매할 수 있습니다.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Noto Sans CJK KR" w:cs="Noto Sans CJK KR" w:eastAsia="Noto Sans CJK KR" w:hAnsi="Noto Sans CJK KR"/>
          <w:b/>
          <w:bCs/>
          <w:color w:val="1A1A1A"/>
          <w:sz w:val="32"/>
          <w:szCs w:val="32"/>
        </w:rPr>
        <w:t xml:space="preserve">부록: 프로젝트 참고 정보</w:t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프로젝트 구조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프론트엔드: G:\내 드라이브\syai\ (GitHub: hkpanel/syai, Vercel: syai)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도메인: syai.co.kr (가비아, 2029-03-04 만료)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테마: D (오렌지+레드, #FF6B35 / #FF2E63)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Firebase: sykoreapanel과 공유 (인증/DB 통합)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쇼핑몰: sykoreapanel.com (완전 별도 프로젝트)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Git Push 명령어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cd /d "G:\내 드라이브\syai" &amp;&amp; git add -A &amp;&amp; git commit -m "메시지" &amp;&amp; git push origin 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Noto Sans CJK KR" w:cs="Noto Sans CJK KR" w:eastAsia="Noto Sans CJK KR" w:hAnsi="Noto Sans CJK KR"/>
          <w:b/>
          <w:bCs/>
          <w:color w:val="1A1A1A"/>
          <w:sz w:val="26"/>
          <w:szCs w:val="26"/>
        </w:rPr>
        <w:t xml:space="preserve">SYC 코인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컨트랙트: 0x6b2880CE191c790cA47329Dd761B07b71284785F (BSC Mainnet, BEP-20)</w:t>
      </w:r>
    </w:p>
    <w:p>
      <w:pPr>
        <w:spacing w:before="80" w:after="80"/>
      </w:pPr>
      <w:r>
        <w:rPr>
          <w:rFonts w:ascii="Noto Sans CJK KR" w:cs="Noto Sans CJK KR" w:eastAsia="Noto Sans CJK KR" w:hAnsi="Noto Sans CJK KR"/>
          <w:color w:val="1A1A1A"/>
          <w:sz w:val="22"/>
          <w:szCs w:val="22"/>
        </w:rPr>
        <w:t xml:space="preserve">크레딧 충전 시 SYC 결제하면 20~30% 할인 적용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Noto Sans CJK KR" w:cs="Noto Sans CJK KR" w:eastAsia="Noto Sans CJK KR" w:hAnsi="Noto Sans CJK KR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Noto Sans CJK KR" w:cs="Noto Sans CJK KR" w:eastAsia="Noto Sans CJK KR" w:hAnsi="Noto Sans CJK KR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2026-03-04T22:02:54.182Z</dcterms:created>
  <dcterms:modified xsi:type="dcterms:W3CDTF">2026-03-04T22:02:54.183Z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