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2D5016"/>
          <w:sz w:val="56"/>
          <w:szCs w:val="56"/>
        </w:rPr>
        <w:t xml:space="preserve">SHIZUNE MATCHA</w:t>
      </w:r>
    </w:p>
    <w:p>
      <w:pPr>
        <w:spacing w:after="100"/>
        <w:jc w:val="center"/>
      </w:pPr>
      <w:r>
        <w:rPr>
          <w:rFonts w:ascii="Arial" w:cs="Arial" w:eastAsia="Arial" w:hAnsi="Arial"/>
          <w:color w:val="4A7C28"/>
          <w:sz w:val="32"/>
          <w:szCs w:val="32"/>
        </w:rPr>
        <w:t xml:space="preserve">静音抹茶</w:t>
      </w:r>
    </w:p>
    <w:p>
      <w:pPr>
        <w:spacing w:after="400"/>
      </w:pPr>
    </w:p>
    <w:p>
      <w:pPr>
        <w:pBdr>
          <w:top w:val="single" w:color="2D5016" w:sz="2" w:space="12"/>
        </w:pBdr>
        <w:spacing w:before="400" w:after="200"/>
        <w:jc w:val="center"/>
      </w:pPr>
      <w:r>
        <w:rPr>
          <w:rFonts w:ascii="Arial" w:cs="Arial" w:eastAsia="Arial" w:hAnsi="Arial"/>
          <w:b/>
          <w:bCs/>
          <w:color w:val="1A1A1A"/>
          <w:sz w:val="36"/>
          <w:szCs w:val="36"/>
        </w:rPr>
        <w:t xml:space="preserve">イギリス市場展開ロードマップ</w:t>
      </w:r>
    </w:p>
    <w:p>
      <w:pPr>
        <w:spacing w:after="100"/>
        <w:jc w:val="center"/>
      </w:pPr>
      <w:r>
        <w:rPr>
          <w:rFonts w:ascii="Arial" w:cs="Arial" w:eastAsia="Arial" w:hAnsi="Arial"/>
          <w:i/>
          <w:iCs/>
          <w:color w:val="999999"/>
          <w:sz w:val="24"/>
          <w:szCs w:val="24"/>
        </w:rPr>
        <w:t xml:space="preserve">UK Market Expansion Roadmap</w:t>
      </w:r>
    </w:p>
    <w:p>
      <w:pPr>
        <w:spacing w:after="1200"/>
      </w:pPr>
    </w:p>
    <w:p>
      <w:pPr>
        <w:spacing w:after="80"/>
        <w:jc w:val="center"/>
      </w:pPr>
      <w:r>
        <w:rPr>
          <w:rFonts w:ascii="Arial" w:cs="Arial" w:eastAsia="Arial" w:hAnsi="Arial"/>
          <w:color w:val="333333"/>
          <w:sz w:val="20"/>
          <w:szCs w:val="20"/>
        </w:rPr>
        <w:t xml:space="preserve">事業主体: Traverse Asia</w:t>
      </w:r>
    </w:p>
    <w:p>
      <w:pPr>
        <w:spacing w:after="80"/>
        <w:jc w:val="center"/>
      </w:pPr>
      <w:r>
        <w:rPr>
          <w:rFonts w:ascii="Arial" w:cs="Arial" w:eastAsia="Arial" w:hAnsi="Arial"/>
          <w:color w:val="333333"/>
          <w:sz w:val="20"/>
          <w:szCs w:val="20"/>
        </w:rPr>
        <w:t xml:space="preserve">対象市場: イギリス（UK）</w:t>
      </w:r>
    </w:p>
    <w:p>
      <w:pPr>
        <w:spacing w:after="80"/>
        <w:jc w:val="center"/>
      </w:pPr>
      <w:r>
        <w:rPr>
          <w:rFonts w:ascii="Arial" w:cs="Arial" w:eastAsia="Arial" w:hAnsi="Arial"/>
          <w:color w:val="333333"/>
          <w:sz w:val="20"/>
          <w:szCs w:val="20"/>
        </w:rPr>
        <w:t xml:space="preserve">販売チャネル: Amazon UK（優先）→ 自社EC（将来）</w:t>
      </w:r>
    </w:p>
    <w:p>
      <w:pPr>
        <w:spacing w:after="80"/>
        <w:jc w:val="center"/>
      </w:pPr>
      <w:r>
        <w:rPr>
          <w:rFonts w:ascii="Arial" w:cs="Arial" w:eastAsia="Arial" w:hAnsi="Arial"/>
          <w:color w:val="333333"/>
          <w:sz w:val="20"/>
          <w:szCs w:val="20"/>
        </w:rPr>
        <w:t xml:space="preserve">目標開始時期: 2026年10月頃</w:t>
      </w:r>
    </w:p>
    <w:p>
      <w:pPr>
        <w:spacing w:after="80"/>
        <w:jc w:val="center"/>
      </w:pPr>
      <w:r>
        <w:rPr>
          <w:rFonts w:ascii="Arial" w:cs="Arial" w:eastAsia="Arial" w:hAnsi="Arial"/>
          <w:color w:val="333333"/>
          <w:sz w:val="20"/>
          <w:szCs w:val="20"/>
        </w:rPr>
        <w:t xml:space="preserve">最終更新: 2026年4月9日</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D5016"/>
          <w:sz w:val="28"/>
          <w:szCs w:val="28"/>
        </w:rPr>
        <w:t xml:space="preserve">エグゼクティブサマリー</w:t>
      </w:r>
    </w:p>
    <w:p>
      <w:pPr>
        <w:spacing w:after="120"/>
      </w:pPr>
      <w:r>
        <w:rPr>
          <w:rFonts w:ascii="Arial" w:cs="Arial" w:eastAsia="Arial" w:hAnsi="Arial"/>
          <w:color w:val="333333"/>
          <w:sz w:val="20"/>
          <w:szCs w:val="20"/>
        </w:rPr>
        <w:t xml:space="preserve">本文書は、Shizune Matchaのイギリス市場参入に必要なタスク・手順・規制要件・物流オプションを網羅的にまとめたロードマップです。Amazon UK優先での展開を前提に、6ヶ月のタイムラインで必要なアクションを整理しています。</w:t>
      </w:r>
    </w:p>
    <w:p>
      <w:pPr>
        <w:spacing w:after="200"/>
      </w:pPr>
    </w:p>
    <w:p>
      <w:pPr>
        <w:pStyle w:val="Heading1"/>
        <w:spacing w:before="360" w:after="200"/>
      </w:pPr>
      <w:r>
        <w:rPr>
          <w:rFonts w:ascii="Arial" w:cs="Arial" w:eastAsia="Arial" w:hAnsi="Arial"/>
          <w:b/>
          <w:bCs/>
          <w:color w:val="2D5016"/>
          <w:sz w:val="28"/>
          <w:szCs w:val="28"/>
        </w:rPr>
        <w:t xml:space="preserve">1. 規制・法務要件</w:t>
      </w:r>
    </w:p>
    <w:p>
      <w:pPr>
        <w:pStyle w:val="Heading2"/>
        <w:spacing w:before="280" w:after="160"/>
      </w:pPr>
      <w:r>
        <w:rPr>
          <w:rFonts w:ascii="Arial" w:cs="Arial" w:eastAsia="Arial" w:hAnsi="Arial"/>
          <w:b/>
          <w:bCs/>
          <w:color w:val="4A7C28"/>
          <w:sz w:val="24"/>
          <w:szCs w:val="24"/>
        </w:rPr>
        <w:t xml:space="preserve">1-1. UK食品輸入の基本枠組み</w:t>
      </w:r>
    </w:p>
    <w:p>
      <w:pPr>
        <w:spacing w:after="120"/>
      </w:pPr>
      <w:r>
        <w:rPr>
          <w:rFonts w:ascii="Arial" w:cs="Arial" w:eastAsia="Arial" w:hAnsi="Arial"/>
          <w:color w:val="333333"/>
          <w:sz w:val="20"/>
          <w:szCs w:val="20"/>
        </w:rPr>
        <w:t xml:space="preserve">抹茶は「非動物性食品（FNAO: Food of Non-Animal Origin）」に分類されます。Brexit後のイギリスでは、以下の機関・規制が関わります。</w:t>
      </w:r>
    </w:p>
    <w:p>
      <w:pPr>
        <w:spacing w:before="200" w:after="120"/>
      </w:pPr>
      <w:r>
        <w:rPr>
          <w:rFonts w:ascii="Arial" w:cs="Arial" w:eastAsia="Arial" w:hAnsi="Arial"/>
          <w:b/>
          <w:bCs/>
          <w:color w:val="1A1A1A"/>
          <w:sz w:val="22"/>
          <w:szCs w:val="22"/>
        </w:rPr>
        <w:t xml:space="preserve">主な管轄機関</w:t>
      </w:r>
    </w:p>
    <w:p>
      <w:pPr>
        <w:pStyle w:val="ListParagraph"/>
        <w:numPr>
          <w:ilvl w:val="0"/>
          <w:numId w:val="2"/>
        </w:numPr>
        <w:spacing w:after="60"/>
      </w:pPr>
      <w:r>
        <w:rPr>
          <w:rFonts w:ascii="Arial" w:cs="Arial" w:eastAsia="Arial" w:hAnsi="Arial"/>
          <w:b/>
          <w:bCs/>
          <w:color w:val="333333"/>
          <w:sz w:val="20"/>
          <w:szCs w:val="20"/>
        </w:rPr>
        <w:t xml:space="preserve">FSA（Food Standards Agency）</w:t>
      </w:r>
      <w:r>
        <w:rPr>
          <w:rFonts w:ascii="Arial" w:cs="Arial" w:eastAsia="Arial" w:hAnsi="Arial"/>
          <w:color w:val="333333"/>
          <w:sz w:val="20"/>
          <w:szCs w:val="20"/>
        </w:rPr>
        <w:t xml:space="preserve"> — 食品安全の主管庁</w:t>
      </w:r>
    </w:p>
    <w:p>
      <w:pPr>
        <w:pStyle w:val="ListParagraph"/>
        <w:numPr>
          <w:ilvl w:val="0"/>
          <w:numId w:val="2"/>
        </w:numPr>
        <w:spacing w:after="60"/>
      </w:pPr>
      <w:r>
        <w:rPr>
          <w:rFonts w:ascii="Arial" w:cs="Arial" w:eastAsia="Arial" w:hAnsi="Arial"/>
          <w:b/>
          <w:bCs/>
          <w:color w:val="333333"/>
          <w:sz w:val="20"/>
          <w:szCs w:val="20"/>
        </w:rPr>
        <w:t xml:space="preserve">DEFRA</w:t>
      </w:r>
      <w:r>
        <w:rPr>
          <w:rFonts w:ascii="Arial" w:cs="Arial" w:eastAsia="Arial" w:hAnsi="Arial"/>
          <w:color w:val="333333"/>
          <w:sz w:val="20"/>
          <w:szCs w:val="20"/>
        </w:rPr>
        <w:t xml:space="preserve"> — IPAFFS（輸入事前通知システム）の管理</w:t>
      </w:r>
    </w:p>
    <w:p>
      <w:pPr>
        <w:pStyle w:val="ListParagraph"/>
        <w:numPr>
          <w:ilvl w:val="0"/>
          <w:numId w:val="2"/>
        </w:numPr>
        <w:spacing w:after="60"/>
      </w:pPr>
      <w:r>
        <w:rPr>
          <w:rFonts w:ascii="Arial" w:cs="Arial" w:eastAsia="Arial" w:hAnsi="Arial"/>
          <w:b/>
          <w:bCs/>
          <w:color w:val="333333"/>
          <w:sz w:val="20"/>
          <w:szCs w:val="20"/>
        </w:rPr>
        <w:t xml:space="preserve">Port Health Authorities</w:t>
      </w:r>
      <w:r>
        <w:rPr>
          <w:rFonts w:ascii="Arial" w:cs="Arial" w:eastAsia="Arial" w:hAnsi="Arial"/>
          <w:color w:val="333333"/>
          <w:sz w:val="20"/>
          <w:szCs w:val="20"/>
        </w:rPr>
        <w:t xml:space="preserve"> — 国境管理ポイント（BCP）での検査</w:t>
      </w:r>
    </w:p>
    <w:p>
      <w:pPr>
        <w:pStyle w:val="ListParagraph"/>
        <w:numPr>
          <w:ilvl w:val="0"/>
          <w:numId w:val="2"/>
        </w:numPr>
        <w:spacing w:after="60"/>
      </w:pPr>
      <w:r>
        <w:rPr>
          <w:rFonts w:ascii="Arial" w:cs="Arial" w:eastAsia="Arial" w:hAnsi="Arial"/>
          <w:b/>
          <w:bCs/>
          <w:color w:val="333333"/>
          <w:sz w:val="20"/>
          <w:szCs w:val="20"/>
        </w:rPr>
        <w:t xml:space="preserve">APHA</w:t>
      </w:r>
      <w:r>
        <w:rPr>
          <w:rFonts w:ascii="Arial" w:cs="Arial" w:eastAsia="Arial" w:hAnsi="Arial"/>
          <w:color w:val="333333"/>
          <w:sz w:val="20"/>
          <w:szCs w:val="20"/>
        </w:rPr>
        <w:t xml:space="preserve"> — 植物検疫</w:t>
      </w:r>
    </w:p>
    <w:p>
      <w:pPr>
        <w:pStyle w:val="ListParagraph"/>
        <w:numPr>
          <w:ilvl w:val="0"/>
          <w:numId w:val="2"/>
        </w:numPr>
        <w:spacing w:after="60"/>
      </w:pPr>
      <w:r>
        <w:rPr>
          <w:rFonts w:ascii="Arial" w:cs="Arial" w:eastAsia="Arial" w:hAnsi="Arial"/>
          <w:b/>
          <w:bCs/>
          <w:color w:val="333333"/>
          <w:sz w:val="20"/>
          <w:szCs w:val="20"/>
        </w:rPr>
        <w:t xml:space="preserve">HMRC</w:t>
      </w:r>
      <w:r>
        <w:rPr>
          <w:rFonts w:ascii="Arial" w:cs="Arial" w:eastAsia="Arial" w:hAnsi="Arial"/>
          <w:color w:val="333333"/>
          <w:sz w:val="20"/>
          <w:szCs w:val="20"/>
        </w:rPr>
        <w:t xml:space="preserve"> — 関税・VAT</w:t>
      </w:r>
    </w:p>
    <w:p>
      <w:pPr>
        <w:spacing w:before="200" w:after="120"/>
      </w:pPr>
      <w:r>
        <w:rPr>
          <w:rFonts w:ascii="Arial" w:cs="Arial" w:eastAsia="Arial" w:hAnsi="Arial"/>
          <w:b/>
          <w:bCs/>
          <w:color w:val="1A1A1A"/>
          <w:sz w:val="22"/>
          <w:szCs w:val="22"/>
        </w:rPr>
        <w:t xml:space="preserve">必須要件</w:t>
      </w:r>
    </w:p>
    <w:p>
      <w:pPr>
        <w:pStyle w:val="ListParagraph"/>
        <w:numPr>
          <w:ilvl w:val="0"/>
          <w:numId w:val="2"/>
        </w:numPr>
        <w:spacing w:after="60"/>
      </w:pPr>
      <w:r>
        <w:rPr>
          <w:rFonts w:ascii="Arial" w:cs="Arial" w:eastAsia="Arial" w:hAnsi="Arial"/>
          <w:b/>
          <w:bCs/>
          <w:color w:val="333333"/>
          <w:sz w:val="20"/>
          <w:szCs w:val="20"/>
        </w:rPr>
        <w:t xml:space="preserve">UK Importer of Record（IoR）の設置: </w:t>
      </w:r>
      <w:r>
        <w:rPr>
          <w:rFonts w:ascii="Arial" w:cs="Arial" w:eastAsia="Arial" w:hAnsi="Arial"/>
          <w:color w:val="333333"/>
          <w:sz w:val="20"/>
          <w:szCs w:val="20"/>
        </w:rPr>
        <w:t xml:space="preserve">英国内に輸入記録者を置く必要があります。自社の英国法人か、代行業者への委託が必要です。</w:t>
      </w:r>
    </w:p>
    <w:p>
      <w:pPr>
        <w:pStyle w:val="ListParagraph"/>
        <w:numPr>
          <w:ilvl w:val="0"/>
          <w:numId w:val="2"/>
        </w:numPr>
        <w:spacing w:after="60"/>
      </w:pPr>
      <w:r>
        <w:rPr>
          <w:rFonts w:ascii="Arial" w:cs="Arial" w:eastAsia="Arial" w:hAnsi="Arial"/>
          <w:b/>
          <w:bCs/>
          <w:color w:val="333333"/>
          <w:sz w:val="20"/>
          <w:szCs w:val="20"/>
        </w:rPr>
        <w:t xml:space="preserve">GB EORI番号の取得: </w:t>
      </w:r>
      <w:r>
        <w:rPr>
          <w:rFonts w:ascii="Arial" w:cs="Arial" w:eastAsia="Arial" w:hAnsi="Arial"/>
          <w:color w:val="333333"/>
          <w:sz w:val="20"/>
          <w:szCs w:val="20"/>
        </w:rPr>
        <w:t xml:space="preserve">英国税関との取引に必要な登録番号です。</w:t>
      </w:r>
    </w:p>
    <w:p>
      <w:pPr>
        <w:pStyle w:val="ListParagraph"/>
        <w:numPr>
          <w:ilvl w:val="0"/>
          <w:numId w:val="2"/>
        </w:numPr>
        <w:spacing w:after="60"/>
      </w:pPr>
      <w:r>
        <w:rPr>
          <w:rFonts w:ascii="Arial" w:cs="Arial" w:eastAsia="Arial" w:hAnsi="Arial"/>
          <w:b/>
          <w:bCs/>
          <w:color w:val="333333"/>
          <w:sz w:val="20"/>
          <w:szCs w:val="20"/>
        </w:rPr>
        <w:t xml:space="preserve">FSAへの食品事業者登録: </w:t>
      </w:r>
      <w:r>
        <w:rPr>
          <w:rFonts w:ascii="Arial" w:cs="Arial" w:eastAsia="Arial" w:hAnsi="Arial"/>
          <w:color w:val="333333"/>
          <w:sz w:val="20"/>
          <w:szCs w:val="20"/>
        </w:rPr>
        <w:t xml:space="preserve">食品輸入者としての登録が必要です。</w:t>
      </w:r>
    </w:p>
    <w:p>
      <w:pPr>
        <w:pStyle w:val="ListParagraph"/>
        <w:numPr>
          <w:ilvl w:val="0"/>
          <w:numId w:val="2"/>
        </w:numPr>
        <w:spacing w:after="60"/>
      </w:pPr>
      <w:r>
        <w:rPr>
          <w:rFonts w:ascii="Arial" w:cs="Arial" w:eastAsia="Arial" w:hAnsi="Arial"/>
          <w:b/>
          <w:bCs/>
          <w:color w:val="333333"/>
          <w:sz w:val="20"/>
          <w:szCs w:val="20"/>
        </w:rPr>
        <w:t xml:space="preserve">IPAFFS事前通知: </w:t>
      </w:r>
      <w:r>
        <w:rPr>
          <w:rFonts w:ascii="Arial" w:cs="Arial" w:eastAsia="Arial" w:hAnsi="Arial"/>
          <w:color w:val="333333"/>
          <w:sz w:val="20"/>
          <w:szCs w:val="20"/>
        </w:rPr>
        <w:t xml:space="preserve">貨物到着の1営業日前までに、DEFRA管理のIPAFFSシステムで事前通知（CHED）を提出します。</w:t>
      </w:r>
    </w:p>
    <w:p>
      <w:pPr>
        <w:spacing w:after="100"/>
      </w:pPr>
    </w:p>
    <w:p>
      <w:pPr>
        <w:pStyle w:val="Heading2"/>
        <w:spacing w:before="280" w:after="160"/>
      </w:pPr>
      <w:r>
        <w:rPr>
          <w:rFonts w:ascii="Arial" w:cs="Arial" w:eastAsia="Arial" w:hAnsi="Arial"/>
          <w:b/>
          <w:bCs/>
          <w:color w:val="4A7C28"/>
          <w:sz w:val="24"/>
          <w:szCs w:val="24"/>
        </w:rPr>
        <w:t xml:space="preserve">1-2. ラベリング要件</w:t>
      </w:r>
    </w:p>
    <w:p>
      <w:pPr>
        <w:spacing w:after="120"/>
      </w:pPr>
      <w:r>
        <w:rPr>
          <w:rFonts w:ascii="Arial" w:cs="Arial" w:eastAsia="Arial" w:hAnsi="Arial"/>
          <w:b/>
          <w:bCs/>
          <w:color w:val="333333"/>
          <w:sz w:val="20"/>
          <w:szCs w:val="20"/>
        </w:rPr>
        <w:t xml:space="preserve">英語での表示が義務</w:t>
      </w:r>
      <w:r>
        <w:rPr>
          <w:rFonts w:ascii="Arial" w:cs="Arial" w:eastAsia="Arial" w:hAnsi="Arial"/>
          <w:color w:val="333333"/>
          <w:sz w:val="20"/>
          <w:szCs w:val="20"/>
        </w:rPr>
        <w:t xml:space="preserve">です。以下のすべてを製品パッケージに記載する必要があります。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65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詳細</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商品名</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例: “Matcha Green Tea Powder”</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原材料リスト</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100%抹茶の場合は “Matcha” または “Green Tea Powder”</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アレルゲン情報</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抹茶自体はアレルゲン14品目に該当しないが、製造施設での交差汚染リスクがあれば明記が必要</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栄養成分表示</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エネルギー（kJ/kcal）、脂質、飽和脂肪酸、炭水化物、糖質、たんぱく質、食塩相当量（100gあたり）</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正味重量</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メトリック表記必須（例: 40g）。補助的にオンス表記可</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原産国</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 of Japan” または “Made in Japan”</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保存方法</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例: “Store in a cool, dry place away from direct sunlight”</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賞味期限</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“Best before: [日付]” 形式</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輸入者情報</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 Importer of Recordの名称と住所</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ロット番号</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トレーサビリティ確保のため</w:t>
            </w:r>
          </w:p>
        </w:tc>
      </w:tr>
    </w:tbl>
    <w:p>
      <w:pPr>
        <w:spacing w:after="100"/>
      </w:pPr>
    </w:p>
    <w:p>
      <w:pPr>
        <w:spacing w:after="120"/>
      </w:pPr>
      <w:r>
        <w:rPr>
          <w:rFonts w:ascii="Arial" w:cs="Arial" w:eastAsia="Arial" w:hAnsi="Arial"/>
          <w:b/>
          <w:bCs/>
          <w:color w:val="8B4513"/>
          <w:sz w:val="20"/>
          <w:szCs w:val="20"/>
        </w:rPr>
        <w:t xml:space="preserve">重要: </w:t>
      </w:r>
      <w:r>
        <w:rPr>
          <w:rFonts w:ascii="Arial" w:cs="Arial" w:eastAsia="Arial" w:hAnsi="Arial"/>
          <w:color w:val="333333"/>
          <w:sz w:val="20"/>
          <w:szCs w:val="20"/>
        </w:rPr>
        <w:t xml:space="preserve">「Natasha’s Law」（2021年施行）により、アレルゲン情報は原材料リスト内で太字・イタリック・コントラスト色で強調する必要があります。</w:t>
      </w:r>
    </w:p>
    <w:p>
      <w:pPr>
        <w:pStyle w:val="Heading2"/>
        <w:spacing w:before="280" w:after="160"/>
      </w:pPr>
      <w:r>
        <w:rPr>
          <w:rFonts w:ascii="Arial" w:cs="Arial" w:eastAsia="Arial" w:hAnsi="Arial"/>
          <w:b/>
          <w:bCs/>
          <w:color w:val="4A7C28"/>
          <w:sz w:val="24"/>
          <w:szCs w:val="24"/>
        </w:rPr>
        <w:t xml:space="preserve">1-3. VAT（付加価値税）</w:t>
      </w:r>
    </w:p>
    <w:p>
      <w:pPr>
        <w:spacing w:after="120"/>
      </w:pPr>
      <w:r>
        <w:rPr>
          <w:rFonts w:ascii="Arial" w:cs="Arial" w:eastAsia="Arial" w:hAnsi="Arial"/>
          <w:b/>
          <w:bCs/>
          <w:color w:val="333333"/>
          <w:sz w:val="20"/>
          <w:szCs w:val="20"/>
        </w:rPr>
        <w:t xml:space="preserve">抹茶（茶葉粉末）は VAT 0%（ゼロレート）です。</w:t>
      </w:r>
    </w:p>
    <w:p>
      <w:pPr>
        <w:spacing w:after="120"/>
      </w:pPr>
      <w:r>
        <w:rPr>
          <w:rFonts w:ascii="Arial" w:cs="Arial" w:eastAsia="Arial" w:hAnsi="Arial"/>
          <w:color w:val="333333"/>
          <w:sz w:val="20"/>
          <w:szCs w:val="20"/>
        </w:rPr>
        <w:t xml:space="preserve">英国VAT法 Schedule 8 に基づき、お茶・ハーブティー類はゼロレート対象です。ただし、抹茶ラテなどの「温かい飲料」として販売する場合は標準税率20%が適用されます。</w:t>
      </w:r>
    </w:p>
    <w:p>
      <w:pPr>
        <w:spacing w:before="200" w:after="120"/>
      </w:pPr>
      <w:r>
        <w:rPr>
          <w:rFonts w:ascii="Arial" w:cs="Arial" w:eastAsia="Arial" w:hAnsi="Arial"/>
          <w:b/>
          <w:bCs/>
          <w:color w:val="1A1A1A"/>
          <w:sz w:val="22"/>
          <w:szCs w:val="22"/>
        </w:rPr>
        <w:t xml:space="preserve">VAT登録</w:t>
      </w:r>
    </w:p>
    <w:p>
      <w:pPr>
        <w:pStyle w:val="ListParagraph"/>
        <w:numPr>
          <w:ilvl w:val="0"/>
          <w:numId w:val="2"/>
        </w:numPr>
        <w:spacing w:after="60"/>
      </w:pPr>
      <w:r>
        <w:rPr>
          <w:rFonts w:ascii="Arial" w:cs="Arial" w:eastAsia="Arial" w:hAnsi="Arial"/>
          <w:color w:val="333333"/>
          <w:sz w:val="20"/>
          <w:szCs w:val="20"/>
        </w:rPr>
        <w:t xml:space="preserve">年間売上が £90,000 を超える場合、登録義務が発生</w:t>
      </w:r>
    </w:p>
    <w:p>
      <w:pPr>
        <w:pStyle w:val="ListParagraph"/>
        <w:numPr>
          <w:ilvl w:val="0"/>
          <w:numId w:val="2"/>
        </w:numPr>
        <w:spacing w:after="60"/>
      </w:pPr>
      <w:r>
        <w:rPr>
          <w:rFonts w:ascii="Arial" w:cs="Arial" w:eastAsia="Arial" w:hAnsi="Arial"/>
          <w:color w:val="333333"/>
          <w:sz w:val="20"/>
          <w:szCs w:val="20"/>
        </w:rPr>
        <w:t xml:space="preserve">HMRCへのオンライン申請で登録</w:t>
      </w:r>
    </w:p>
    <w:p>
      <w:pPr>
        <w:pStyle w:val="ListParagraph"/>
        <w:numPr>
          <w:ilvl w:val="0"/>
          <w:numId w:val="2"/>
        </w:numPr>
        <w:spacing w:after="60"/>
      </w:pPr>
      <w:r>
        <w:rPr>
          <w:rFonts w:ascii="Arial" w:cs="Arial" w:eastAsia="Arial" w:hAnsi="Arial"/>
          <w:color w:val="333333"/>
          <w:sz w:val="20"/>
          <w:szCs w:val="20"/>
        </w:rPr>
        <w:t xml:space="preserve">Amazon UKのセラーアカウントにはVAT番号の設定が求められます</w:t>
      </w:r>
    </w:p>
    <w:p>
      <w:pPr>
        <w:pStyle w:val="ListParagraph"/>
        <w:numPr>
          <w:ilvl w:val="0"/>
          <w:numId w:val="2"/>
        </w:numPr>
        <w:spacing w:after="60"/>
      </w:pPr>
      <w:r>
        <w:rPr>
          <w:rFonts w:ascii="Arial" w:cs="Arial" w:eastAsia="Arial" w:hAnsi="Arial"/>
          <w:color w:val="333333"/>
          <w:sz w:val="20"/>
          <w:szCs w:val="20"/>
        </w:rPr>
        <w:t xml:space="preserve">現在VAT登録が進行中とのことなので、引き続き手続きを完了させてください</w:t>
      </w:r>
    </w:p>
    <w:p>
      <w:pPr>
        <w:spacing w:after="100"/>
      </w:pPr>
    </w:p>
    <w:p>
      <w:pPr>
        <w:pStyle w:val="Heading2"/>
        <w:spacing w:before="280" w:after="160"/>
      </w:pPr>
      <w:r>
        <w:rPr>
          <w:rFonts w:ascii="Arial" w:cs="Arial" w:eastAsia="Arial" w:hAnsi="Arial"/>
          <w:b/>
          <w:bCs/>
          <w:color w:val="4A7C28"/>
          <w:sz w:val="24"/>
          <w:szCs w:val="24"/>
        </w:rPr>
        <w:t xml:space="preserve">1-4. 関税</w:t>
      </w:r>
    </w:p>
    <w:p>
      <w:pPr>
        <w:spacing w:after="120"/>
      </w:pPr>
      <w:r>
        <w:rPr>
          <w:rFonts w:ascii="Arial" w:cs="Arial" w:eastAsia="Arial" w:hAnsi="Arial"/>
          <w:b/>
          <w:bCs/>
          <w:color w:val="333333"/>
          <w:sz w:val="20"/>
          <w:szCs w:val="20"/>
        </w:rPr>
        <w:t xml:space="preserve">HSコード: </w:t>
      </w:r>
      <w:r>
        <w:rPr>
          <w:rFonts w:ascii="Arial" w:cs="Arial" w:eastAsia="Arial" w:hAnsi="Arial"/>
          <w:color w:val="333333"/>
          <w:sz w:val="20"/>
          <w:szCs w:val="20"/>
        </w:rPr>
        <w:t xml:space="preserve">0902.10.00（非発酵緑茶、3kg以下の直接包装）</w:t>
      </w:r>
    </w:p>
    <w:p>
      <w:pPr>
        <w:spacing w:after="120"/>
      </w:pPr>
      <w:r>
        <w:rPr>
          <w:rFonts w:ascii="Arial" w:cs="Arial" w:eastAsia="Arial" w:hAnsi="Arial"/>
          <w:b/>
          <w:bCs/>
          <w:color w:val="333333"/>
          <w:sz w:val="20"/>
          <w:szCs w:val="20"/>
        </w:rPr>
        <w:t xml:space="preserve">UK関税率: </w:t>
      </w:r>
      <w:r>
        <w:rPr>
          <w:rFonts w:ascii="Arial" w:cs="Arial" w:eastAsia="Arial" w:hAnsi="Arial"/>
          <w:color w:val="333333"/>
          <w:sz w:val="20"/>
          <w:szCs w:val="20"/>
        </w:rPr>
        <w:t xml:space="preserve">第三国税率は約2.0%の可能性があります。</w:t>
      </w:r>
    </w:p>
    <w:p>
      <w:pPr>
        <w:spacing w:after="120"/>
      </w:pPr>
      <w:r>
        <w:rPr>
          <w:rFonts w:ascii="Arial" w:cs="Arial" w:eastAsia="Arial" w:hAnsi="Arial"/>
          <w:color w:val="333333"/>
          <w:sz w:val="20"/>
          <w:szCs w:val="20"/>
        </w:rPr>
        <w:t xml:space="preserve">ただし、UK-Japan CEPA（日英包括的経済連携協定）の下で優過税率（0%または低率）が適用される可能性があります。正確な税率は、UK Trade Tariff Toolで原産国を日本に設定して確認してください。CEPA優過税率の適用には原産地証明が必要です。</w:t>
      </w:r>
    </w:p>
    <w:p>
      <w:pPr>
        <w:pStyle w:val="Heading2"/>
        <w:spacing w:before="280" w:after="160"/>
      </w:pPr>
      <w:r>
        <w:rPr>
          <w:rFonts w:ascii="Arial" w:cs="Arial" w:eastAsia="Arial" w:hAnsi="Arial"/>
          <w:b/>
          <w:bCs/>
          <w:color w:val="4A7C28"/>
          <w:sz w:val="24"/>
          <w:szCs w:val="24"/>
        </w:rPr>
        <w:t xml:space="preserve">1-5. 食品安全認証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W w:type="dxa" w:w="2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証明書</w:t>
            </w:r>
          </w:p>
        </w:tc>
        <w:tc>
          <w:tcPr>
            <w:tcW w:type="dxa" w:w="45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詳細</w:t>
            </w:r>
          </w:p>
        </w:tc>
        <w:tc>
          <w:tcPr>
            <w:tcW w:type="dxa" w:w="20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必須/推奨</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植物検疫証明書</w:t>
            </w:r>
          </w:p>
        </w:tc>
        <w:tc>
          <w:tcPr>
            <w:tcW w:type="dxa" w:w="4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日本の植物防疫所が発行。病害虫がないことの証明</w:t>
            </w:r>
          </w:p>
        </w:tc>
        <w:tc>
          <w:tcPr>
            <w:tcW w:type="dxa" w:w="2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必須</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分析証明書（CoA）</w:t>
            </w:r>
          </w:p>
        </w:tc>
        <w:tc>
          <w:tcPr>
            <w:tcW w:type="dxa" w:w="4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残留農薬、重金属、微生物検査の結果</w:t>
            </w:r>
          </w:p>
        </w:tc>
        <w:tc>
          <w:tcPr>
            <w:tcW w:type="dxa" w:w="2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強く推奨</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HACCP/GFSI認証</w:t>
            </w:r>
          </w:p>
        </w:tc>
        <w:tc>
          <w:tcPr>
            <w:tcW w:type="dxa" w:w="4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Amazon UKの食品カテゴリ出品申請に必要となる場合がある</w:t>
            </w:r>
          </w:p>
        </w:tc>
        <w:tc>
          <w:tcPr>
            <w:tcW w:type="dxa" w:w="2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強く推奨</w:t>
            </w:r>
          </w:p>
        </w:tc>
      </w:tr>
    </w:tbl>
    <w:p>
      <w:pPr>
        <w:spacing w:after="100"/>
      </w:pPr>
    </w:p>
    <w:p>
      <w:pPr>
        <w:spacing w:after="120"/>
      </w:pPr>
      <w:r>
        <w:rPr>
          <w:rFonts w:ascii="Arial" w:cs="Arial" w:eastAsia="Arial" w:hAnsi="Arial"/>
          <w:b/>
          <w:bCs/>
          <w:color w:val="333333"/>
          <w:sz w:val="20"/>
          <w:szCs w:val="20"/>
        </w:rPr>
        <w:t xml:space="preserve">放射線検査について: </w:t>
      </w:r>
      <w:r>
        <w:rPr>
          <w:rFonts w:ascii="Arial" w:cs="Arial" w:eastAsia="Arial" w:hAnsi="Arial"/>
          <w:color w:val="333333"/>
          <w:sz w:val="20"/>
          <w:szCs w:val="20"/>
        </w:rPr>
        <w:t xml:space="preserve">2022年6月29日付で、イングランド・ウェールズでは福島関連の日本食品輸入規制が撤廃されています。放射線検査証明書は不要です。</w:t>
      </w:r>
    </w:p>
    <w:p>
      <w:pPr>
        <w:pStyle w:val="Heading2"/>
        <w:spacing w:before="280" w:after="160"/>
      </w:pPr>
      <w:r>
        <w:rPr>
          <w:rFonts w:ascii="Arial" w:cs="Arial" w:eastAsia="Arial" w:hAnsi="Arial"/>
          <w:b/>
          <w:bCs/>
          <w:color w:val="4A7C28"/>
          <w:sz w:val="24"/>
          <w:szCs w:val="24"/>
        </w:rPr>
        <w:t xml:space="preserve">1-6. オーガニック表示をする場合（将来的に）</w:t>
      </w:r>
    </w:p>
    <w:p>
      <w:pPr>
        <w:spacing w:after="120"/>
      </w:pPr>
      <w:r>
        <w:rPr>
          <w:rFonts w:ascii="Arial" w:cs="Arial" w:eastAsia="Arial" w:hAnsi="Arial"/>
          <w:color w:val="333333"/>
          <w:sz w:val="20"/>
          <w:szCs w:val="20"/>
        </w:rPr>
        <w:t xml:space="preserve">現時点でShizune Matchaは「Organice」を謳っていませんが、将来的にオーガニック製品を展開する場合は以下が必要です。</w:t>
      </w:r>
    </w:p>
    <w:p>
      <w:pPr>
        <w:pStyle w:val="ListParagraph"/>
        <w:numPr>
          <w:ilvl w:val="0"/>
          <w:numId w:val="2"/>
        </w:numPr>
        <w:spacing w:after="60"/>
      </w:pPr>
      <w:r>
        <w:rPr>
          <w:rFonts w:ascii="Arial" w:cs="Arial" w:eastAsia="Arial" w:hAnsi="Arial"/>
          <w:color w:val="333333"/>
          <w:sz w:val="20"/>
          <w:szCs w:val="20"/>
        </w:rPr>
        <w:t xml:space="preserve">日本の供給元がJAS有機認証を保有していること</w:t>
      </w:r>
    </w:p>
    <w:p>
      <w:pPr>
        <w:pStyle w:val="ListParagraph"/>
        <w:numPr>
          <w:ilvl w:val="0"/>
          <w:numId w:val="2"/>
        </w:numPr>
        <w:spacing w:after="60"/>
      </w:pPr>
      <w:r>
        <w:rPr>
          <w:rFonts w:ascii="Arial" w:cs="Arial" w:eastAsia="Arial" w:hAnsi="Arial"/>
          <w:color w:val="333333"/>
          <w:sz w:val="20"/>
          <w:szCs w:val="20"/>
        </w:rPr>
        <w:t xml:space="preserve">英国の認定管理機関（例: Soil Association）での認証取得（年間 £500～£1,000+）</w:t>
      </w:r>
    </w:p>
    <w:p>
      <w:pPr>
        <w:pStyle w:val="ListParagraph"/>
        <w:numPr>
          <w:ilvl w:val="0"/>
          <w:numId w:val="2"/>
        </w:numPr>
        <w:spacing w:after="60"/>
      </w:pPr>
      <w:r>
        <w:rPr>
          <w:rFonts w:ascii="Arial" w:cs="Arial" w:eastAsia="Arial" w:hAnsi="Arial"/>
          <w:color w:val="333333"/>
          <w:sz w:val="20"/>
          <w:szCs w:val="20"/>
        </w:rPr>
        <w:t xml:space="preserve">GB Certificate of Inspection（GB COI）の取得（TRACESシステム経由）</w:t>
      </w:r>
    </w:p>
    <w:p>
      <w:pPr>
        <w:pStyle w:val="ListParagraph"/>
        <w:numPr>
          <w:ilvl w:val="0"/>
          <w:numId w:val="2"/>
        </w:numPr>
        <w:spacing w:after="60"/>
      </w:pPr>
      <w:r>
        <w:rPr>
          <w:rFonts w:ascii="Arial" w:cs="Arial" w:eastAsia="Arial" w:hAnsi="Arial"/>
          <w:color w:val="333333"/>
          <w:sz w:val="20"/>
          <w:szCs w:val="20"/>
        </w:rPr>
        <w:t xml:space="preserve">年間約 £1,500～£2,000+ の追加コストを見込む</w:t>
      </w:r>
    </w:p>
    <w:p>
      <w:r>
        <w:br w:type="page"/>
      </w:r>
    </w:p>
    <w:p>
      <w:pPr>
        <w:pStyle w:val="Heading1"/>
        <w:spacing w:before="360" w:after="200"/>
      </w:pPr>
      <w:r>
        <w:rPr>
          <w:rFonts w:ascii="Arial" w:cs="Arial" w:eastAsia="Arial" w:hAnsi="Arial"/>
          <w:b/>
          <w:bCs/>
          <w:color w:val="2D5016"/>
          <w:sz w:val="28"/>
          <w:szCs w:val="28"/>
        </w:rPr>
        <w:t xml:space="preserve">2. 物流・配送</w:t>
      </w:r>
    </w:p>
    <w:p>
      <w:pPr>
        <w:pStyle w:val="Heading2"/>
        <w:spacing w:before="280" w:after="160"/>
      </w:pPr>
      <w:r>
        <w:rPr>
          <w:rFonts w:ascii="Arial" w:cs="Arial" w:eastAsia="Arial" w:hAnsi="Arial"/>
          <w:b/>
          <w:bCs/>
          <w:color w:val="4A7C28"/>
          <w:sz w:val="24"/>
          <w:szCs w:val="24"/>
        </w:rPr>
        <w:t xml:space="preserve">2-1. Amazon FBA UK</w:t>
      </w:r>
    </w:p>
    <w:p>
      <w:pPr>
        <w:spacing w:after="120"/>
      </w:pPr>
      <w:r>
        <w:rPr>
          <w:rFonts w:ascii="Arial" w:cs="Arial" w:eastAsia="Arial" w:hAnsi="Arial"/>
          <w:b/>
          <w:bCs/>
          <w:color w:val="333333"/>
          <w:sz w:val="20"/>
          <w:szCs w:val="20"/>
        </w:rPr>
        <w:t xml:space="preserve">仕組み: </w:t>
      </w:r>
      <w:r>
        <w:rPr>
          <w:rFonts w:ascii="Arial" w:cs="Arial" w:eastAsia="Arial" w:hAnsi="Arial"/>
          <w:color w:val="333333"/>
          <w:sz w:val="20"/>
          <w:szCs w:val="20"/>
        </w:rPr>
        <w:t xml:space="preserve">在庫を英国のAmazon倉庫に送付し、Amazonが保管・梱包・配送・カスタマーサービスを代行します。</w:t>
      </w:r>
    </w:p>
    <w:p>
      <w:pPr>
        <w:spacing w:before="200" w:after="120"/>
      </w:pPr>
      <w:r>
        <w:rPr>
          <w:rFonts w:ascii="Arial" w:cs="Arial" w:eastAsia="Arial" w:hAnsi="Arial"/>
          <w:b/>
          <w:bCs/>
          <w:color w:val="1A1A1A"/>
          <w:sz w:val="22"/>
          <w:szCs w:val="22"/>
        </w:rPr>
        <w:t xml:space="preserve">食品のFBA要件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65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要件</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賞味期限</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倉庫到着時に最低105日以上の残り賞味期限が必要</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バーコード</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2026年3月31日以降、全ユニットにAmazon FNSKUバーコードの貼付必須</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パッケージ</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損傷防止の十分な密封梱包。英語ラベル必須</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賞味期限超過</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期限50日以内の在庫はAmazonが自動撤去</w:t>
            </w:r>
          </w:p>
        </w:tc>
      </w:tr>
    </w:tbl>
    <w:p>
      <w:pPr>
        <w:spacing w:after="100"/>
      </w:pPr>
    </w:p>
    <w:p>
      <w:pPr>
        <w:spacing w:after="120"/>
      </w:pPr>
      <w:r>
        <w:rPr>
          <w:rFonts w:ascii="Arial" w:cs="Arial" w:eastAsia="Arial" w:hAnsi="Arial"/>
          <w:color w:val="333333"/>
          <w:sz w:val="20"/>
          <w:szCs w:val="20"/>
        </w:rPr>
        <w:t xml:space="preserve">2025年12月15日の改定で、英国内のFBA手数料は平均 £0.26/ユニット削減されています。</w:t>
      </w:r>
    </w:p>
    <w:p>
      <w:pPr>
        <w:spacing w:after="120"/>
      </w:pPr>
      <w:r>
        <w:rPr>
          <w:rFonts w:ascii="Arial" w:cs="Arial" w:eastAsia="Arial" w:hAnsi="Arial"/>
          <w:b/>
          <w:bCs/>
          <w:color w:val="333333"/>
          <w:sz w:val="20"/>
          <w:szCs w:val="20"/>
        </w:rPr>
        <w:t xml:space="preserve">推奨: </w:t>
      </w:r>
      <w:r>
        <w:rPr>
          <w:rFonts w:ascii="Arial" w:cs="Arial" w:eastAsia="Arial" w:hAnsi="Arial"/>
          <w:color w:val="333333"/>
          <w:sz w:val="20"/>
          <w:szCs w:val="20"/>
        </w:rPr>
        <w:t xml:space="preserve">初期はUK専用FBAを利用。Pan-European FBAはBrexit後にUKが対象外のため、UK専用で始めるのがシンプルです。</w:t>
      </w:r>
    </w:p>
    <w:p>
      <w:pPr>
        <w:pStyle w:val="Heading2"/>
        <w:spacing w:before="280" w:after="160"/>
      </w:pPr>
      <w:r>
        <w:rPr>
          <w:rFonts w:ascii="Arial" w:cs="Arial" w:eastAsia="Arial" w:hAnsi="Arial"/>
          <w:b/>
          <w:bCs/>
          <w:color w:val="4A7C28"/>
          <w:sz w:val="24"/>
          <w:szCs w:val="24"/>
        </w:rPr>
        <w:t xml:space="preserve">2-2. 日本からUKへの配送</w:t>
      </w:r>
    </w:p>
    <w:p>
      <w:pPr>
        <w:spacing w:before="200" w:after="120"/>
      </w:pPr>
      <w:r>
        <w:rPr>
          <w:rFonts w:ascii="Arial" w:cs="Arial" w:eastAsia="Arial" w:hAnsi="Arial"/>
          <w:b/>
          <w:bCs/>
          <w:color w:val="1A1A1A"/>
          <w:sz w:val="22"/>
          <w:szCs w:val="22"/>
        </w:rPr>
        <w:t xml:space="preserve">海上輸送（推奨）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65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詳細</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ルート</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横浜/神戸 → ロンドン/ハンバー港</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所要日数</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約37日間</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コスト目安</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£0.50～£2/kg</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推奨方式</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LCL（混載輸送）— 40g缶・80g袋は軽量のため</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温度管理</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リーファーコンテナ推奨（追加 £200～£500）</w:t>
            </w:r>
          </w:p>
        </w:tc>
      </w:tr>
    </w:tbl>
    <w:p>
      <w:pPr>
        <w:spacing w:after="100"/>
      </w:pPr>
    </w:p>
    <w:p>
      <w:pPr>
        <w:spacing w:before="200" w:after="120"/>
      </w:pPr>
      <w:r>
        <w:rPr>
          <w:rFonts w:ascii="Arial" w:cs="Arial" w:eastAsia="Arial" w:hAnsi="Arial"/>
          <w:b/>
          <w:bCs/>
          <w:color w:val="1A1A1A"/>
          <w:sz w:val="22"/>
          <w:szCs w:val="22"/>
        </w:rPr>
        <w:t xml:space="preserve">航空輸送（緊急時のみ）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65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詳細</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コスト目安</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$4～$8/kg</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所要日数</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3～5日</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備考</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海運の5～10倍のコスト。初回テスト出荷や在庫切れ時の緊急補充向け</w:t>
            </w:r>
          </w:p>
        </w:tc>
      </w:tr>
    </w:tbl>
    <w:p>
      <w:pPr>
        <w:pStyle w:val="Heading2"/>
        <w:spacing w:before="280" w:after="160"/>
      </w:pPr>
      <w:r>
        <w:rPr>
          <w:rFonts w:ascii="Arial" w:cs="Arial" w:eastAsia="Arial" w:hAnsi="Arial"/>
          <w:b/>
          <w:bCs/>
          <w:color w:val="4A7C28"/>
          <w:sz w:val="24"/>
          <w:szCs w:val="24"/>
        </w:rPr>
        <w:t xml:space="preserve">2-3. 抹茶の品質保持に関する注意点</w:t>
      </w:r>
    </w:p>
    <w:p>
      <w:pPr>
        <w:spacing w:after="120"/>
      </w:pPr>
      <w:r>
        <w:rPr>
          <w:rFonts w:ascii="Arial" w:cs="Arial" w:eastAsia="Arial" w:hAnsi="Arial"/>
          <w:b/>
          <w:bCs/>
          <w:color w:val="333333"/>
          <w:sz w:val="20"/>
          <w:szCs w:val="20"/>
        </w:rPr>
        <w:t xml:space="preserve">抹茶の劣化要因: </w:t>
      </w:r>
      <w:r>
        <w:rPr>
          <w:rFonts w:ascii="Arial" w:cs="Arial" w:eastAsia="Arial" w:hAnsi="Arial"/>
          <w:color w:val="333333"/>
          <w:sz w:val="20"/>
          <w:szCs w:val="20"/>
        </w:rPr>
        <w:t xml:space="preserve">酸化・光・湿度・高温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リスク</w:t>
            </w:r>
          </w:p>
        </w:tc>
        <w:tc>
          <w:tcPr>
            <w:tcW w:type="dxa" w:w="65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対策</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酸化</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窒素充填または真空パック</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光</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アルミ遮光缶（現行の40g缶は問題なし）、遮光包装</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湿度</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乾燥剤の同梱、密閉容器</w:t>
            </w:r>
          </w:p>
        </w:tc>
      </w:tr>
      <w:tr>
        <w:tc>
          <w:tcPr>
            <w:tcW w:type="dxa" w:w="2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高温</w:t>
            </w:r>
          </w:p>
        </w:tc>
        <w:tc>
          <w:tcPr>
            <w:tcW w:type="dxa" w:w="65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リーファーコンテナ（5℃）での海上輸送</w:t>
            </w:r>
          </w:p>
        </w:tc>
      </w:tr>
      <w:tr>
        <w:tc>
          <w:tcPr>
            <w:tcW w:type="dxa" w:w="2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結露</w:t>
            </w:r>
          </w:p>
        </w:tc>
        <w:tc>
          <w:tcPr>
            <w:tcW w:type="dxa" w:w="65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冷蔵→常温移行時は数時間かけて自然に温度を戻す</w:t>
            </w:r>
          </w:p>
        </w:tc>
      </w:tr>
    </w:tbl>
    <w:p>
      <w:pPr>
        <w:spacing w:after="100"/>
      </w:pPr>
    </w:p>
    <w:p>
      <w:pPr>
        <w:spacing w:after="120"/>
      </w:pPr>
      <w:r>
        <w:rPr>
          <w:rFonts w:ascii="Arial" w:cs="Arial" w:eastAsia="Arial" w:hAnsi="Arial"/>
          <w:b/>
          <w:bCs/>
          <w:color w:val="8B4513"/>
          <w:sz w:val="20"/>
          <w:szCs w:val="20"/>
        </w:rPr>
        <w:t xml:space="preserve">重要: </w:t>
      </w:r>
      <w:r>
        <w:rPr>
          <w:rFonts w:ascii="Arial" w:cs="Arial" w:eastAsia="Arial" w:hAnsi="Arial"/>
          <w:color w:val="333333"/>
          <w:sz w:val="20"/>
          <w:szCs w:val="20"/>
        </w:rPr>
        <w:t xml:space="preserve">夏場の常温輸送では、高温により数時間で数ヶ月分の品質劣化が起こる可能性があります。リーファーコンテナの利用を強く推奨します。</w:t>
      </w:r>
    </w:p>
    <w:p>
      <w:pPr>
        <w:pStyle w:val="Heading2"/>
        <w:spacing w:before="280" w:after="160"/>
      </w:pPr>
      <w:r>
        <w:rPr>
          <w:rFonts w:ascii="Arial" w:cs="Arial" w:eastAsia="Arial" w:hAnsi="Arial"/>
          <w:b/>
          <w:bCs/>
          <w:color w:val="4A7C28"/>
          <w:sz w:val="24"/>
          <w:szCs w:val="24"/>
        </w:rPr>
        <w:t xml:space="preserve">2-4. 税関通関プロセス</w:t>
      </w:r>
    </w:p>
    <w:p>
      <w:pPr>
        <w:spacing w:before="200" w:after="120"/>
      </w:pPr>
      <w:r>
        <w:rPr>
          <w:rFonts w:ascii="Arial" w:cs="Arial" w:eastAsia="Arial" w:hAnsi="Arial"/>
          <w:b/>
          <w:bCs/>
          <w:color w:val="1A1A1A"/>
          <w:sz w:val="22"/>
          <w:szCs w:val="22"/>
        </w:rPr>
        <w:t xml:space="preserve">必要書類</w:t>
      </w:r>
    </w:p>
    <w:p>
      <w:pPr>
        <w:pStyle w:val="ListParagraph"/>
        <w:numPr>
          <w:ilvl w:val="0"/>
          <w:numId w:val="3"/>
        </w:numPr>
        <w:spacing w:after="60"/>
      </w:pPr>
      <w:r>
        <w:rPr>
          <w:rFonts w:ascii="Arial" w:cs="Arial" w:eastAsia="Arial" w:hAnsi="Arial"/>
          <w:color w:val="333333"/>
          <w:sz w:val="20"/>
          <w:szCs w:val="20"/>
        </w:rPr>
        <w:t xml:space="preserve">商業インボイス（Commercial Invoice）</w:t>
      </w:r>
    </w:p>
    <w:p>
      <w:pPr>
        <w:pStyle w:val="ListParagraph"/>
        <w:numPr>
          <w:ilvl w:val="0"/>
          <w:numId w:val="3"/>
        </w:numPr>
        <w:spacing w:after="60"/>
      </w:pPr>
      <w:r>
        <w:rPr>
          <w:rFonts w:ascii="Arial" w:cs="Arial" w:eastAsia="Arial" w:hAnsi="Arial"/>
          <w:color w:val="333333"/>
          <w:sz w:val="20"/>
          <w:szCs w:val="20"/>
        </w:rPr>
        <w:t xml:space="preserve">パッキングリスト（Packing List）</w:t>
      </w:r>
    </w:p>
    <w:p>
      <w:pPr>
        <w:pStyle w:val="ListParagraph"/>
        <w:numPr>
          <w:ilvl w:val="0"/>
          <w:numId w:val="3"/>
        </w:numPr>
        <w:spacing w:after="60"/>
      </w:pPr>
      <w:r>
        <w:rPr>
          <w:rFonts w:ascii="Arial" w:cs="Arial" w:eastAsia="Arial" w:hAnsi="Arial"/>
          <w:color w:val="333333"/>
          <w:sz w:val="20"/>
          <w:szCs w:val="20"/>
        </w:rPr>
        <w:t xml:space="preserve">船荷証券（Bill of Lading）/ 航空運送状（Air Waybill）</w:t>
      </w:r>
    </w:p>
    <w:p>
      <w:pPr>
        <w:pStyle w:val="ListParagraph"/>
        <w:numPr>
          <w:ilvl w:val="0"/>
          <w:numId w:val="3"/>
        </w:numPr>
        <w:spacing w:after="60"/>
      </w:pPr>
      <w:r>
        <w:rPr>
          <w:rFonts w:ascii="Arial" w:cs="Arial" w:eastAsia="Arial" w:hAnsi="Arial"/>
          <w:color w:val="333333"/>
          <w:sz w:val="20"/>
          <w:szCs w:val="20"/>
        </w:rPr>
        <w:t xml:space="preserve">植物検疫証明書（Phytosanitary Certificate）</w:t>
      </w:r>
    </w:p>
    <w:p>
      <w:pPr>
        <w:pStyle w:val="ListParagraph"/>
        <w:numPr>
          <w:ilvl w:val="0"/>
          <w:numId w:val="3"/>
        </w:numPr>
        <w:spacing w:after="60"/>
      </w:pPr>
      <w:r>
        <w:rPr>
          <w:rFonts w:ascii="Arial" w:cs="Arial" w:eastAsia="Arial" w:hAnsi="Arial"/>
          <w:color w:val="333333"/>
          <w:sz w:val="20"/>
          <w:szCs w:val="20"/>
        </w:rPr>
        <w:t xml:space="preserve">IPAFFS事前通知（CHED）</w:t>
      </w:r>
    </w:p>
    <w:p>
      <w:pPr>
        <w:pStyle w:val="ListParagraph"/>
        <w:numPr>
          <w:ilvl w:val="0"/>
          <w:numId w:val="3"/>
        </w:numPr>
        <w:spacing w:after="60"/>
      </w:pPr>
      <w:r>
        <w:rPr>
          <w:rFonts w:ascii="Arial" w:cs="Arial" w:eastAsia="Arial" w:hAnsi="Arial"/>
          <w:color w:val="333333"/>
          <w:sz w:val="20"/>
          <w:szCs w:val="20"/>
        </w:rPr>
        <w:t xml:space="preserve">C88税関申告書（CDS経由で電子提出）</w:t>
      </w:r>
    </w:p>
    <w:p>
      <w:pPr>
        <w:pStyle w:val="ListParagraph"/>
        <w:numPr>
          <w:ilvl w:val="0"/>
          <w:numId w:val="3"/>
        </w:numPr>
        <w:spacing w:after="60"/>
      </w:pPr>
      <w:r>
        <w:rPr>
          <w:rFonts w:ascii="Arial" w:cs="Arial" w:eastAsia="Arial" w:hAnsi="Arial"/>
          <w:color w:val="333333"/>
          <w:sz w:val="20"/>
          <w:szCs w:val="20"/>
        </w:rPr>
        <w:t xml:space="preserve">オーガニック製品の場合: 有機認証書</w:t>
      </w:r>
    </w:p>
    <w:p>
      <w:pPr>
        <w:spacing w:after="100"/>
      </w:pPr>
    </w:p>
    <w:p>
      <w:pPr>
        <w:spacing w:before="200" w:after="120"/>
      </w:pPr>
      <w:r>
        <w:rPr>
          <w:rFonts w:ascii="Arial" w:cs="Arial" w:eastAsia="Arial" w:hAnsi="Arial"/>
          <w:b/>
          <w:bCs/>
          <w:color w:val="1A1A1A"/>
          <w:sz w:val="22"/>
          <w:szCs w:val="22"/>
        </w:rPr>
        <w:t xml:space="preserve">通関フロー</w:t>
      </w:r>
    </w:p>
    <w:p>
      <w:pPr>
        <w:spacing w:after="120"/>
      </w:pPr>
      <w:r>
        <w:rPr>
          <w:rFonts w:ascii="Arial" w:cs="Arial" w:eastAsia="Arial" w:hAnsi="Arial"/>
          <w:color w:val="333333"/>
          <w:sz w:val="20"/>
          <w:szCs w:val="20"/>
        </w:rPr>
        <w:t xml:space="preserve">到着前にIPAFFS通知を提出 → 到着時にUK Border Forceが書類確認 → BCPでの検査（食品の場合、書類検査に加え物理検査の可能性あり）→ 承認（通常1～3営業日、物理検査ありの場合は5～7日）</w:t>
      </w:r>
    </w:p>
    <w:p>
      <w:pPr>
        <w:pStyle w:val="Heading2"/>
        <w:spacing w:before="280" w:after="160"/>
      </w:pPr>
      <w:r>
        <w:rPr>
          <w:rFonts w:ascii="Arial" w:cs="Arial" w:eastAsia="Arial" w:hAnsi="Arial"/>
          <w:b/>
          <w:bCs/>
          <w:color w:val="4A7C28"/>
          <w:sz w:val="24"/>
          <w:szCs w:val="24"/>
        </w:rPr>
        <w:t xml:space="preserve">2-5. 着地原価（ランデッドコスト）試算</w:t>
      </w:r>
    </w:p>
    <w:p>
      <w:pPr>
        <w:spacing w:after="120"/>
      </w:pPr>
      <w:r>
        <w:rPr>
          <w:rFonts w:ascii="Arial" w:cs="Arial" w:eastAsia="Arial" w:hAnsi="Arial"/>
          <w:b/>
          <w:bCs/>
          <w:color w:val="333333"/>
          <w:sz w:val="20"/>
          <w:szCs w:val="20"/>
        </w:rPr>
        <w:t xml:space="preserve">40g缶の試算例（概算）: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5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金額（参考）</w:t>
            </w:r>
          </w:p>
        </w:tc>
      </w:tr>
      <w:tr>
        <w:tc>
          <w:tcPr>
            <w:tcW w:type="dxa" w:w="4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製造原価（日本）</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要確認</w:t>
            </w:r>
          </w:p>
        </w:tc>
      </w:tr>
      <w:tr>
        <w:tc>
          <w:tcPr>
            <w:tcW w:type="dxa" w:w="4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国内梱包・ラベル</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要確認</w:t>
            </w:r>
          </w:p>
        </w:tc>
      </w:tr>
      <w:tr>
        <w:tc>
          <w:tcPr>
            <w:tcW w:type="dxa" w:w="4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海上運賃（リーファー）</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£1.50/個 程度</w:t>
            </w:r>
          </w:p>
        </w:tc>
      </w:tr>
      <w:tr>
        <w:tc>
          <w:tcPr>
            <w:tcW w:type="dxa" w:w="4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英国税関・港湾手数料</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£0.50/個 程度</w:t>
            </w:r>
          </w:p>
        </w:tc>
      </w:tr>
      <w:tr>
        <w:tc>
          <w:tcPr>
            <w:tcW w:type="dxa" w:w="4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関税（CEPA優過0%/第三国率2%）</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£0～製品価格の2%</w:t>
            </w:r>
          </w:p>
        </w:tc>
      </w:tr>
      <w:tr>
        <w:tc>
          <w:tcPr>
            <w:tcW w:type="dxa" w:w="4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Common User Charge</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£100～£300/コンサインメント（按分）</w:t>
            </w:r>
          </w:p>
        </w:tc>
      </w:tr>
      <w:tr>
        <w:tc>
          <w:tcPr>
            <w:tcW w:type="dxa" w:w="4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VAT（抹茶は0%）</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r>
      <w:tr>
        <w:tc>
          <w:tcPr>
            <w:tcW w:type="dxa" w:w="4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FBA着地・保管費用</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要確認</w:t>
            </w:r>
          </w:p>
        </w:tc>
      </w:tr>
    </w:tbl>
    <w:p>
      <w:pPr>
        <w:spacing w:after="100"/>
      </w:pPr>
    </w:p>
    <w:p>
      <w:pPr>
        <w:spacing w:after="120"/>
      </w:pPr>
      <w:r>
        <w:rPr>
          <w:rFonts w:ascii="Arial" w:cs="Arial" w:eastAsia="Arial" w:hAnsi="Arial"/>
          <w:b/>
          <w:bCs/>
          <w:color w:val="333333"/>
          <w:sz w:val="20"/>
          <w:szCs w:val="20"/>
        </w:rPr>
        <w:t xml:space="preserve">注: </w:t>
      </w:r>
      <w:r>
        <w:rPr>
          <w:rFonts w:ascii="Arial" w:cs="Arial" w:eastAsia="Arial" w:hAnsi="Arial"/>
          <w:color w:val="333333"/>
          <w:sz w:val="20"/>
          <w:szCs w:val="20"/>
        </w:rPr>
        <w:t xml:space="preserve">正確な着地原価を算出するには、製造原価・物流業者の見積もり・FBA手数料の確認が必要です。</w:t>
      </w:r>
    </w:p>
    <w:p>
      <w:pPr>
        <w:pStyle w:val="Heading2"/>
        <w:spacing w:before="280" w:after="160"/>
      </w:pPr>
      <w:r>
        <w:rPr>
          <w:rFonts w:ascii="Arial" w:cs="Arial" w:eastAsia="Arial" w:hAnsi="Arial"/>
          <w:b/>
          <w:bCs/>
          <w:color w:val="4A7C28"/>
          <w:sz w:val="24"/>
          <w:szCs w:val="24"/>
        </w:rPr>
        <w:t xml:space="preserve">2-6. 3PLオプション</w:t>
      </w:r>
    </w:p>
    <w:p>
      <w:pPr>
        <w:spacing w:after="120"/>
      </w:pPr>
      <w:r>
        <w:rPr>
          <w:rFonts w:ascii="Arial" w:cs="Arial" w:eastAsia="Arial" w:hAnsi="Arial"/>
          <w:color w:val="333333"/>
          <w:sz w:val="20"/>
          <w:szCs w:val="20"/>
        </w:rPr>
        <w:t xml:space="preserve">Amazon FBA以外の選択肢として、以下のUK 3PLプロバイダーがあります。将来的に自社EC（Shopify）でも販売する場合に検討対象となります。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プロバイダー</w:t>
            </w:r>
          </w:p>
        </w:tc>
        <w:tc>
          <w:tcPr>
            <w:tcW w:type="dxa" w:w="6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特徴</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Abstrakt Fulfilment</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1988年創業、53,000平方フィートの施設、FBA準備サービスあり</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James and James</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月150オーダーから対応、クラウドベース管理ツール</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Huboo</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中小企業向け最適化、専任マネージャー制</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Danum Global</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Shopify/Amazon/eBay/TikTok Shop等20+プラットフォーム統合</w:t>
            </w:r>
          </w:p>
        </w:tc>
      </w:tr>
    </w:tbl>
    <w:p>
      <w:pPr>
        <w:spacing w:after="100"/>
      </w:pPr>
    </w:p>
    <w:p>
      <w:pPr>
        <w:spacing w:after="120"/>
      </w:pPr>
      <w:r>
        <w:rPr>
          <w:rFonts w:ascii="Arial" w:cs="Arial" w:eastAsia="Arial" w:hAnsi="Arial"/>
          <w:b/>
          <w:bCs/>
          <w:color w:val="333333"/>
          <w:sz w:val="20"/>
          <w:szCs w:val="20"/>
        </w:rPr>
        <w:t xml:space="preserve">推奨: </w:t>
      </w:r>
      <w:r>
        <w:rPr>
          <w:rFonts w:ascii="Arial" w:cs="Arial" w:eastAsia="Arial" w:hAnsi="Arial"/>
          <w:color w:val="333333"/>
          <w:sz w:val="20"/>
          <w:szCs w:val="20"/>
        </w:rPr>
        <w:t xml:space="preserve">初期はFBAのみで開始。販売量が安定し、自社EC等マルチチャネル化する段階で3PLの併用を検討。</w:t>
      </w:r>
    </w:p>
    <w:p>
      <w:r>
        <w:br w:type="page"/>
      </w:r>
    </w:p>
    <w:p>
      <w:pPr>
        <w:pStyle w:val="Heading1"/>
        <w:spacing w:before="360" w:after="200"/>
      </w:pPr>
      <w:r>
        <w:rPr>
          <w:rFonts w:ascii="Arial" w:cs="Arial" w:eastAsia="Arial" w:hAnsi="Arial"/>
          <w:b/>
          <w:bCs/>
          <w:color w:val="2D5016"/>
          <w:sz w:val="28"/>
          <w:szCs w:val="28"/>
        </w:rPr>
        <w:t xml:space="preserve">3. Amazon UKセラーアカウント・出品要件</w:t>
      </w:r>
    </w:p>
    <w:p>
      <w:pPr>
        <w:pStyle w:val="Heading2"/>
        <w:spacing w:before="280" w:after="160"/>
      </w:pPr>
      <w:r>
        <w:rPr>
          <w:rFonts w:ascii="Arial" w:cs="Arial" w:eastAsia="Arial" w:hAnsi="Arial"/>
          <w:b/>
          <w:bCs/>
          <w:color w:val="4A7C28"/>
          <w:sz w:val="24"/>
          <w:szCs w:val="24"/>
        </w:rPr>
        <w:t xml:space="preserve">3-1. セラーアカウント開設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6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詳細</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アカウント種別</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プロフェッショナルセラー（月額 £25）</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必要書類</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パスポートまたは身分証明書、法人登記書類、VAT番号、国際クレジットカード</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銀行口座</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UK銀行口座（またはAmazon Currency Converter利用）</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支払いサイクル</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登録後14日で初回精算、以後7日ごと</w:t>
            </w:r>
          </w:p>
        </w:tc>
      </w:tr>
    </w:tbl>
    <w:p>
      <w:pPr>
        <w:spacing w:after="100"/>
      </w:pPr>
    </w:p>
    <w:p>
      <w:pPr>
        <w:spacing w:after="120"/>
      </w:pPr>
      <w:r>
        <w:rPr>
          <w:rFonts w:ascii="Arial" w:cs="Arial" w:eastAsia="Arial" w:hAnsi="Arial"/>
          <w:b/>
          <w:bCs/>
          <w:color w:val="8B4513"/>
          <w:sz w:val="20"/>
          <w:szCs w:val="20"/>
        </w:rPr>
        <w:t xml:space="preserve">注意: </w:t>
      </w:r>
      <w:r>
        <w:rPr>
          <w:rFonts w:ascii="Arial" w:cs="Arial" w:eastAsia="Arial" w:hAnsi="Arial"/>
          <w:color w:val="333333"/>
          <w:sz w:val="20"/>
          <w:szCs w:val="20"/>
        </w:rPr>
        <w:t xml:space="preserve">Amazon US のアカウントとは別にUK用のセラーアカウントが必要です。リージョンが異なるため、USアカウントをそのまま拡張することはできません。</w:t>
      </w:r>
    </w:p>
    <w:p>
      <w:pPr>
        <w:pStyle w:val="Heading2"/>
        <w:spacing w:before="280" w:after="160"/>
      </w:pPr>
      <w:r>
        <w:rPr>
          <w:rFonts w:ascii="Arial" w:cs="Arial" w:eastAsia="Arial" w:hAnsi="Arial"/>
          <w:b/>
          <w:bCs/>
          <w:color w:val="4A7C28"/>
          <w:sz w:val="24"/>
          <w:szCs w:val="24"/>
        </w:rPr>
        <w:t xml:space="preserve">3-2. Grocery &amp; Gourmet Foodカテゴリの出品承認</w:t>
      </w:r>
    </w:p>
    <w:p>
      <w:pPr>
        <w:spacing w:after="120"/>
      </w:pPr>
      <w:r>
        <w:rPr>
          <w:rFonts w:ascii="Arial" w:cs="Arial" w:eastAsia="Arial" w:hAnsi="Arial"/>
          <w:color w:val="333333"/>
          <w:sz w:val="20"/>
          <w:szCs w:val="20"/>
        </w:rPr>
        <w:t xml:space="preserve">食品カテゴリは</w:t>
      </w:r>
      <w:r>
        <w:rPr>
          <w:rFonts w:ascii="Arial" w:cs="Arial" w:eastAsia="Arial" w:hAnsi="Arial"/>
          <w:b/>
          <w:bCs/>
          <w:color w:val="333333"/>
          <w:sz w:val="20"/>
          <w:szCs w:val="20"/>
        </w:rPr>
        <w:t xml:space="preserve">制限カテゴリ</w:t>
      </w:r>
      <w:r>
        <w:rPr>
          <w:rFonts w:ascii="Arial" w:cs="Arial" w:eastAsia="Arial" w:hAnsi="Arial"/>
          <w:color w:val="333333"/>
          <w:sz w:val="20"/>
          <w:szCs w:val="20"/>
        </w:rPr>
        <w:t xml:space="preserve">であり、事前承認が必要です。</w:t>
      </w:r>
    </w:p>
    <w:p>
      <w:pPr>
        <w:spacing w:before="200" w:after="120"/>
      </w:pPr>
      <w:r>
        <w:rPr>
          <w:rFonts w:ascii="Arial" w:cs="Arial" w:eastAsia="Arial" w:hAnsi="Arial"/>
          <w:b/>
          <w:bCs/>
          <w:color w:val="1A1A1A"/>
          <w:sz w:val="22"/>
          <w:szCs w:val="22"/>
        </w:rPr>
        <w:t xml:space="preserve">提出が求められる書類</w:t>
      </w:r>
    </w:p>
    <w:p>
      <w:pPr>
        <w:pStyle w:val="ListParagraph"/>
        <w:numPr>
          <w:ilvl w:val="0"/>
          <w:numId w:val="2"/>
        </w:numPr>
        <w:spacing w:after="60"/>
      </w:pPr>
      <w:r>
        <w:rPr>
          <w:rFonts w:ascii="Arial" w:cs="Arial" w:eastAsia="Arial" w:hAnsi="Arial"/>
          <w:color w:val="333333"/>
          <w:sz w:val="20"/>
          <w:szCs w:val="20"/>
        </w:rPr>
        <w:t xml:space="preserve">50ユニット以上の仕入れインボイス（パッケージ全面の写真付き）</w:t>
      </w:r>
    </w:p>
    <w:p>
      <w:pPr>
        <w:pStyle w:val="ListParagraph"/>
        <w:numPr>
          <w:ilvl w:val="0"/>
          <w:numId w:val="2"/>
        </w:numPr>
        <w:spacing w:after="60"/>
      </w:pPr>
      <w:r>
        <w:rPr>
          <w:rFonts w:ascii="Arial" w:cs="Arial" w:eastAsia="Arial" w:hAnsi="Arial"/>
          <w:color w:val="333333"/>
          <w:sz w:val="20"/>
          <w:szCs w:val="20"/>
        </w:rPr>
        <w:t xml:space="preserve">180日以内に発行されたインボイス（セラー名・住所、製造者/流通者詳細、10ユニット以上の購入記録）</w:t>
      </w:r>
    </w:p>
    <w:p>
      <w:pPr>
        <w:pStyle w:val="ListParagraph"/>
        <w:numPr>
          <w:ilvl w:val="0"/>
          <w:numId w:val="2"/>
        </w:numPr>
        <w:spacing w:after="60"/>
      </w:pPr>
      <w:r>
        <w:rPr>
          <w:rFonts w:ascii="Arial" w:cs="Arial" w:eastAsia="Arial" w:hAnsi="Arial"/>
          <w:color w:val="333333"/>
          <w:sz w:val="20"/>
          <w:szCs w:val="20"/>
        </w:rPr>
        <w:t xml:space="preserve">GFSI認証またはHACCP認証</w:t>
      </w:r>
    </w:p>
    <w:p>
      <w:pPr>
        <w:pStyle w:val="Heading2"/>
        <w:spacing w:before="280" w:after="160"/>
      </w:pPr>
      <w:r>
        <w:rPr>
          <w:rFonts w:ascii="Arial" w:cs="Arial" w:eastAsia="Arial" w:hAnsi="Arial"/>
          <w:b/>
          <w:bCs/>
          <w:color w:val="4A7C28"/>
          <w:sz w:val="24"/>
          <w:szCs w:val="24"/>
        </w:rPr>
        <w:t xml:space="preserve">3-3. Brand Registry UK</w:t>
      </w:r>
    </w:p>
    <w:p>
      <w:pPr>
        <w:spacing w:after="120"/>
      </w:pPr>
      <w:r>
        <w:rPr>
          <w:rFonts w:ascii="Arial" w:cs="Arial" w:eastAsia="Arial" w:hAnsi="Arial"/>
          <w:b/>
          <w:bCs/>
          <w:color w:val="333333"/>
          <w:sz w:val="20"/>
          <w:szCs w:val="20"/>
        </w:rPr>
        <w:t xml:space="preserve">USで登録済みでも、UK用に別途登録が必要です。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項目</w:t>
            </w:r>
          </w:p>
        </w:tc>
        <w:tc>
          <w:tcPr>
            <w:tcW w:type="dxa" w:w="6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詳細</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商標</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 IPO（知的財産庁）での商標登録が必要。Brexit後、EU商標だけでは不可</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出願中の商標</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2025年のアップデートで、出願中（pending）の商標でもBrand Registry申請可</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承認期間</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通常5～10営業日</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メリット</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A+コンテンツ、Vineプログラム、ブランドストア、広告機能の拡張</w:t>
            </w:r>
          </w:p>
        </w:tc>
      </w:tr>
    </w:tbl>
    <w:p>
      <w:pPr>
        <w:spacing w:after="100"/>
      </w:pPr>
    </w:p>
    <w:p>
      <w:pPr>
        <w:spacing w:after="120"/>
      </w:pPr>
      <w:r>
        <w:rPr>
          <w:rFonts w:ascii="Arial" w:cs="Arial" w:eastAsia="Arial" w:hAnsi="Arial"/>
          <w:b/>
          <w:bCs/>
          <w:color w:val="8B4513"/>
          <w:sz w:val="20"/>
          <w:szCs w:val="20"/>
        </w:rPr>
        <w:t xml:space="preserve">アクション: </w:t>
      </w:r>
      <w:r>
        <w:rPr>
          <w:rFonts w:ascii="Arial" w:cs="Arial" w:eastAsia="Arial" w:hAnsi="Arial"/>
          <w:color w:val="333333"/>
          <w:sz w:val="20"/>
          <w:szCs w:val="20"/>
        </w:rPr>
        <w:t xml:space="preserve">UK IPOでの「SHIZUNE MATCHA」商標登録を早急に進めてください。</w:t>
      </w:r>
    </w:p>
    <w:p>
      <w:pPr>
        <w:pStyle w:val="Heading2"/>
        <w:spacing w:before="280" w:after="160"/>
      </w:pPr>
      <w:r>
        <w:rPr>
          <w:rFonts w:ascii="Arial" w:cs="Arial" w:eastAsia="Arial" w:hAnsi="Arial"/>
          <w:b/>
          <w:bCs/>
          <w:color w:val="4A7C28"/>
          <w:sz w:val="24"/>
          <w:szCs w:val="24"/>
        </w:rPr>
        <w:t xml:space="preserve">3-4. Amazon UK Vineプログラム</w:t>
      </w:r>
    </w:p>
    <w:p>
      <w:pPr>
        <w:spacing w:after="120"/>
      </w:pPr>
      <w:r>
        <w:rPr>
          <w:rFonts w:ascii="Arial" w:cs="Arial" w:eastAsia="Arial" w:hAnsi="Arial"/>
          <w:color w:val="333333"/>
          <w:sz w:val="20"/>
          <w:szCs w:val="20"/>
        </w:rPr>
        <w:t xml:space="preserve">2025年6月のアップデートで大幅に改善されました。</w:t>
      </w:r>
    </w:p>
    <w:p>
      <w:pPr>
        <w:pStyle w:val="ListParagraph"/>
        <w:numPr>
          <w:ilvl w:val="0"/>
          <w:numId w:val="2"/>
        </w:numPr>
        <w:spacing w:after="60"/>
      </w:pPr>
      <w:r>
        <w:rPr>
          <w:rFonts w:ascii="Arial" w:cs="Arial" w:eastAsia="Arial" w:hAnsi="Arial"/>
          <w:color w:val="333333"/>
          <w:sz w:val="20"/>
          <w:szCs w:val="20"/>
        </w:rPr>
        <w:t xml:space="preserve">費用: £60（最大30ユニット）または £140（上位ティア）</w:t>
      </w:r>
    </w:p>
    <w:p>
      <w:pPr>
        <w:pStyle w:val="ListParagraph"/>
        <w:numPr>
          <w:ilvl w:val="0"/>
          <w:numId w:val="2"/>
        </w:numPr>
        <w:spacing w:after="60"/>
      </w:pPr>
      <w:r>
        <w:rPr>
          <w:rFonts w:ascii="Arial" w:cs="Arial" w:eastAsia="Arial" w:hAnsi="Arial"/>
          <w:color w:val="333333"/>
          <w:sz w:val="20"/>
          <w:szCs w:val="20"/>
        </w:rPr>
        <w:t xml:space="preserve">90日以内にレビューが付かなかった場合、料金不要</w:t>
      </w:r>
    </w:p>
    <w:p>
      <w:pPr>
        <w:pStyle w:val="ListParagraph"/>
        <w:numPr>
          <w:ilvl w:val="0"/>
          <w:numId w:val="2"/>
        </w:numPr>
        <w:spacing w:after="60"/>
      </w:pPr>
      <w:r>
        <w:rPr>
          <w:rFonts w:ascii="Arial" w:cs="Arial" w:eastAsia="Arial" w:hAnsi="Arial"/>
          <w:b/>
          <w:bCs/>
          <w:color w:val="333333"/>
          <w:sz w:val="20"/>
          <w:szCs w:val="20"/>
        </w:rPr>
        <w:t xml:space="preserve">重要な新機能: </w:t>
      </w:r>
      <w:r>
        <w:rPr>
          <w:rFonts w:ascii="Arial" w:cs="Arial" w:eastAsia="Arial" w:hAnsi="Arial"/>
          <w:color w:val="333333"/>
          <w:sz w:val="20"/>
          <w:szCs w:val="20"/>
        </w:rPr>
        <w:t xml:space="preserve">商品がライブになる前にVineレビューを取得でき、初日から最大30件のレビュー付きで販売開始できます</w:t>
      </w:r>
    </w:p>
    <w:p>
      <w:pPr>
        <w:pStyle w:val="Heading2"/>
        <w:spacing w:before="280" w:after="160"/>
      </w:pPr>
      <w:r>
        <w:rPr>
          <w:rFonts w:ascii="Arial" w:cs="Arial" w:eastAsia="Arial" w:hAnsi="Arial"/>
          <w:b/>
          <w:bCs/>
          <w:color w:val="4A7C28"/>
          <w:sz w:val="24"/>
          <w:szCs w:val="24"/>
        </w:rPr>
        <w:t xml:space="preserve">3-5. 決済・通貨</w:t>
      </w:r>
    </w:p>
    <w:p>
      <w:pPr>
        <w:spacing w:before="200" w:after="120"/>
      </w:pPr>
      <w:r>
        <w:rPr>
          <w:rFonts w:ascii="Arial" w:cs="Arial" w:eastAsia="Arial" w:hAnsi="Arial"/>
          <w:b/>
          <w:bCs/>
          <w:color w:val="1A1A1A"/>
          <w:sz w:val="22"/>
          <w:szCs w:val="22"/>
        </w:rPr>
        <w:t xml:space="preserve">Amazon Currency Converter for Sellers（ACCS）</w:t>
      </w:r>
    </w:p>
    <w:p>
      <w:pPr>
        <w:pStyle w:val="ListParagraph"/>
        <w:numPr>
          <w:ilvl w:val="0"/>
          <w:numId w:val="2"/>
        </w:numPr>
        <w:spacing w:after="60"/>
      </w:pPr>
      <w:r>
        <w:rPr>
          <w:rFonts w:ascii="Arial" w:cs="Arial" w:eastAsia="Arial" w:hAnsi="Arial"/>
          <w:color w:val="333333"/>
          <w:sz w:val="20"/>
          <w:szCs w:val="20"/>
        </w:rPr>
        <w:t xml:space="preserve">GBP（英ポンド）から希望通貨に自動変換</w:t>
      </w:r>
    </w:p>
    <w:p>
      <w:pPr>
        <w:pStyle w:val="ListParagraph"/>
        <w:numPr>
          <w:ilvl w:val="0"/>
          <w:numId w:val="2"/>
        </w:numPr>
        <w:spacing w:after="60"/>
      </w:pPr>
      <w:r>
        <w:rPr>
          <w:rFonts w:ascii="Arial" w:cs="Arial" w:eastAsia="Arial" w:hAnsi="Arial"/>
          <w:color w:val="333333"/>
          <w:sz w:val="20"/>
          <w:szCs w:val="20"/>
        </w:rPr>
        <w:t xml:space="preserve">日本円（JPY）への変換手数料: 2.0%</w:t>
      </w:r>
    </w:p>
    <w:p>
      <w:pPr>
        <w:pStyle w:val="ListParagraph"/>
        <w:numPr>
          <w:ilvl w:val="0"/>
          <w:numId w:val="2"/>
        </w:numPr>
        <w:spacing w:after="60"/>
      </w:pPr>
      <w:r>
        <w:rPr>
          <w:rFonts w:ascii="Arial" w:cs="Arial" w:eastAsia="Arial" w:hAnsi="Arial"/>
          <w:color w:val="333333"/>
          <w:sz w:val="20"/>
          <w:szCs w:val="20"/>
        </w:rPr>
        <w:t xml:space="preserve">英国の銀行口座がなくても日本の口座で受取可能</w:t>
      </w:r>
    </w:p>
    <w:p>
      <w:pPr>
        <w:pStyle w:val="ListParagraph"/>
        <w:numPr>
          <w:ilvl w:val="0"/>
          <w:numId w:val="2"/>
        </w:numPr>
        <w:spacing w:after="60"/>
      </w:pPr>
      <w:r>
        <w:rPr>
          <w:rFonts w:ascii="Arial" w:cs="Arial" w:eastAsia="Arial" w:hAnsi="Arial"/>
          <w:color w:val="333333"/>
          <w:sz w:val="20"/>
          <w:szCs w:val="20"/>
        </w:rPr>
        <w:t xml:space="preserve">入金は1～5営業日</w:t>
      </w:r>
    </w:p>
    <w:p>
      <w:r>
        <w:br w:type="page"/>
      </w:r>
    </w:p>
    <w:p>
      <w:pPr>
        <w:pStyle w:val="Heading1"/>
        <w:spacing w:before="360" w:after="200"/>
      </w:pPr>
      <w:r>
        <w:rPr>
          <w:rFonts w:ascii="Arial" w:cs="Arial" w:eastAsia="Arial" w:hAnsi="Arial"/>
          <w:b/>
          <w:bCs/>
          <w:color w:val="2D5016"/>
          <w:sz w:val="28"/>
          <w:szCs w:val="28"/>
        </w:rPr>
        <w:t xml:space="preserve">4. UK抹茶市場の概況</w:t>
      </w:r>
    </w:p>
    <w:p>
      <w:pPr>
        <w:pStyle w:val="Heading2"/>
        <w:spacing w:before="280" w:after="160"/>
      </w:pPr>
      <w:r>
        <w:rPr>
          <w:rFonts w:ascii="Arial" w:cs="Arial" w:eastAsia="Arial" w:hAnsi="Arial"/>
          <w:b/>
          <w:bCs/>
          <w:color w:val="4A7C28"/>
          <w:sz w:val="24"/>
          <w:szCs w:val="24"/>
        </w:rPr>
        <w:t xml:space="preserve">4-1. 市場トレンド</w:t>
      </w:r>
    </w:p>
    <w:p>
      <w:pPr>
        <w:pStyle w:val="ListParagraph"/>
        <w:numPr>
          <w:ilvl w:val="0"/>
          <w:numId w:val="2"/>
        </w:numPr>
        <w:spacing w:after="60"/>
      </w:pPr>
      <w:r>
        <w:rPr>
          <w:rFonts w:ascii="Arial" w:cs="Arial" w:eastAsia="Arial" w:hAnsi="Arial"/>
          <w:color w:val="333333"/>
          <w:sz w:val="20"/>
          <w:szCs w:val="20"/>
        </w:rPr>
        <w:t xml:space="preserve">英国35歳以下の消費者の50%以上が抹茶を消費（2025年後半データ）</w:t>
      </w:r>
    </w:p>
    <w:p>
      <w:pPr>
        <w:pStyle w:val="ListParagraph"/>
        <w:numPr>
          <w:ilvl w:val="0"/>
          <w:numId w:val="2"/>
        </w:numPr>
        <w:spacing w:after="60"/>
      </w:pPr>
      <w:r>
        <w:rPr>
          <w:rFonts w:ascii="Arial" w:cs="Arial" w:eastAsia="Arial" w:hAnsi="Arial"/>
          <w:color w:val="333333"/>
          <w:sz w:val="20"/>
          <w:szCs w:val="20"/>
        </w:rPr>
        <w:t xml:space="preserve">ニッチ商品からメインストリームへの移行が加速</w:t>
      </w:r>
    </w:p>
    <w:p>
      <w:pPr>
        <w:pStyle w:val="ListParagraph"/>
        <w:numPr>
          <w:ilvl w:val="0"/>
          <w:numId w:val="2"/>
        </w:numPr>
        <w:spacing w:after="60"/>
      </w:pPr>
      <w:r>
        <w:rPr>
          <w:rFonts w:ascii="Arial" w:cs="Arial" w:eastAsia="Arial" w:hAnsi="Arial"/>
          <w:color w:val="333333"/>
          <w:sz w:val="20"/>
          <w:szCs w:val="20"/>
        </w:rPr>
        <w:t xml:space="preserve">TikTok ShopやInstagramでの抹茶コンテンツが増加</w:t>
      </w:r>
    </w:p>
    <w:p>
      <w:pPr>
        <w:pStyle w:val="ListParagraph"/>
        <w:numPr>
          <w:ilvl w:val="0"/>
          <w:numId w:val="2"/>
        </w:numPr>
        <w:spacing w:after="60"/>
      </w:pPr>
      <w:r>
        <w:rPr>
          <w:rFonts w:ascii="Arial" w:cs="Arial" w:eastAsia="Arial" w:hAnsi="Arial"/>
          <w:color w:val="333333"/>
          <w:sz w:val="20"/>
          <w:szCs w:val="20"/>
        </w:rPr>
        <w:t xml:space="preserve">サブスクリプションモデルの需要が高い</w:t>
      </w:r>
    </w:p>
    <w:p>
      <w:pPr>
        <w:pStyle w:val="Heading2"/>
        <w:spacing w:before="280" w:after="160"/>
      </w:pPr>
      <w:r>
        <w:rPr>
          <w:rFonts w:ascii="Arial" w:cs="Arial" w:eastAsia="Arial" w:hAnsi="Arial"/>
          <w:b/>
          <w:bCs/>
          <w:color w:val="4A7C28"/>
          <w:sz w:val="24"/>
          <w:szCs w:val="24"/>
        </w:rPr>
        <w:t xml:space="preserve">4-2. 競合状況</w:t>
      </w:r>
    </w:p>
    <w:p>
      <w:pPr>
        <w:spacing w:after="120"/>
      </w:pPr>
      <w:r>
        <w:rPr>
          <w:rFonts w:ascii="Arial" w:cs="Arial" w:eastAsia="Arial" w:hAnsi="Arial"/>
          <w:color w:val="333333"/>
          <w:sz w:val="20"/>
          <w:szCs w:val="20"/>
        </w:rPr>
        <w:t xml:space="preserve">Amazon UKでの主要プレーヤー: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ブランド</w:t>
            </w:r>
          </w:p>
        </w:tc>
        <w:tc>
          <w:tcPr>
            <w:tcW w:type="dxa" w:w="6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特徴</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Naoki Matcha</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Ceremonial Grade、プレミアム路線</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Jade Leaf</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Organic、中価格帯で幅広い展開</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Encha</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Ceremonial Grade、シンプルなブランディング</w:t>
            </w:r>
          </w:p>
        </w:tc>
      </w:tr>
      <w:tr>
        <w:tc>
          <w:tcPr>
            <w:tcW w:type="dxa" w:w="30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Pukka Herbs</w:t>
            </w:r>
          </w:p>
        </w:tc>
        <w:tc>
          <w:tcPr>
            <w:tcW w:type="dxa" w:w="6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英国発、ハーブティーとの併売</w:t>
            </w:r>
          </w:p>
        </w:tc>
      </w:tr>
      <w:tr>
        <w:tc>
          <w:tcPr>
            <w:tcW w:type="dxa" w:w="30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Twinings</w:t>
            </w:r>
          </w:p>
        </w:tc>
        <w:tc>
          <w:tcPr>
            <w:tcW w:type="dxa" w:w="6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英国の老舗紅茶ブランドが抹茶に参入</w:t>
            </w:r>
          </w:p>
        </w:tc>
      </w:tr>
    </w:tbl>
    <w:p>
      <w:pPr>
        <w:spacing w:after="100"/>
      </w:pPr>
    </w:p>
    <w:p>
      <w:pPr>
        <w:spacing w:after="120"/>
      </w:pPr>
      <w:r>
        <w:rPr>
          <w:rFonts w:ascii="Arial" w:cs="Arial" w:eastAsia="Arial" w:hAnsi="Arial"/>
          <w:b/>
          <w:bCs/>
          <w:color w:val="333333"/>
          <w:sz w:val="20"/>
          <w:szCs w:val="20"/>
        </w:rPr>
        <w:t xml:space="preserve">Shizuneのポジショニング: </w:t>
      </w:r>
      <w:r>
        <w:rPr>
          <w:rFonts w:ascii="Arial" w:cs="Arial" w:eastAsia="Arial" w:hAnsi="Arial"/>
          <w:color w:val="333333"/>
          <w:sz w:val="20"/>
          <w:szCs w:val="20"/>
        </w:rPr>
        <w:t xml:space="preserve">プレミアム帯（£20～£45/缶）での展開が適切。「本物の静岡産一番茶」「日本国内全工程完結」というストーリーは、UK市場での差別化要因になります。</w:t>
      </w:r>
    </w:p>
    <w:p>
      <w:pPr>
        <w:pStyle w:val="Heading2"/>
        <w:spacing w:before="280" w:after="160"/>
      </w:pPr>
      <w:r>
        <w:rPr>
          <w:rFonts w:ascii="Arial" w:cs="Arial" w:eastAsia="Arial" w:hAnsi="Arial"/>
          <w:b/>
          <w:bCs/>
          <w:color w:val="4A7C28"/>
          <w:sz w:val="24"/>
          <w:szCs w:val="24"/>
        </w:rPr>
        <w:t xml:space="preserve">4-3. 価格設定の方向性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c>
          <w:tcPr>
            <w:tcW w:type="dxa" w:w="15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SKU</w:t>
            </w:r>
          </w:p>
        </w:tc>
        <w:tc>
          <w:tcPr>
            <w:tcW w:type="dxa" w:w="22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US価格（参考）</w:t>
            </w:r>
          </w:p>
        </w:tc>
        <w:tc>
          <w:tcPr>
            <w:tcW w:type="dxa" w:w="22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UK価格案</w:t>
            </w:r>
          </w:p>
        </w:tc>
        <w:tc>
          <w:tcPr>
            <w:tcW w:type="dxa" w:w="31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根拠</w:t>
            </w:r>
          </w:p>
        </w:tc>
      </w:tr>
      <w:tr>
        <w:tc>
          <w:tcPr>
            <w:tcW w:type="dxa" w:w="15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40g缶</w:t>
            </w:r>
          </w:p>
        </w:tc>
        <w:tc>
          <w:tcPr>
            <w:tcW w:type="dxa" w:w="22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$26.59</w:t>
            </w:r>
          </w:p>
        </w:tc>
        <w:tc>
          <w:tcPr>
            <w:tcW w:type="dxa" w:w="22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£22～£28</w:t>
            </w:r>
          </w:p>
        </w:tc>
        <w:tc>
          <w:tcPr>
            <w:tcW w:type="dxa" w:w="31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UK市場のCeremonial Grade帯に合わせる</w:t>
            </w:r>
          </w:p>
        </w:tc>
      </w:tr>
      <w:tr>
        <w:tc>
          <w:tcPr>
            <w:tcW w:type="dxa" w:w="15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80g袋</w:t>
            </w:r>
          </w:p>
        </w:tc>
        <w:tc>
          <w:tcPr>
            <w:tcW w:type="dxa" w:w="22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$37.59</w:t>
            </w:r>
          </w:p>
        </w:tc>
        <w:tc>
          <w:tcPr>
            <w:tcW w:type="dxa" w:w="22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£30～£38</w:t>
            </w:r>
          </w:p>
        </w:tc>
        <w:tc>
          <w:tcPr>
            <w:tcW w:type="dxa" w:w="31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g単価でのお得感を訴求</w:t>
            </w:r>
          </w:p>
        </w:tc>
      </w:tr>
    </w:tbl>
    <w:p>
      <w:pPr>
        <w:spacing w:after="100"/>
      </w:pPr>
    </w:p>
    <w:p>
      <w:pPr>
        <w:spacing w:after="120"/>
      </w:pPr>
      <w:r>
        <w:rPr>
          <w:rFonts w:ascii="Arial" w:cs="Arial" w:eastAsia="Arial" w:hAnsi="Arial"/>
          <w:b/>
          <w:bCs/>
          <w:color w:val="333333"/>
          <w:sz w:val="20"/>
          <w:szCs w:val="20"/>
        </w:rPr>
        <w:t xml:space="preserve">注: </w:t>
      </w:r>
      <w:r>
        <w:rPr>
          <w:rFonts w:ascii="Arial" w:cs="Arial" w:eastAsia="Arial" w:hAnsi="Arial"/>
          <w:color w:val="333333"/>
          <w:sz w:val="20"/>
          <w:szCs w:val="20"/>
        </w:rPr>
        <w:t xml:space="preserve">最終価格は着地原価・FBA手数料・競合分析を踏まえて決定してください。</w:t>
      </w:r>
    </w:p>
    <w:p>
      <w:r>
        <w:br w:type="page"/>
      </w:r>
    </w:p>
    <w:p>
      <w:pPr>
        <w:pStyle w:val="Heading1"/>
        <w:spacing w:before="360" w:after="200"/>
      </w:pPr>
      <w:r>
        <w:rPr>
          <w:rFonts w:ascii="Arial" w:cs="Arial" w:eastAsia="Arial" w:hAnsi="Arial"/>
          <w:b/>
          <w:bCs/>
          <w:color w:val="2D5016"/>
          <w:sz w:val="28"/>
          <w:szCs w:val="28"/>
        </w:rPr>
        <w:t xml:space="preserve">5. 実行タイムライン（6ヶ月ロードマップ）</w:t>
      </w:r>
    </w:p>
    <w:p>
      <w:pPr>
        <w:pStyle w:val="Heading2"/>
        <w:spacing w:before="280" w:after="160"/>
      </w:pPr>
      <w:r>
        <w:rPr>
          <w:rFonts w:ascii="Arial" w:cs="Arial" w:eastAsia="Arial" w:hAnsi="Arial"/>
          <w:b/>
          <w:bCs/>
          <w:color w:val="4A7C28"/>
          <w:sz w:val="24"/>
          <w:szCs w:val="24"/>
        </w:rPr>
        <w:t xml:space="preserve">Phase 1: 基盤整備（2026年4～5月）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1700"/>
        <w:gridCol w:w="1700"/>
      </w:tblGrid>
      <w:tr>
        <w:tc>
          <w:tcPr>
            <w:tcW w:type="dxa" w:w="6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No.</w:t>
            </w:r>
          </w:p>
        </w:tc>
        <w:tc>
          <w:tcPr>
            <w:tcW w:type="dxa" w:w="5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タスク</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担当</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期限目安</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 VAT登録の完了</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4月中</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UK IPOでのSHIZUNE MATCHA商標出願</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4月中</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 Importer of Record（IoR）の選定・契約</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5月中</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GB EORI番号の取得</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オーナー/IoR</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5月中</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FSAへの食品事業者登録</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IoR</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5月中</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HACCP/GFSI認証の確認・取得</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5月中</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1-7</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供給元から分析証明書（CoA）を取得</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5月中</w:t>
            </w:r>
          </w:p>
        </w:tc>
      </w:tr>
    </w:tbl>
    <w:p>
      <w:pPr>
        <w:spacing w:after="200"/>
      </w:pPr>
    </w:p>
    <w:p>
      <w:pPr>
        <w:pStyle w:val="Heading2"/>
        <w:spacing w:before="280" w:after="160"/>
      </w:pPr>
      <w:r>
        <w:rPr>
          <w:rFonts w:ascii="Arial" w:cs="Arial" w:eastAsia="Arial" w:hAnsi="Arial"/>
          <w:b/>
          <w:bCs/>
          <w:color w:val="4A7C28"/>
          <w:sz w:val="24"/>
          <w:szCs w:val="24"/>
        </w:rPr>
        <w:t xml:space="preserve">Phase 2: 商品準備・セラー登録（2026年5～7月）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1700"/>
        <w:gridCol w:w="1700"/>
      </w:tblGrid>
      <w:tr>
        <w:tc>
          <w:tcPr>
            <w:tcW w:type="dxa" w:w="6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No.</w:t>
            </w:r>
          </w:p>
        </w:tc>
        <w:tc>
          <w:tcPr>
            <w:tcW w:type="dxa" w:w="5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タスク</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担当</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期限目安</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2-1</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UK向け英語ラベルの作成（規制準拠）</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オーナー+Claude</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5～6月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栄養成分の分析・UK形式での表示準備</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5～6月</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2-3</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Amazon UKプロフェッショナルセラーアカウント開設</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6月中</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Grocery &amp; Gourmet Foodカテゴリの出品承認申請</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6月中</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Amazon Brand Registry UK 申請（商標出願後）</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6～7月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2-6</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UK向け商品ページの作成</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Claude</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6～7月</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2-7</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A+コンテンツのUK版準備</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Claude+デザイナー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6～7月</w:t>
            </w:r>
          </w:p>
        </w:tc>
      </w:tr>
    </w:tbl>
    <w:p>
      <w:pPr>
        <w:spacing w:after="200"/>
      </w:pPr>
    </w:p>
    <w:p>
      <w:pPr>
        <w:pStyle w:val="Heading2"/>
        <w:spacing w:before="280" w:after="160"/>
      </w:pPr>
      <w:r>
        <w:rPr>
          <w:rFonts w:ascii="Arial" w:cs="Arial" w:eastAsia="Arial" w:hAnsi="Arial"/>
          <w:b/>
          <w:bCs/>
          <w:color w:val="4A7C28"/>
          <w:sz w:val="24"/>
          <w:szCs w:val="24"/>
        </w:rPr>
        <w:t xml:space="preserve">Phase 3: 物流・初回出荷（2026年7～8月）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1700"/>
        <w:gridCol w:w="1700"/>
      </w:tblGrid>
      <w:tr>
        <w:tc>
          <w:tcPr>
            <w:tcW w:type="dxa" w:w="6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No.</w:t>
            </w:r>
          </w:p>
        </w:tc>
        <w:tc>
          <w:tcPr>
            <w:tcW w:type="dxa" w:w="5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タスク</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担当</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期限目安</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3-1</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物流業者の選定・見積もり取得（海上輸送）</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7月上旬</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3-2</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植物検疫証明書の取得</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オーナー/供給元</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7月中</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3-3</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FBA用シップメントプランの作成</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7月中</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3-4</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UK向けパッケージの印刷・製造</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7月中</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3-5</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初回出荷（パイロットロット: 500～1,000ユニット）</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7～8月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3-6</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IPAFFS事前通知の提出</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IoR</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到着1日前</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3-7</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UK税関通関・BCP検査対応</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IoR/通関業者</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3-8</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FBA倉庫への在庫納品</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物流業者</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8～9月</w:t>
            </w:r>
          </w:p>
        </w:tc>
      </w:tr>
    </w:tbl>
    <w:p>
      <w:pPr>
        <w:spacing w:after="200"/>
      </w:pPr>
    </w:p>
    <w:p>
      <w:pPr>
        <w:pStyle w:val="Heading2"/>
        <w:spacing w:before="280" w:after="160"/>
      </w:pPr>
      <w:r>
        <w:rPr>
          <w:rFonts w:ascii="Arial" w:cs="Arial" w:eastAsia="Arial" w:hAnsi="Arial"/>
          <w:b/>
          <w:bCs/>
          <w:color w:val="4A7C28"/>
          <w:sz w:val="24"/>
          <w:szCs w:val="24"/>
        </w:rPr>
        <w:t xml:space="preserve">Phase 4: ローンチ・初期運用（2026年9～10月）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1700"/>
        <w:gridCol w:w="1700"/>
      </w:tblGrid>
      <w:tr>
        <w:tc>
          <w:tcPr>
            <w:tcW w:type="dxa" w:w="6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No.</w:t>
            </w:r>
          </w:p>
        </w:tc>
        <w:tc>
          <w:tcPr>
            <w:tcW w:type="dxa" w:w="50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タスク</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担当</w:t>
            </w:r>
          </w:p>
        </w:tc>
        <w:tc>
          <w:tcPr>
            <w:tcW w:type="dxa" w:w="1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期限目安</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4-1</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商品リスティング公開</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4-2</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Amazon Vineプログラムへの登録（初日レビュー確保）</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9月</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4-3</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Sponsored Products広告の開始</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オーナー+Claude</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4-4</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初月のKPI計測・分析</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Claude</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10月</w:t>
            </w:r>
          </w:p>
        </w:tc>
      </w:tr>
      <w:tr>
        <w:tc>
          <w:tcPr>
            <w:tcW w:type="dxa" w:w="6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4-5</w:t>
            </w:r>
          </w:p>
        </w:tc>
        <w:tc>
          <w:tcPr>
            <w:tcW w:type="dxa" w:w="50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価格・広告の初回調整</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オーナー+Claude</w:t>
            </w:r>
          </w:p>
        </w:tc>
        <w:tc>
          <w:tcPr>
            <w:tcW w:type="dxa" w:w="1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10月</w:t>
            </w:r>
          </w:p>
        </w:tc>
      </w:tr>
      <w:tr>
        <w:tc>
          <w:tcPr>
            <w:tcW w:type="dxa" w:w="6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4-6</w:t>
            </w:r>
          </w:p>
        </w:tc>
        <w:tc>
          <w:tcPr>
            <w:tcW w:type="dxa" w:w="50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在庫補充の判断・第2回出荷の計画</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オーナー</w:t>
            </w:r>
          </w:p>
        </w:tc>
        <w:tc>
          <w:tcPr>
            <w:tcW w:type="dxa" w:w="1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10月</w:t>
            </w:r>
          </w:p>
        </w:tc>
      </w:tr>
    </w:tbl>
    <w:p>
      <w:r>
        <w:br w:type="page"/>
      </w:r>
    </w:p>
    <w:p>
      <w:pPr>
        <w:pStyle w:val="Heading1"/>
        <w:spacing w:before="360" w:after="200"/>
      </w:pPr>
      <w:r>
        <w:rPr>
          <w:rFonts w:ascii="Arial" w:cs="Arial" w:eastAsia="Arial" w:hAnsi="Arial"/>
          <w:b/>
          <w:bCs/>
          <w:color w:val="2D5016"/>
          <w:sz w:val="28"/>
          <w:szCs w:val="28"/>
        </w:rPr>
        <w:t xml:space="preserve">6. リスクと対策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c>
          <w:tcPr>
            <w:tcW w:type="dxa" w:w="22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リスク</w:t>
            </w:r>
          </w:p>
        </w:tc>
        <w:tc>
          <w:tcPr>
            <w:tcW w:type="dxa" w:w="2700"/>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影響</w:t>
            </w:r>
          </w:p>
        </w:tc>
        <w:tc>
          <w:tcPr>
            <w:tcW w:type="dxa" w:w="4126"/>
            <w:tcBorders>
              <w:top w:val="single" w:color="B0C4A0" w:sz="1"/>
              <w:left w:val="single" w:color="B0C4A0" w:sz="1"/>
              <w:bottom w:val="single" w:color="B0C4A0" w:sz="1"/>
              <w:right w:val="single" w:color="B0C4A0" w:sz="1"/>
            </w:tcBorders>
            <w:shd w:fill="2D5016" w:val="clear"/>
            <w:tcMar>
              <w:top w:type="dxa" w:w="60"/>
              <w:left w:type="dxa" w:w="100"/>
              <w:bottom w:type="dxa" w:w="60"/>
              <w:right w:type="dxa" w:w="100"/>
            </w:tcMar>
          </w:tcPr>
          <w:p>
            <w:r>
              <w:rPr>
                <w:rFonts w:ascii="Arial" w:cs="Arial" w:eastAsia="Arial" w:hAnsi="Arial"/>
                <w:b/>
                <w:bCs/>
                <w:color w:val="FFFFFF"/>
                <w:sz w:val="18"/>
                <w:szCs w:val="18"/>
              </w:rPr>
              <w:t xml:space="preserve">対策</w:t>
            </w:r>
          </w:p>
        </w:tc>
      </w:tr>
      <w:tr>
        <w:tc>
          <w:tcPr>
            <w:tcW w:type="dxa" w:w="22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VAT登録の遅延</w:t>
            </w:r>
          </w:p>
        </w:tc>
        <w:tc>
          <w:tcPr>
            <w:tcW w:type="dxa" w:w="2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スケジュール全体が後ろ倒し</w:t>
            </w:r>
          </w:p>
        </w:tc>
        <w:tc>
          <w:tcPr>
            <w:tcW w:type="dxa" w:w="41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早期に専門家に依頼。進行中なので進捗確認を頻繁に</w:t>
            </w:r>
          </w:p>
        </w:tc>
      </w:tr>
      <w:tr>
        <w:tc>
          <w:tcPr>
            <w:tcW w:type="dxa" w:w="22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Groceryカテゴリ承認の不許可</w:t>
            </w:r>
          </w:p>
        </w:tc>
        <w:tc>
          <w:tcPr>
            <w:tcW w:type="dxa" w:w="2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出品不可</w:t>
            </w:r>
          </w:p>
        </w:tc>
        <w:tc>
          <w:tcPr>
            <w:tcW w:type="dxa" w:w="41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HACCP/GFSI認証を事前に取得し、申請書類を万全に</w:t>
            </w:r>
          </w:p>
        </w:tc>
      </w:tr>
      <w:tr>
        <w:tc>
          <w:tcPr>
            <w:tcW w:type="dxa" w:w="22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海上輸送中の品質劣化</w:t>
            </w:r>
          </w:p>
        </w:tc>
        <w:tc>
          <w:tcPr>
            <w:tcW w:type="dxa" w:w="2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商品品質の低下</w:t>
            </w:r>
          </w:p>
        </w:tc>
        <w:tc>
          <w:tcPr>
            <w:tcW w:type="dxa" w:w="41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リーファーコンテナの利用、適切な包装</w:t>
            </w:r>
          </w:p>
        </w:tc>
      </w:tr>
      <w:tr>
        <w:tc>
          <w:tcPr>
            <w:tcW w:type="dxa" w:w="22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UK商標登録の遅延</w:t>
            </w:r>
          </w:p>
        </w:tc>
        <w:tc>
          <w:tcPr>
            <w:tcW w:type="dxa" w:w="2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Brand Registry利用不可</w:t>
            </w:r>
          </w:p>
        </w:tc>
        <w:tc>
          <w:tcPr>
            <w:tcW w:type="dxa" w:w="41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出願中でもBrand Registry申請可能（2025年改定）</w:t>
            </w:r>
          </w:p>
        </w:tc>
      </w:tr>
      <w:tr>
        <w:tc>
          <w:tcPr>
            <w:tcW w:type="dxa" w:w="22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競合との価格競争</w:t>
            </w:r>
          </w:p>
        </w:tc>
        <w:tc>
          <w:tcPr>
            <w:tcW w:type="dxa" w:w="2700"/>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マージン圧迫</w:t>
            </w:r>
          </w:p>
        </w:tc>
        <w:tc>
          <w:tcPr>
            <w:tcW w:type="dxa" w:w="4126"/>
            <w:tcBorders>
              <w:top w:val="single" w:color="B0C4A0" w:sz="1"/>
              <w:left w:val="single" w:color="B0C4A0" w:sz="1"/>
              <w:bottom w:val="single" w:color="B0C4A0" w:sz="1"/>
              <w:right w:val="single" w:color="B0C4A0"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ブランドストーリーで差別化。価格競争には参加しない</w:t>
            </w:r>
          </w:p>
        </w:tc>
      </w:tr>
      <w:tr>
        <w:tc>
          <w:tcPr>
            <w:tcW w:type="dxa" w:w="22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初期在庫の売れ残り</w:t>
            </w:r>
          </w:p>
        </w:tc>
        <w:tc>
          <w:tcPr>
            <w:tcW w:type="dxa" w:w="2700"/>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保管費用の増大</w:t>
            </w:r>
          </w:p>
        </w:tc>
        <w:tc>
          <w:tcPr>
            <w:tcW w:type="dxa" w:w="4126"/>
            <w:tcBorders>
              <w:top w:val="single" w:color="B0C4A0" w:sz="1"/>
              <w:left w:val="single" w:color="B0C4A0" w:sz="1"/>
              <w:bottom w:val="single" w:color="B0C4A0" w:sz="1"/>
              <w:right w:val="single" w:color="B0C4A0" w:sz="1"/>
            </w:tcBorders>
            <w:shd w:fill="F4F8EF" w:val="clear"/>
            <w:tcMar>
              <w:top w:type="dxa" w:w="60"/>
              <w:left w:type="dxa" w:w="100"/>
              <w:bottom w:type="dxa" w:w="60"/>
              <w:right w:type="dxa" w:w="100"/>
            </w:tcMar>
          </w:tcPr>
          <w:p>
            <w:r>
              <w:rPr>
                <w:rFonts w:ascii="Arial" w:cs="Arial" w:eastAsia="Arial" w:hAnsi="Arial"/>
                <w:b w:val="false"/>
                <w:bCs w:val="false"/>
                <w:color w:val="333333"/>
                <w:sz w:val="18"/>
                <w:szCs w:val="18"/>
              </w:rPr>
              <w:t xml:space="preserve">パイロットロット（500～1,000個）で小さく始める</w:t>
            </w:r>
          </w:p>
        </w:tc>
      </w:tr>
    </w:tbl>
    <w:p>
      <w:pPr>
        <w:spacing w:after="300"/>
      </w:pPr>
    </w:p>
    <w:p>
      <w:pPr>
        <w:pStyle w:val="Heading1"/>
        <w:spacing w:before="360" w:after="200"/>
      </w:pPr>
      <w:r>
        <w:rPr>
          <w:rFonts w:ascii="Arial" w:cs="Arial" w:eastAsia="Arial" w:hAnsi="Arial"/>
          <w:b/>
          <w:bCs/>
          <w:color w:val="2D5016"/>
          <w:sz w:val="28"/>
          <w:szCs w:val="28"/>
        </w:rPr>
        <w:t xml:space="preserve">7. オーナー確認事項</w:t>
      </w:r>
    </w:p>
    <w:p>
      <w:pPr>
        <w:spacing w:after="120"/>
      </w:pPr>
      <w:r>
        <w:rPr>
          <w:rFonts w:ascii="Arial" w:cs="Arial" w:eastAsia="Arial" w:hAnsi="Arial"/>
          <w:color w:val="333333"/>
          <w:sz w:val="20"/>
          <w:szCs w:val="20"/>
        </w:rPr>
        <w:t xml:space="preserve">以下の項目はオーナーの判断・確認が必要です。</w:t>
      </w:r>
    </w:p>
    <w:p>
      <w:pPr>
        <w:spacing w:before="200" w:after="120"/>
      </w:pPr>
      <w:r>
        <w:rPr>
          <w:rFonts w:ascii="Arial" w:cs="Arial" w:eastAsia="Arial" w:hAnsi="Arial"/>
          <w:b/>
          <w:bCs/>
          <w:color w:val="1A1A1A"/>
          <w:sz w:val="22"/>
          <w:szCs w:val="22"/>
        </w:rPr>
        <w:t xml:space="preserve">法務・規制関連</w:t>
      </w:r>
    </w:p>
    <w:p>
      <w:pPr>
        <w:pStyle w:val="ListParagraph"/>
        <w:numPr>
          <w:ilvl w:val="0"/>
          <w:numId w:val="4"/>
        </w:numPr>
        <w:spacing w:after="60"/>
      </w:pPr>
      <w:r>
        <w:rPr>
          <w:rFonts w:ascii="Arial" w:cs="Arial" w:eastAsia="Arial" w:hAnsi="Arial"/>
          <w:color w:val="333333"/>
          <w:sz w:val="20"/>
          <w:szCs w:val="20"/>
        </w:rPr>
        <w:t xml:space="preserve">UK VAT登録の進捗状況と完了見込み時期</w:t>
      </w:r>
    </w:p>
    <w:p>
      <w:pPr>
        <w:pStyle w:val="ListParagraph"/>
        <w:numPr>
          <w:ilvl w:val="0"/>
          <w:numId w:val="4"/>
        </w:numPr>
        <w:spacing w:after="60"/>
      </w:pPr>
      <w:r>
        <w:rPr>
          <w:rFonts w:ascii="Arial" w:cs="Arial" w:eastAsia="Arial" w:hAnsi="Arial"/>
          <w:color w:val="333333"/>
          <w:sz w:val="20"/>
          <w:szCs w:val="20"/>
        </w:rPr>
        <w:t xml:space="preserve">SHIZUNE MATCHA のUK商標はすでに出願済みか？</w:t>
      </w:r>
    </w:p>
    <w:p>
      <w:pPr>
        <w:pStyle w:val="ListParagraph"/>
        <w:numPr>
          <w:ilvl w:val="0"/>
          <w:numId w:val="4"/>
        </w:numPr>
        <w:spacing w:after="60"/>
      </w:pPr>
      <w:r>
        <w:rPr>
          <w:rFonts w:ascii="Arial" w:cs="Arial" w:eastAsia="Arial" w:hAnsi="Arial"/>
          <w:color w:val="333333"/>
          <w:sz w:val="20"/>
          <w:szCs w:val="20"/>
        </w:rPr>
        <w:t xml:space="preserve">現在のHACCP/GFSI認証の有無（日本の供給元含む）</w:t>
      </w:r>
    </w:p>
    <w:p>
      <w:pPr>
        <w:pStyle w:val="ListParagraph"/>
        <w:numPr>
          <w:ilvl w:val="0"/>
          <w:numId w:val="4"/>
        </w:numPr>
        <w:spacing w:after="60"/>
      </w:pPr>
      <w:r>
        <w:rPr>
          <w:rFonts w:ascii="Arial" w:cs="Arial" w:eastAsia="Arial" w:hAnsi="Arial"/>
          <w:color w:val="333333"/>
          <w:sz w:val="20"/>
          <w:szCs w:val="20"/>
        </w:rPr>
        <w:t xml:space="preserve">UK Importer of Record の候補・選定方針</w:t>
      </w:r>
    </w:p>
    <w:p>
      <w:pPr>
        <w:pStyle w:val="ListParagraph"/>
        <w:numPr>
          <w:ilvl w:val="0"/>
          <w:numId w:val="4"/>
        </w:numPr>
        <w:spacing w:after="60"/>
      </w:pPr>
      <w:r>
        <w:rPr>
          <w:rFonts w:ascii="Arial" w:cs="Arial" w:eastAsia="Arial" w:hAnsi="Arial"/>
          <w:color w:val="333333"/>
          <w:sz w:val="20"/>
          <w:szCs w:val="20"/>
        </w:rPr>
        <w:t xml:space="preserve">オーガニック表示の予定はあるか？</w:t>
      </w:r>
    </w:p>
    <w:p>
      <w:pPr>
        <w:spacing w:before="200" w:after="120"/>
      </w:pPr>
      <w:r>
        <w:rPr>
          <w:rFonts w:ascii="Arial" w:cs="Arial" w:eastAsia="Arial" w:hAnsi="Arial"/>
          <w:b/>
          <w:bCs/>
          <w:color w:val="1A1A1A"/>
          <w:sz w:val="22"/>
          <w:szCs w:val="22"/>
        </w:rPr>
        <w:t xml:space="preserve">物流関連</w:t>
      </w:r>
    </w:p>
    <w:p>
      <w:pPr>
        <w:pStyle w:val="ListParagraph"/>
        <w:numPr>
          <w:ilvl w:val="0"/>
          <w:numId w:val="4"/>
        </w:numPr>
        <w:spacing w:after="60"/>
      </w:pPr>
      <w:r>
        <w:rPr>
          <w:rFonts w:ascii="Arial" w:cs="Arial" w:eastAsia="Arial" w:hAnsi="Arial"/>
          <w:color w:val="333333"/>
          <w:sz w:val="20"/>
          <w:szCs w:val="20"/>
        </w:rPr>
        <w:t xml:space="preserve">現在のFBA運用はUS FBA or FBM？（USの実績がUK計画に影響）</w:t>
      </w:r>
    </w:p>
    <w:p>
      <w:pPr>
        <w:pStyle w:val="ListParagraph"/>
        <w:numPr>
          <w:ilvl w:val="0"/>
          <w:numId w:val="4"/>
        </w:numPr>
        <w:spacing w:after="60"/>
      </w:pPr>
      <w:r>
        <w:rPr>
          <w:rFonts w:ascii="Arial" w:cs="Arial" w:eastAsia="Arial" w:hAnsi="Arial"/>
          <w:color w:val="333333"/>
          <w:sz w:val="20"/>
          <w:szCs w:val="20"/>
        </w:rPr>
        <w:t xml:space="preserve">既存の国際物流パートナーの有無</w:t>
      </w:r>
    </w:p>
    <w:p>
      <w:pPr>
        <w:pStyle w:val="ListParagraph"/>
        <w:numPr>
          <w:ilvl w:val="0"/>
          <w:numId w:val="4"/>
        </w:numPr>
        <w:spacing w:after="60"/>
      </w:pPr>
      <w:r>
        <w:rPr>
          <w:rFonts w:ascii="Arial" w:cs="Arial" w:eastAsia="Arial" w:hAnsi="Arial"/>
          <w:color w:val="333333"/>
          <w:sz w:val="20"/>
          <w:szCs w:val="20"/>
        </w:rPr>
        <w:t xml:space="preserve">UK向けパッケージの別途印刷は可能か？</w:t>
      </w:r>
    </w:p>
    <w:p>
      <w:pPr>
        <w:pStyle w:val="ListParagraph"/>
        <w:numPr>
          <w:ilvl w:val="0"/>
          <w:numId w:val="4"/>
        </w:numPr>
        <w:spacing w:after="60"/>
      </w:pPr>
      <w:r>
        <w:rPr>
          <w:rFonts w:ascii="Arial" w:cs="Arial" w:eastAsia="Arial" w:hAnsi="Arial"/>
          <w:color w:val="333333"/>
          <w:sz w:val="20"/>
          <w:szCs w:val="20"/>
        </w:rPr>
        <w:t xml:space="preserve">初回出荷ロットの予算感</w:t>
      </w:r>
    </w:p>
    <w:p>
      <w:pPr>
        <w:spacing w:before="200" w:after="120"/>
      </w:pPr>
      <w:r>
        <w:rPr>
          <w:rFonts w:ascii="Arial" w:cs="Arial" w:eastAsia="Arial" w:hAnsi="Arial"/>
          <w:b/>
          <w:bCs/>
          <w:color w:val="1A1A1A"/>
          <w:sz w:val="22"/>
          <w:szCs w:val="22"/>
        </w:rPr>
        <w:t xml:space="preserve">商品・価格関連</w:t>
      </w:r>
    </w:p>
    <w:p>
      <w:pPr>
        <w:pStyle w:val="ListParagraph"/>
        <w:numPr>
          <w:ilvl w:val="0"/>
          <w:numId w:val="4"/>
        </w:numPr>
        <w:spacing w:after="60"/>
      </w:pPr>
      <w:r>
        <w:rPr>
          <w:rFonts w:ascii="Arial" w:cs="Arial" w:eastAsia="Arial" w:hAnsi="Arial"/>
          <w:color w:val="333333"/>
          <w:sz w:val="20"/>
          <w:szCs w:val="20"/>
        </w:rPr>
        <w:t xml:space="preserve">UK向け価格設定の方針（US同等？英ポンド換算？市場合わせ？）</w:t>
      </w:r>
    </w:p>
    <w:p>
      <w:pPr>
        <w:pStyle w:val="ListParagraph"/>
        <w:numPr>
          <w:ilvl w:val="0"/>
          <w:numId w:val="4"/>
        </w:numPr>
        <w:spacing w:after="60"/>
      </w:pPr>
      <w:r>
        <w:rPr>
          <w:rFonts w:ascii="Arial" w:cs="Arial" w:eastAsia="Arial" w:hAnsi="Arial"/>
          <w:color w:val="333333"/>
          <w:sz w:val="20"/>
          <w:szCs w:val="20"/>
        </w:rPr>
        <w:t xml:space="preserve">UKローンチ時のSKU（40g缶のみ？80g袋も？）</w:t>
      </w:r>
    </w:p>
    <w:p>
      <w:pPr>
        <w:pStyle w:val="ListParagraph"/>
        <w:numPr>
          <w:ilvl w:val="0"/>
          <w:numId w:val="4"/>
        </w:numPr>
        <w:spacing w:after="60"/>
      </w:pPr>
      <w:r>
        <w:rPr>
          <w:rFonts w:ascii="Arial" w:cs="Arial" w:eastAsia="Arial" w:hAnsi="Arial"/>
          <w:color w:val="333333"/>
          <w:sz w:val="20"/>
          <w:szCs w:val="20"/>
        </w:rPr>
        <w:t xml:space="preserve">上位グレード（Reserve/Prestige）のUK展開時期</w:t>
      </w:r>
    </w:p>
    <w:p>
      <w:pPr>
        <w:spacing w:after="300"/>
      </w:pPr>
    </w:p>
    <w:p>
      <w:pPr>
        <w:pStyle w:val="Heading1"/>
        <w:spacing w:before="360" w:after="200"/>
      </w:pPr>
      <w:r>
        <w:rPr>
          <w:rFonts w:ascii="Arial" w:cs="Arial" w:eastAsia="Arial" w:hAnsi="Arial"/>
          <w:b/>
          <w:bCs/>
          <w:color w:val="2D5016"/>
          <w:sz w:val="28"/>
          <w:szCs w:val="28"/>
        </w:rPr>
        <w:t xml:space="preserve">8. 参考リンク</w:t>
      </w:r>
    </w:p>
    <w:p>
      <w:pPr>
        <w:spacing w:before="200" w:after="120"/>
      </w:pPr>
      <w:r>
        <w:rPr>
          <w:rFonts w:ascii="Arial" w:cs="Arial" w:eastAsia="Arial" w:hAnsi="Arial"/>
          <w:b/>
          <w:bCs/>
          <w:color w:val="1A1A1A"/>
          <w:sz w:val="22"/>
          <w:szCs w:val="22"/>
        </w:rPr>
        <w:t xml:space="preserve">規制・法務</w:t>
      </w:r>
    </w:p>
    <w:p>
      <w:pPr>
        <w:pStyle w:val="ListParagraph"/>
        <w:numPr>
          <w:ilvl w:val="0"/>
          <w:numId w:val="2"/>
        </w:numPr>
        <w:spacing w:after="60"/>
      </w:pPr>
      <w:r>
        <w:rPr>
          <w:rFonts w:ascii="Arial" w:cs="Arial" w:eastAsia="Arial" w:hAnsi="Arial"/>
          <w:b/>
          <w:bCs/>
          <w:color w:val="333333"/>
          <w:sz w:val="20"/>
          <w:szCs w:val="20"/>
        </w:rPr>
        <w:t xml:space="preserve">UK Trade Tariff Tool: </w:t>
      </w:r>
      <w:r>
        <w:rPr>
          <w:rFonts w:ascii="Arial" w:cs="Arial" w:eastAsia="Arial" w:hAnsi="Arial"/>
          <w:color w:val="333333"/>
          <w:sz w:val="20"/>
          <w:szCs w:val="20"/>
        </w:rPr>
        <w:t xml:space="preserve">https://www.trade-tariff.service.gov.uk/commodities/0902100000</w:t>
      </w:r>
    </w:p>
    <w:p>
      <w:pPr>
        <w:pStyle w:val="ListParagraph"/>
        <w:numPr>
          <w:ilvl w:val="0"/>
          <w:numId w:val="2"/>
        </w:numPr>
        <w:spacing w:after="60"/>
      </w:pPr>
      <w:r>
        <w:rPr>
          <w:rFonts w:ascii="Arial" w:cs="Arial" w:eastAsia="Arial" w:hAnsi="Arial"/>
          <w:b/>
          <w:bCs/>
          <w:color w:val="333333"/>
          <w:sz w:val="20"/>
          <w:szCs w:val="20"/>
        </w:rPr>
        <w:t xml:space="preserve">FSA食品輸入ガイダンス: </w:t>
      </w:r>
      <w:r>
        <w:rPr>
          <w:rFonts w:ascii="Arial" w:cs="Arial" w:eastAsia="Arial" w:hAnsi="Arial"/>
          <w:color w:val="333333"/>
          <w:sz w:val="20"/>
          <w:szCs w:val="20"/>
        </w:rPr>
        <w:t xml:space="preserve">https://www.food.gov.uk/business-guidance/imports-exports</w:t>
      </w:r>
    </w:p>
    <w:p>
      <w:pPr>
        <w:pStyle w:val="ListParagraph"/>
        <w:numPr>
          <w:ilvl w:val="0"/>
          <w:numId w:val="2"/>
        </w:numPr>
        <w:spacing w:after="60"/>
      </w:pPr>
      <w:r>
        <w:rPr>
          <w:rFonts w:ascii="Arial" w:cs="Arial" w:eastAsia="Arial" w:hAnsi="Arial"/>
          <w:b/>
          <w:bCs/>
          <w:color w:val="333333"/>
          <w:sz w:val="20"/>
          <w:szCs w:val="20"/>
        </w:rPr>
        <w:t xml:space="preserve">UK食品ラベリング規制: </w:t>
      </w:r>
      <w:r>
        <w:rPr>
          <w:rFonts w:ascii="Arial" w:cs="Arial" w:eastAsia="Arial" w:hAnsi="Arial"/>
          <w:color w:val="333333"/>
          <w:sz w:val="20"/>
          <w:szCs w:val="20"/>
        </w:rPr>
        <w:t xml:space="preserve">https://www.gov.uk/food-labelling-and-packaging</w:t>
      </w:r>
    </w:p>
    <w:p>
      <w:pPr>
        <w:pStyle w:val="ListParagraph"/>
        <w:numPr>
          <w:ilvl w:val="0"/>
          <w:numId w:val="2"/>
        </w:numPr>
        <w:spacing w:after="60"/>
      </w:pPr>
      <w:r>
        <w:rPr>
          <w:rFonts w:ascii="Arial" w:cs="Arial" w:eastAsia="Arial" w:hAnsi="Arial"/>
          <w:b/>
          <w:bCs/>
          <w:color w:val="333333"/>
          <w:sz w:val="20"/>
          <w:szCs w:val="20"/>
        </w:rPr>
        <w:t xml:space="preserve">IPAFFS: </w:t>
      </w:r>
      <w:r>
        <w:rPr>
          <w:rFonts w:ascii="Arial" w:cs="Arial" w:eastAsia="Arial" w:hAnsi="Arial"/>
          <w:color w:val="333333"/>
          <w:sz w:val="20"/>
          <w:szCs w:val="20"/>
        </w:rPr>
        <w:t xml:space="preserve">https://www.gov.uk/guidance/import-of-products-animals-food-and-feed-system</w:t>
      </w:r>
    </w:p>
    <w:p>
      <w:pPr>
        <w:spacing w:before="200" w:after="120"/>
      </w:pPr>
      <w:r>
        <w:rPr>
          <w:rFonts w:ascii="Arial" w:cs="Arial" w:eastAsia="Arial" w:hAnsi="Arial"/>
          <w:b/>
          <w:bCs/>
          <w:color w:val="1A1A1A"/>
          <w:sz w:val="22"/>
          <w:szCs w:val="22"/>
        </w:rPr>
        <w:t xml:space="preserve">Amazon UK</w:t>
      </w:r>
    </w:p>
    <w:p>
      <w:pPr>
        <w:pStyle w:val="ListParagraph"/>
        <w:numPr>
          <w:ilvl w:val="0"/>
          <w:numId w:val="2"/>
        </w:numPr>
        <w:spacing w:after="60"/>
      </w:pPr>
      <w:r>
        <w:rPr>
          <w:rFonts w:ascii="Arial" w:cs="Arial" w:eastAsia="Arial" w:hAnsi="Arial"/>
          <w:b/>
          <w:bCs/>
          <w:color w:val="333333"/>
          <w:sz w:val="20"/>
          <w:szCs w:val="20"/>
        </w:rPr>
        <w:t xml:space="preserve">Amazon UK Seller Registration: </w:t>
      </w:r>
      <w:r>
        <w:rPr>
          <w:rFonts w:ascii="Arial" w:cs="Arial" w:eastAsia="Arial" w:hAnsi="Arial"/>
          <w:color w:val="333333"/>
          <w:sz w:val="20"/>
          <w:szCs w:val="20"/>
        </w:rPr>
        <w:t xml:space="preserve">https://sell.amazon.co.uk/sell-online/registration-guide</w:t>
      </w:r>
    </w:p>
    <w:p>
      <w:pPr>
        <w:pStyle w:val="ListParagraph"/>
        <w:numPr>
          <w:ilvl w:val="0"/>
          <w:numId w:val="2"/>
        </w:numPr>
        <w:spacing w:after="60"/>
      </w:pPr>
      <w:r>
        <w:rPr>
          <w:rFonts w:ascii="Arial" w:cs="Arial" w:eastAsia="Arial" w:hAnsi="Arial"/>
          <w:b/>
          <w:bCs/>
          <w:color w:val="333333"/>
          <w:sz w:val="20"/>
          <w:szCs w:val="20"/>
        </w:rPr>
        <w:t xml:space="preserve">Amazon FBA UK: </w:t>
      </w:r>
      <w:r>
        <w:rPr>
          <w:rFonts w:ascii="Arial" w:cs="Arial" w:eastAsia="Arial" w:hAnsi="Arial"/>
          <w:color w:val="333333"/>
          <w:sz w:val="20"/>
          <w:szCs w:val="20"/>
        </w:rPr>
        <w:t xml:space="preserve">https://sell.amazon.co.uk/fulfilment-by-amazon</w:t>
      </w:r>
    </w:p>
    <w:p>
      <w:pPr>
        <w:pStyle w:val="ListParagraph"/>
        <w:numPr>
          <w:ilvl w:val="0"/>
          <w:numId w:val="2"/>
        </w:numPr>
        <w:spacing w:after="60"/>
      </w:pPr>
      <w:r>
        <w:rPr>
          <w:rFonts w:ascii="Arial" w:cs="Arial" w:eastAsia="Arial" w:hAnsi="Arial"/>
          <w:b/>
          <w:bCs/>
          <w:color w:val="333333"/>
          <w:sz w:val="20"/>
          <w:szCs w:val="20"/>
        </w:rPr>
        <w:t xml:space="preserve">Amazon Currency Converter: </w:t>
      </w:r>
      <w:r>
        <w:rPr>
          <w:rFonts w:ascii="Arial" w:cs="Arial" w:eastAsia="Arial" w:hAnsi="Arial"/>
          <w:color w:val="333333"/>
          <w:sz w:val="20"/>
          <w:szCs w:val="20"/>
        </w:rPr>
        <w:t xml:space="preserve">https://sell.amazon.com/programs/amazon-currency-converter</w:t>
      </w:r>
    </w:p>
    <w:p>
      <w:pPr>
        <w:pStyle w:val="ListParagraph"/>
        <w:numPr>
          <w:ilvl w:val="0"/>
          <w:numId w:val="2"/>
        </w:numPr>
        <w:spacing w:after="60"/>
      </w:pPr>
      <w:r>
        <w:rPr>
          <w:rFonts w:ascii="Arial" w:cs="Arial" w:eastAsia="Arial" w:hAnsi="Arial"/>
          <w:b/>
          <w:bCs/>
          <w:color w:val="333333"/>
          <w:sz w:val="20"/>
          <w:szCs w:val="20"/>
        </w:rPr>
        <w:t xml:space="preserve">Amazon Vine Program: </w:t>
      </w:r>
      <w:r>
        <w:rPr>
          <w:rFonts w:ascii="Arial" w:cs="Arial" w:eastAsia="Arial" w:hAnsi="Arial"/>
          <w:color w:val="333333"/>
          <w:sz w:val="20"/>
          <w:szCs w:val="20"/>
        </w:rPr>
        <w:t xml:space="preserve">https://sell.amazon.co.uk/programmes/vine</w:t>
      </w:r>
    </w:p>
    <w:p>
      <w:pPr>
        <w:spacing w:before="200" w:after="120"/>
      </w:pPr>
      <w:r>
        <w:rPr>
          <w:rFonts w:ascii="Arial" w:cs="Arial" w:eastAsia="Arial" w:hAnsi="Arial"/>
          <w:b/>
          <w:bCs/>
          <w:color w:val="1A1A1A"/>
          <w:sz w:val="22"/>
          <w:szCs w:val="22"/>
        </w:rPr>
        <w:t xml:space="preserve">物流</w:t>
      </w:r>
    </w:p>
    <w:p>
      <w:pPr>
        <w:pStyle w:val="ListParagraph"/>
        <w:numPr>
          <w:ilvl w:val="0"/>
          <w:numId w:val="2"/>
        </w:numPr>
        <w:spacing w:after="60"/>
      </w:pPr>
      <w:r>
        <w:rPr>
          <w:rFonts w:ascii="Arial" w:cs="Arial" w:eastAsia="Arial" w:hAnsi="Arial"/>
          <w:b/>
          <w:bCs/>
          <w:color w:val="333333"/>
          <w:sz w:val="20"/>
          <w:szCs w:val="20"/>
        </w:rPr>
        <w:t xml:space="preserve">HMRC EORI番号申請: </w:t>
      </w:r>
      <w:r>
        <w:rPr>
          <w:rFonts w:ascii="Arial" w:cs="Arial" w:eastAsia="Arial" w:hAnsi="Arial"/>
          <w:color w:val="333333"/>
          <w:sz w:val="20"/>
          <w:szCs w:val="20"/>
        </w:rPr>
        <w:t xml:space="preserve">https://www.gov.uk/eori</w:t>
      </w:r>
    </w:p>
    <w:p>
      <w:pPr>
        <w:pStyle w:val="ListParagraph"/>
        <w:numPr>
          <w:ilvl w:val="0"/>
          <w:numId w:val="2"/>
        </w:numPr>
        <w:spacing w:after="60"/>
      </w:pPr>
      <w:r>
        <w:rPr>
          <w:rFonts w:ascii="Arial" w:cs="Arial" w:eastAsia="Arial" w:hAnsi="Arial"/>
          <w:b/>
          <w:bCs/>
          <w:color w:val="333333"/>
          <w:sz w:val="20"/>
          <w:szCs w:val="20"/>
        </w:rPr>
        <w:t xml:space="preserve">HMRC VAT登録: </w:t>
      </w:r>
      <w:r>
        <w:rPr>
          <w:rFonts w:ascii="Arial" w:cs="Arial" w:eastAsia="Arial" w:hAnsi="Arial"/>
          <w:color w:val="333333"/>
          <w:sz w:val="20"/>
          <w:szCs w:val="20"/>
        </w:rPr>
        <w:t xml:space="preserve">https://www.gov.uk/register-for-vat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Traverse Asia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A0" w:sz="1" w:space="4"/>
      </w:pBdr>
      <w:tabs>
        <w:tab w:val="right" w:pos="9026"/>
      </w:tabs>
    </w:pPr>
    <w:r>
      <w:rPr>
        <w:rFonts w:ascii="Arial" w:cs="Arial" w:eastAsia="Arial" w:hAnsi="Arial"/>
        <w:b/>
        <w:bCs/>
        <w:color w:val="4A7C28"/>
        <w:sz w:val="16"/>
        <w:szCs w:val="16"/>
      </w:rPr>
      <w:t xml:space="preserve">SHIZUNE MATCHA</w:t>
    </w:r>
    <w:r>
      <w:rPr>
        <w:rFonts w:ascii="Arial" w:cs="Arial" w:eastAsia="Arial" w:hAnsi="Arial"/>
        <w:color w:val="999999"/>
        <w:sz w:val="16"/>
        <w:szCs w:val="16"/>
      </w:rPr>
      <w:t xml:space="preserve">	イギリス市場展開ロードマップ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016"/>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4A7C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2026-04-09T04:49:13.153Z</dcterms:created>
  <dcterms:modified xsi:type="dcterms:W3CDTF">2026-04-09T04:49:13.153Z</dcterms:modified>
</cp:coreProperties>
</file>

<file path=docProps/custom.xml><?xml version="1.0" encoding="utf-8"?>
<Properties xmlns="http://schemas.openxmlformats.org/officeDocument/2006/custom-properties" xmlns:vt="http://schemas.openxmlformats.org/officeDocument/2006/docPropsVTypes"/>
</file>