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5888" w14:textId="77777777" w:rsidR="00AE6892" w:rsidRDefault="00AE6892">
      <w:pPr>
        <w:pStyle w:val="Heading1"/>
        <w:keepNext w:val="0"/>
        <w:keepLines w:val="0"/>
        <w:spacing w:before="480" w:line="360" w:lineRule="auto"/>
        <w:rPr>
          <w:b/>
          <w:bCs/>
          <w:sz w:val="46"/>
          <w:szCs w:val="46"/>
        </w:rPr>
      </w:pPr>
      <w:bookmarkStart w:id="0" w:name="_r3iemontx3zl" w:colFirst="0" w:colLast="0"/>
      <w:bookmarkEnd w:id="0"/>
    </w:p>
    <w:p w14:paraId="3DFA1546" w14:textId="77777777" w:rsidR="00AE6892" w:rsidRDefault="00AE6892">
      <w:pPr>
        <w:pStyle w:val="Heading1"/>
        <w:keepNext w:val="0"/>
        <w:keepLines w:val="0"/>
        <w:spacing w:before="480" w:line="360" w:lineRule="auto"/>
        <w:rPr>
          <w:b/>
          <w:bCs/>
          <w:sz w:val="46"/>
          <w:szCs w:val="46"/>
        </w:rPr>
      </w:pPr>
      <w:bookmarkStart w:id="1" w:name="_u1226ihxgots" w:colFirst="0" w:colLast="0"/>
      <w:bookmarkEnd w:id="1"/>
    </w:p>
    <w:p w14:paraId="3E0EFD4A" w14:textId="77777777" w:rsidR="00AE6892" w:rsidRDefault="00AE6892">
      <w:pPr>
        <w:pStyle w:val="Heading1"/>
        <w:keepNext w:val="0"/>
        <w:keepLines w:val="0"/>
        <w:spacing w:before="480" w:line="360" w:lineRule="auto"/>
        <w:rPr>
          <w:b/>
          <w:bCs/>
          <w:sz w:val="46"/>
          <w:szCs w:val="46"/>
        </w:rPr>
      </w:pPr>
      <w:bookmarkStart w:id="2" w:name="_czdddvakr5mz" w:colFirst="0" w:colLast="0"/>
      <w:bookmarkEnd w:id="2"/>
    </w:p>
    <w:p w14:paraId="6017D812" w14:textId="77777777" w:rsidR="00AE6892" w:rsidRDefault="00AE6892">
      <w:pPr>
        <w:pStyle w:val="Heading1"/>
        <w:keepNext w:val="0"/>
        <w:keepLines w:val="0"/>
        <w:spacing w:before="480" w:line="360" w:lineRule="auto"/>
        <w:rPr>
          <w:b/>
          <w:bCs/>
          <w:sz w:val="46"/>
          <w:szCs w:val="46"/>
        </w:rPr>
      </w:pPr>
      <w:bookmarkStart w:id="3" w:name="_wx6e2jhng8l" w:colFirst="0" w:colLast="0"/>
      <w:bookmarkEnd w:id="3"/>
    </w:p>
    <w:p w14:paraId="0DC922BA" w14:textId="77777777" w:rsidR="00AE6892" w:rsidRDefault="00000000">
      <w:pPr>
        <w:pStyle w:val="Title"/>
        <w:keepNext w:val="0"/>
        <w:keepLines w:val="0"/>
        <w:spacing w:before="480" w:line="360" w:lineRule="auto"/>
      </w:pPr>
      <w:bookmarkStart w:id="4" w:name="_tbeal5w1nsye" w:colFirst="0" w:colLast="0"/>
      <w:bookmarkEnd w:id="4"/>
      <w:r>
        <w:t>Lab 1.1 — Snowflake Intelligence &amp; Cortex AI Foundations</w:t>
      </w:r>
    </w:p>
    <w:p w14:paraId="7845FA88" w14:textId="77777777" w:rsidR="00AE6892" w:rsidRDefault="00000000">
      <w:pPr>
        <w:pStyle w:val="Heading2"/>
        <w:keepNext w:val="0"/>
        <w:keepLines w:val="0"/>
        <w:spacing w:after="80" w:line="360" w:lineRule="auto"/>
        <w:rPr>
          <w:b/>
          <w:bCs/>
          <w:sz w:val="34"/>
          <w:szCs w:val="34"/>
        </w:rPr>
      </w:pPr>
      <w:bookmarkStart w:id="5" w:name="_jjmlr8tql7p" w:colFirst="0" w:colLast="0"/>
      <w:bookmarkEnd w:id="5"/>
      <w:r>
        <w:br w:type="page"/>
      </w:r>
    </w:p>
    <w:p w14:paraId="2FA91FC1" w14:textId="77777777" w:rsidR="00AE6892" w:rsidRDefault="00000000">
      <w:pPr>
        <w:pStyle w:val="Heading2"/>
        <w:keepNext w:val="0"/>
        <w:keepLines w:val="0"/>
        <w:spacing w:after="80" w:line="360" w:lineRule="auto"/>
        <w:rPr>
          <w:b/>
          <w:bCs/>
          <w:sz w:val="34"/>
          <w:szCs w:val="34"/>
        </w:rPr>
      </w:pPr>
      <w:bookmarkStart w:id="6" w:name="_x3bevlcsyvaz" w:colFirst="0" w:colLast="0"/>
      <w:bookmarkEnd w:id="6"/>
      <w:r>
        <w:rPr>
          <w:b/>
          <w:bCs/>
          <w:sz w:val="34"/>
          <w:szCs w:val="34"/>
        </w:rPr>
        <w:lastRenderedPageBreak/>
        <w:t>Table of contents</w:t>
      </w:r>
    </w:p>
    <w:sdt>
      <w:sdtPr>
        <w:id w:val="974148283"/>
        <w:docPartObj>
          <w:docPartGallery w:val="Table of Contents"/>
          <w:docPartUnique/>
        </w:docPartObj>
      </w:sdtPr>
      <w:sdtContent>
        <w:p w14:paraId="0633FBC5" w14:textId="77777777" w:rsidR="00AE6892"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tbeal5w1nsye">
            <w:r>
              <w:rPr>
                <w:b/>
                <w:bCs/>
                <w:color w:val="000000"/>
              </w:rPr>
              <w:t>Lab 1.1 — Snowflake Intelligence &amp; Cortex AI Foundations</w:t>
            </w:r>
            <w:r>
              <w:rPr>
                <w:b/>
                <w:bCs/>
                <w:color w:val="000000"/>
              </w:rPr>
              <w:tab/>
            </w:r>
          </w:hyperlink>
          <w:r>
            <w:fldChar w:fldCharType="begin"/>
          </w:r>
          <w:r>
            <w:instrText xml:space="preserve"> PAGEREF _tbeal5w1nsye \h </w:instrText>
          </w:r>
          <w:r>
            <w:fldChar w:fldCharType="separate"/>
          </w:r>
          <w:r>
            <w:rPr>
              <w:b/>
              <w:bCs/>
            </w:rPr>
            <w:t>1</w:t>
          </w:r>
          <w:r>
            <w:fldChar w:fldCharType="end"/>
          </w:r>
        </w:p>
        <w:p w14:paraId="134E6114" w14:textId="77777777" w:rsidR="00AE6892" w:rsidRDefault="00000000">
          <w:pPr>
            <w:widowControl w:val="0"/>
            <w:tabs>
              <w:tab w:val="right" w:pos="9360"/>
            </w:tabs>
            <w:spacing w:before="60" w:line="360" w:lineRule="auto"/>
            <w:ind w:left="360"/>
            <w:rPr>
              <w:color w:val="000000"/>
            </w:rPr>
          </w:pPr>
          <w:hyperlink w:anchor="_x3bevlcsyvaz">
            <w:r>
              <w:rPr>
                <w:color w:val="000000"/>
              </w:rPr>
              <w:t>Table of contents</w:t>
            </w:r>
            <w:r>
              <w:rPr>
                <w:color w:val="000000"/>
              </w:rPr>
              <w:tab/>
            </w:r>
          </w:hyperlink>
          <w:r>
            <w:fldChar w:fldCharType="begin"/>
          </w:r>
          <w:r>
            <w:instrText xml:space="preserve"> PAGEREF _x3bevlcsyvaz \h </w:instrText>
          </w:r>
          <w:r>
            <w:fldChar w:fldCharType="separate"/>
          </w:r>
          <w:r>
            <w:t>2</w:t>
          </w:r>
          <w:r>
            <w:fldChar w:fldCharType="end"/>
          </w:r>
        </w:p>
        <w:p w14:paraId="40EEEBB2" w14:textId="77777777" w:rsidR="00AE6892" w:rsidRDefault="00000000">
          <w:pPr>
            <w:widowControl w:val="0"/>
            <w:tabs>
              <w:tab w:val="right" w:pos="9360"/>
            </w:tabs>
            <w:spacing w:before="60" w:line="360" w:lineRule="auto"/>
            <w:ind w:left="360"/>
            <w:rPr>
              <w:color w:val="000000"/>
            </w:rPr>
          </w:pPr>
          <w:hyperlink w:anchor="_e69deto6y38x">
            <w:r>
              <w:rPr>
                <w:color w:val="000000"/>
              </w:rPr>
              <w:t>Introduction</w:t>
            </w:r>
            <w:r>
              <w:rPr>
                <w:color w:val="000000"/>
              </w:rPr>
              <w:tab/>
            </w:r>
          </w:hyperlink>
          <w:r>
            <w:fldChar w:fldCharType="begin"/>
          </w:r>
          <w:r>
            <w:instrText xml:space="preserve"> PAGEREF _e69deto6y38x \h </w:instrText>
          </w:r>
          <w:r>
            <w:fldChar w:fldCharType="separate"/>
          </w:r>
          <w:r>
            <w:t>3</w:t>
          </w:r>
          <w:r>
            <w:fldChar w:fldCharType="end"/>
          </w:r>
        </w:p>
        <w:p w14:paraId="28D4E4AE" w14:textId="77777777" w:rsidR="00AE6892" w:rsidRDefault="00000000">
          <w:pPr>
            <w:widowControl w:val="0"/>
            <w:tabs>
              <w:tab w:val="right" w:pos="9360"/>
            </w:tabs>
            <w:spacing w:before="60" w:line="360" w:lineRule="auto"/>
            <w:ind w:left="360"/>
            <w:rPr>
              <w:color w:val="000000"/>
            </w:rPr>
          </w:pPr>
          <w:hyperlink w:anchor="_uhsi04xhkqyy">
            <w:r>
              <w:rPr>
                <w:color w:val="000000"/>
              </w:rPr>
              <w:t>Learning Objectives</w:t>
            </w:r>
            <w:r>
              <w:rPr>
                <w:color w:val="000000"/>
              </w:rPr>
              <w:tab/>
            </w:r>
          </w:hyperlink>
          <w:r>
            <w:fldChar w:fldCharType="begin"/>
          </w:r>
          <w:r>
            <w:instrText xml:space="preserve"> PAGEREF _uhsi04xhkqyy \h </w:instrText>
          </w:r>
          <w:r>
            <w:fldChar w:fldCharType="separate"/>
          </w:r>
          <w:r>
            <w:t>3</w:t>
          </w:r>
          <w:r>
            <w:fldChar w:fldCharType="end"/>
          </w:r>
        </w:p>
        <w:p w14:paraId="0A55B8F6" w14:textId="77777777" w:rsidR="00AE6892" w:rsidRDefault="00000000">
          <w:pPr>
            <w:widowControl w:val="0"/>
            <w:tabs>
              <w:tab w:val="right" w:pos="9360"/>
            </w:tabs>
            <w:spacing w:before="60" w:line="360" w:lineRule="auto"/>
            <w:ind w:left="360"/>
            <w:rPr>
              <w:color w:val="000000"/>
            </w:rPr>
          </w:pPr>
          <w:hyperlink w:anchor="_tniu2n4mi59h">
            <w:r>
              <w:rPr>
                <w:color w:val="000000"/>
              </w:rPr>
              <w:t>Prerequisites</w:t>
            </w:r>
            <w:r>
              <w:rPr>
                <w:color w:val="000000"/>
              </w:rPr>
              <w:tab/>
            </w:r>
          </w:hyperlink>
          <w:r>
            <w:fldChar w:fldCharType="begin"/>
          </w:r>
          <w:r>
            <w:instrText xml:space="preserve"> PAGEREF _tniu2n4mi59h \h </w:instrText>
          </w:r>
          <w:r>
            <w:fldChar w:fldCharType="separate"/>
          </w:r>
          <w:r>
            <w:t>3</w:t>
          </w:r>
          <w:r>
            <w:fldChar w:fldCharType="end"/>
          </w:r>
        </w:p>
        <w:p w14:paraId="15A56F5D" w14:textId="77777777" w:rsidR="00AE6892" w:rsidRDefault="00000000">
          <w:pPr>
            <w:widowControl w:val="0"/>
            <w:tabs>
              <w:tab w:val="right" w:pos="9360"/>
            </w:tabs>
            <w:spacing w:before="60" w:line="360" w:lineRule="auto"/>
            <w:ind w:left="360"/>
            <w:rPr>
              <w:color w:val="000000"/>
            </w:rPr>
          </w:pPr>
          <w:hyperlink w:anchor="_6n0pfoxpy9yq">
            <w:r>
              <w:rPr>
                <w:color w:val="000000"/>
              </w:rPr>
              <w:t>Part 1 — Environment Setup and Access Control</w:t>
            </w:r>
            <w:r>
              <w:rPr>
                <w:color w:val="000000"/>
              </w:rPr>
              <w:tab/>
            </w:r>
          </w:hyperlink>
          <w:r>
            <w:fldChar w:fldCharType="begin"/>
          </w:r>
          <w:r>
            <w:instrText xml:space="preserve"> PAGEREF _6n0pfoxpy9yq \h </w:instrText>
          </w:r>
          <w:r>
            <w:fldChar w:fldCharType="separate"/>
          </w:r>
          <w:r>
            <w:t>4</w:t>
          </w:r>
          <w:r>
            <w:fldChar w:fldCharType="end"/>
          </w:r>
        </w:p>
        <w:p w14:paraId="06AE0CE5" w14:textId="77777777" w:rsidR="00AE6892" w:rsidRDefault="00000000">
          <w:pPr>
            <w:widowControl w:val="0"/>
            <w:tabs>
              <w:tab w:val="right" w:pos="9360"/>
            </w:tabs>
            <w:spacing w:before="60" w:line="360" w:lineRule="auto"/>
            <w:ind w:left="720"/>
            <w:rPr>
              <w:color w:val="000000"/>
            </w:rPr>
          </w:pPr>
          <w:hyperlink w:anchor="_u4ye5xqaavmo">
            <w:r>
              <w:rPr>
                <w:color w:val="000000"/>
              </w:rPr>
              <w:t>Step 1 — Initialize Sandbox Database</w:t>
            </w:r>
            <w:r>
              <w:rPr>
                <w:color w:val="000000"/>
              </w:rPr>
              <w:tab/>
            </w:r>
          </w:hyperlink>
          <w:r>
            <w:fldChar w:fldCharType="begin"/>
          </w:r>
          <w:r>
            <w:instrText xml:space="preserve"> PAGEREF _u4ye5xqaavmo \h </w:instrText>
          </w:r>
          <w:r>
            <w:fldChar w:fldCharType="separate"/>
          </w:r>
          <w:r>
            <w:t>4</w:t>
          </w:r>
          <w:r>
            <w:fldChar w:fldCharType="end"/>
          </w:r>
        </w:p>
        <w:p w14:paraId="5E3152F4" w14:textId="77777777" w:rsidR="00AE6892" w:rsidRDefault="00000000">
          <w:pPr>
            <w:widowControl w:val="0"/>
            <w:tabs>
              <w:tab w:val="right" w:pos="9360"/>
            </w:tabs>
            <w:spacing w:before="60" w:line="360" w:lineRule="auto"/>
            <w:ind w:left="720"/>
            <w:rPr>
              <w:color w:val="000000"/>
            </w:rPr>
          </w:pPr>
          <w:hyperlink w:anchor="_yx1ioryu30rn">
            <w:r>
              <w:rPr>
                <w:color w:val="000000"/>
              </w:rPr>
              <w:t>Step 2 — Grant Cortex Permissions</w:t>
            </w:r>
            <w:r>
              <w:rPr>
                <w:color w:val="000000"/>
              </w:rPr>
              <w:tab/>
            </w:r>
          </w:hyperlink>
          <w:r>
            <w:fldChar w:fldCharType="begin"/>
          </w:r>
          <w:r>
            <w:instrText xml:space="preserve"> PAGEREF _yx1ioryu30rn \h </w:instrText>
          </w:r>
          <w:r>
            <w:fldChar w:fldCharType="separate"/>
          </w:r>
          <w:r>
            <w:t>4</w:t>
          </w:r>
          <w:r>
            <w:fldChar w:fldCharType="end"/>
          </w:r>
        </w:p>
        <w:p w14:paraId="25484976" w14:textId="77777777" w:rsidR="00AE6892" w:rsidRDefault="00000000">
          <w:pPr>
            <w:widowControl w:val="0"/>
            <w:tabs>
              <w:tab w:val="right" w:pos="9360"/>
            </w:tabs>
            <w:spacing w:before="60" w:line="360" w:lineRule="auto"/>
            <w:ind w:left="360"/>
            <w:rPr>
              <w:color w:val="000000"/>
            </w:rPr>
          </w:pPr>
          <w:hyperlink w:anchor="_w30vdhj12846">
            <w:r>
              <w:rPr>
                <w:color w:val="000000"/>
              </w:rPr>
              <w:t>Part 2 — Seeding the Enterprise Data</w:t>
            </w:r>
            <w:r>
              <w:rPr>
                <w:color w:val="000000"/>
              </w:rPr>
              <w:tab/>
            </w:r>
          </w:hyperlink>
          <w:r>
            <w:fldChar w:fldCharType="begin"/>
          </w:r>
          <w:r>
            <w:instrText xml:space="preserve"> PAGEREF _w30vdhj12846 \h </w:instrText>
          </w:r>
          <w:r>
            <w:fldChar w:fldCharType="separate"/>
          </w:r>
          <w:r>
            <w:t>6</w:t>
          </w:r>
          <w:r>
            <w:fldChar w:fldCharType="end"/>
          </w:r>
        </w:p>
        <w:p w14:paraId="61370024" w14:textId="77777777" w:rsidR="00AE6892" w:rsidRDefault="00000000">
          <w:pPr>
            <w:widowControl w:val="0"/>
            <w:tabs>
              <w:tab w:val="right" w:pos="9360"/>
            </w:tabs>
            <w:spacing w:before="60" w:line="360" w:lineRule="auto"/>
            <w:ind w:left="720"/>
            <w:rPr>
              <w:color w:val="000000"/>
            </w:rPr>
          </w:pPr>
          <w:hyperlink w:anchor="_2kvkc76qwb32">
            <w:r>
              <w:rPr>
                <w:color w:val="000000"/>
              </w:rPr>
              <w:t>Step 1 — Create and Populate the Table</w:t>
            </w:r>
            <w:r>
              <w:rPr>
                <w:color w:val="000000"/>
              </w:rPr>
              <w:tab/>
            </w:r>
          </w:hyperlink>
          <w:r>
            <w:fldChar w:fldCharType="begin"/>
          </w:r>
          <w:r>
            <w:instrText xml:space="preserve"> PAGEREF _2kvkc76qwb32 \h </w:instrText>
          </w:r>
          <w:r>
            <w:fldChar w:fldCharType="separate"/>
          </w:r>
          <w:r>
            <w:t>6</w:t>
          </w:r>
          <w:r>
            <w:fldChar w:fldCharType="end"/>
          </w:r>
        </w:p>
        <w:p w14:paraId="160D61D6" w14:textId="77777777" w:rsidR="00AE6892" w:rsidRDefault="00000000">
          <w:pPr>
            <w:widowControl w:val="0"/>
            <w:tabs>
              <w:tab w:val="right" w:pos="9360"/>
            </w:tabs>
            <w:spacing w:before="60" w:line="360" w:lineRule="auto"/>
            <w:ind w:left="360"/>
            <w:rPr>
              <w:color w:val="000000"/>
            </w:rPr>
          </w:pPr>
          <w:hyperlink w:anchor="_addq1xeu933a">
            <w:r>
              <w:rPr>
                <w:color w:val="000000"/>
              </w:rPr>
              <w:t>Part 3 — Extracting Insights with Cortex</w:t>
            </w:r>
            <w:r>
              <w:rPr>
                <w:color w:val="000000"/>
              </w:rPr>
              <w:tab/>
            </w:r>
          </w:hyperlink>
          <w:r>
            <w:fldChar w:fldCharType="begin"/>
          </w:r>
          <w:r>
            <w:instrText xml:space="preserve"> PAGEREF _addq1xeu933a \h </w:instrText>
          </w:r>
          <w:r>
            <w:fldChar w:fldCharType="separate"/>
          </w:r>
          <w:r>
            <w:t>8</w:t>
          </w:r>
          <w:r>
            <w:fldChar w:fldCharType="end"/>
          </w:r>
        </w:p>
        <w:p w14:paraId="1A6F12C8" w14:textId="77777777" w:rsidR="00AE6892" w:rsidRDefault="00000000">
          <w:pPr>
            <w:widowControl w:val="0"/>
            <w:tabs>
              <w:tab w:val="right" w:pos="9360"/>
            </w:tabs>
            <w:spacing w:before="60" w:line="360" w:lineRule="auto"/>
            <w:ind w:left="720"/>
            <w:rPr>
              <w:color w:val="000000"/>
            </w:rPr>
          </w:pPr>
          <w:hyperlink w:anchor="_7bdig6hge6ii">
            <w:r>
              <w:rPr>
                <w:color w:val="000000"/>
              </w:rPr>
              <w:t>Step 1 — Basic Sentiment Summarization</w:t>
            </w:r>
            <w:r>
              <w:rPr>
                <w:color w:val="000000"/>
              </w:rPr>
              <w:tab/>
            </w:r>
          </w:hyperlink>
          <w:r>
            <w:fldChar w:fldCharType="begin"/>
          </w:r>
          <w:r>
            <w:instrText xml:space="preserve"> PAGEREF _7bdig6hge6ii \h </w:instrText>
          </w:r>
          <w:r>
            <w:fldChar w:fldCharType="separate"/>
          </w:r>
          <w:r>
            <w:t>8</w:t>
          </w:r>
          <w:r>
            <w:fldChar w:fldCharType="end"/>
          </w:r>
        </w:p>
        <w:p w14:paraId="32303370" w14:textId="77777777" w:rsidR="00AE6892" w:rsidRDefault="00000000">
          <w:pPr>
            <w:widowControl w:val="0"/>
            <w:tabs>
              <w:tab w:val="right" w:pos="9360"/>
            </w:tabs>
            <w:spacing w:before="60" w:line="360" w:lineRule="auto"/>
            <w:ind w:left="360"/>
            <w:rPr>
              <w:color w:val="000000"/>
            </w:rPr>
          </w:pPr>
          <w:hyperlink w:anchor="_6wf0qvjmgfu4">
            <w:r>
              <w:rPr>
                <w:color w:val="000000"/>
              </w:rPr>
              <w:t>Part 4 — Prompt Engineering for Natural Language Query (NLQ)</w:t>
            </w:r>
            <w:r>
              <w:rPr>
                <w:color w:val="000000"/>
              </w:rPr>
              <w:tab/>
            </w:r>
          </w:hyperlink>
          <w:r>
            <w:fldChar w:fldCharType="begin"/>
          </w:r>
          <w:r>
            <w:instrText xml:space="preserve"> PAGEREF _6wf0qvjmgfu4 \h </w:instrText>
          </w:r>
          <w:r>
            <w:fldChar w:fldCharType="separate"/>
          </w:r>
          <w:r>
            <w:t>10</w:t>
          </w:r>
          <w:r>
            <w:fldChar w:fldCharType="end"/>
          </w:r>
        </w:p>
        <w:p w14:paraId="7E320CAD" w14:textId="77777777" w:rsidR="00AE6892" w:rsidRDefault="00000000">
          <w:pPr>
            <w:widowControl w:val="0"/>
            <w:tabs>
              <w:tab w:val="right" w:pos="9360"/>
            </w:tabs>
            <w:spacing w:before="60" w:line="360" w:lineRule="auto"/>
            <w:ind w:left="720"/>
            <w:rPr>
              <w:color w:val="000000"/>
            </w:rPr>
          </w:pPr>
          <w:hyperlink w:anchor="_2157njwphqwh">
            <w:r>
              <w:rPr>
                <w:color w:val="000000"/>
              </w:rPr>
              <w:t>Step 1 — The Text-to-SQL Prompt</w:t>
            </w:r>
            <w:r>
              <w:rPr>
                <w:color w:val="000000"/>
              </w:rPr>
              <w:tab/>
            </w:r>
          </w:hyperlink>
          <w:r>
            <w:fldChar w:fldCharType="begin"/>
          </w:r>
          <w:r>
            <w:instrText xml:space="preserve"> PAGEREF _2157njwphqwh \h </w:instrText>
          </w:r>
          <w:r>
            <w:fldChar w:fldCharType="separate"/>
          </w:r>
          <w:r>
            <w:t>10</w:t>
          </w:r>
          <w:r>
            <w:fldChar w:fldCharType="end"/>
          </w:r>
        </w:p>
        <w:p w14:paraId="611D4381" w14:textId="77777777" w:rsidR="00AE6892" w:rsidRDefault="00000000">
          <w:pPr>
            <w:widowControl w:val="0"/>
            <w:tabs>
              <w:tab w:val="right" w:pos="9360"/>
            </w:tabs>
            <w:spacing w:before="60" w:line="360" w:lineRule="auto"/>
            <w:ind w:left="360"/>
            <w:rPr>
              <w:color w:val="000000"/>
            </w:rPr>
          </w:pPr>
          <w:hyperlink w:anchor="_7d9ywmrxv9m">
            <w:r>
              <w:rPr>
                <w:color w:val="000000"/>
              </w:rPr>
              <w:t>Knowledge Check</w:t>
            </w:r>
            <w:r>
              <w:rPr>
                <w:color w:val="000000"/>
              </w:rPr>
              <w:tab/>
            </w:r>
          </w:hyperlink>
          <w:r>
            <w:fldChar w:fldCharType="begin"/>
          </w:r>
          <w:r>
            <w:instrText xml:space="preserve"> PAGEREF _7d9ywmrxv9m \h </w:instrText>
          </w:r>
          <w:r>
            <w:fldChar w:fldCharType="separate"/>
          </w:r>
          <w:r>
            <w:t>13</w:t>
          </w:r>
          <w:r>
            <w:fldChar w:fldCharType="end"/>
          </w:r>
        </w:p>
        <w:p w14:paraId="3AB3930A" w14:textId="77777777" w:rsidR="00AE6892" w:rsidRDefault="00000000">
          <w:pPr>
            <w:widowControl w:val="0"/>
            <w:tabs>
              <w:tab w:val="right" w:pos="9360"/>
            </w:tabs>
            <w:spacing w:before="60" w:line="360" w:lineRule="auto"/>
            <w:ind w:left="360"/>
            <w:rPr>
              <w:color w:val="000000"/>
            </w:rPr>
          </w:pPr>
          <w:hyperlink w:anchor="_yj3sds93ovli">
            <w:r>
              <w:rPr>
                <w:color w:val="000000"/>
              </w:rPr>
              <w:t>Troubleshooting</w:t>
            </w:r>
            <w:r>
              <w:rPr>
                <w:color w:val="000000"/>
              </w:rPr>
              <w:tab/>
            </w:r>
          </w:hyperlink>
          <w:r>
            <w:fldChar w:fldCharType="begin"/>
          </w:r>
          <w:r>
            <w:instrText xml:space="preserve"> PAGEREF _yj3sds93ovli \h </w:instrText>
          </w:r>
          <w:r>
            <w:fldChar w:fldCharType="separate"/>
          </w:r>
          <w:r>
            <w:t>13</w:t>
          </w:r>
          <w:r>
            <w:fldChar w:fldCharType="end"/>
          </w:r>
        </w:p>
        <w:p w14:paraId="161CC50C" w14:textId="77777777" w:rsidR="00AE6892" w:rsidRDefault="00000000">
          <w:pPr>
            <w:widowControl w:val="0"/>
            <w:tabs>
              <w:tab w:val="right" w:pos="9360"/>
            </w:tabs>
            <w:spacing w:before="60" w:line="360" w:lineRule="auto"/>
            <w:ind w:left="1080"/>
            <w:rPr>
              <w:color w:val="000000"/>
            </w:rPr>
          </w:pPr>
          <w:hyperlink w:anchor="_ltn7fobe68ua">
            <w:r>
              <w:rPr>
                <w:color w:val="000000"/>
              </w:rPr>
              <w:t>Symptom: Error: "Unknown function SNOWFLAKE.CORTEX.COMPLETE" or "Insufficient privileges"</w:t>
            </w:r>
            <w:r>
              <w:rPr>
                <w:color w:val="000000"/>
              </w:rPr>
              <w:tab/>
            </w:r>
          </w:hyperlink>
          <w:r>
            <w:fldChar w:fldCharType="begin"/>
          </w:r>
          <w:r>
            <w:instrText xml:space="preserve"> PAGEREF _ltn7fobe68ua \h </w:instrText>
          </w:r>
          <w:r>
            <w:fldChar w:fldCharType="separate"/>
          </w:r>
          <w:r>
            <w:t>13</w:t>
          </w:r>
          <w:r>
            <w:fldChar w:fldCharType="end"/>
          </w:r>
        </w:p>
        <w:p w14:paraId="68C00BBD" w14:textId="77777777" w:rsidR="00AE6892" w:rsidRDefault="00000000">
          <w:pPr>
            <w:widowControl w:val="0"/>
            <w:tabs>
              <w:tab w:val="right" w:pos="9360"/>
            </w:tabs>
            <w:spacing w:before="60" w:line="360" w:lineRule="auto"/>
            <w:ind w:left="1080"/>
            <w:rPr>
              <w:color w:val="000000"/>
            </w:rPr>
          </w:pPr>
          <w:hyperlink w:anchor="_5yc03s5qg1c">
            <w:r>
              <w:rPr>
                <w:color w:val="000000"/>
              </w:rPr>
              <w:t>Symptom: The generated SQL in Part 4 includes ```sql markdown backticks.</w:t>
            </w:r>
            <w:r>
              <w:rPr>
                <w:color w:val="000000"/>
              </w:rPr>
              <w:tab/>
            </w:r>
          </w:hyperlink>
          <w:r>
            <w:fldChar w:fldCharType="begin"/>
          </w:r>
          <w:r>
            <w:instrText xml:space="preserve"> PAGEREF _5yc03s5qg1c \h </w:instrText>
          </w:r>
          <w:r>
            <w:fldChar w:fldCharType="separate"/>
          </w:r>
          <w:r>
            <w:t>13</w:t>
          </w:r>
          <w:r>
            <w:fldChar w:fldCharType="end"/>
          </w:r>
        </w:p>
        <w:p w14:paraId="2A8F3C36" w14:textId="77777777" w:rsidR="00AE6892" w:rsidRDefault="00000000">
          <w:pPr>
            <w:widowControl w:val="0"/>
            <w:tabs>
              <w:tab w:val="right" w:pos="9360"/>
            </w:tabs>
            <w:spacing w:before="60" w:line="360" w:lineRule="auto"/>
            <w:ind w:left="360"/>
            <w:rPr>
              <w:color w:val="000000"/>
            </w:rPr>
          </w:pPr>
          <w:hyperlink w:anchor="_gcx4wltnpvp9">
            <w:r>
              <w:rPr>
                <w:color w:val="000000"/>
              </w:rPr>
              <w:t>Conclusion</w:t>
            </w:r>
            <w:r>
              <w:rPr>
                <w:color w:val="000000"/>
              </w:rPr>
              <w:tab/>
            </w:r>
          </w:hyperlink>
          <w:r>
            <w:fldChar w:fldCharType="begin"/>
          </w:r>
          <w:r>
            <w:instrText xml:space="preserve"> PAGEREF _gcx4wltnpvp9 \h </w:instrText>
          </w:r>
          <w:r>
            <w:fldChar w:fldCharType="separate"/>
          </w:r>
          <w:r>
            <w:t>13</w:t>
          </w:r>
          <w:r>
            <w:fldChar w:fldCharType="end"/>
          </w:r>
          <w:r>
            <w:fldChar w:fldCharType="end"/>
          </w:r>
        </w:p>
      </w:sdtContent>
    </w:sdt>
    <w:p w14:paraId="5405A255" w14:textId="77777777" w:rsidR="00AE6892" w:rsidRDefault="00000000">
      <w:pPr>
        <w:pStyle w:val="Heading2"/>
        <w:keepNext w:val="0"/>
        <w:keepLines w:val="0"/>
        <w:spacing w:after="80" w:line="360" w:lineRule="auto"/>
        <w:rPr>
          <w:b/>
          <w:bCs/>
          <w:sz w:val="34"/>
          <w:szCs w:val="34"/>
        </w:rPr>
      </w:pPr>
      <w:bookmarkStart w:id="7" w:name="_irjj2x7lmimq" w:colFirst="0" w:colLast="0"/>
      <w:bookmarkEnd w:id="7"/>
      <w:r>
        <w:br w:type="page"/>
      </w:r>
    </w:p>
    <w:p w14:paraId="773171FD" w14:textId="77777777" w:rsidR="00AE6892" w:rsidRDefault="00000000">
      <w:pPr>
        <w:pStyle w:val="Heading2"/>
        <w:keepNext w:val="0"/>
        <w:keepLines w:val="0"/>
        <w:spacing w:after="80" w:line="360" w:lineRule="auto"/>
        <w:rPr>
          <w:b/>
          <w:bCs/>
          <w:sz w:val="34"/>
          <w:szCs w:val="34"/>
        </w:rPr>
      </w:pPr>
      <w:bookmarkStart w:id="8" w:name="_e69deto6y38x" w:colFirst="0" w:colLast="0"/>
      <w:bookmarkEnd w:id="8"/>
      <w:r>
        <w:rPr>
          <w:b/>
          <w:bCs/>
          <w:sz w:val="34"/>
          <w:szCs w:val="34"/>
        </w:rPr>
        <w:lastRenderedPageBreak/>
        <w:t>Introduction</w:t>
      </w:r>
    </w:p>
    <w:p w14:paraId="3EEEF251" w14:textId="77777777" w:rsidR="00AE6892" w:rsidRDefault="00000000" w:rsidP="007D56EB">
      <w:pPr>
        <w:spacing w:before="240" w:after="240" w:line="360" w:lineRule="auto"/>
        <w:jc w:val="both"/>
      </w:pPr>
      <w:r>
        <w:t>The evolution of Business Intelligence is shifting rapidly from static, predefined dashboards to interactive, conversational interfaces. To build these "Talking Dashboards," BI Developers must shift compute and AI inference as close to the data as possible.</w:t>
      </w:r>
    </w:p>
    <w:p w14:paraId="6FD2ED8E" w14:textId="77777777" w:rsidR="00AE6892" w:rsidRDefault="00000000" w:rsidP="007D56EB">
      <w:pPr>
        <w:spacing w:before="240" w:after="240" w:line="360" w:lineRule="auto"/>
        <w:jc w:val="both"/>
      </w:pPr>
      <w:r>
        <w:t>In this lab, you will bypass external API integrations and utilize Snowflake Cortex—a fully managed suite of Large Language Models (LLMs) hosted directly within your Snowflake environment. You will engineer prompts to analyze enterprise event data, summarize user feedback, and translate Natural Language Queries (NLQ) into executable SQL, laying the groundwork for the custom UI applications we will build later in this course.</w:t>
      </w:r>
    </w:p>
    <w:p w14:paraId="09F06284" w14:textId="77777777" w:rsidR="00AE6892" w:rsidRDefault="00000000">
      <w:pPr>
        <w:pStyle w:val="Heading2"/>
        <w:keepNext w:val="0"/>
        <w:keepLines w:val="0"/>
        <w:spacing w:after="80" w:line="360" w:lineRule="auto"/>
        <w:rPr>
          <w:b/>
          <w:bCs/>
          <w:sz w:val="34"/>
          <w:szCs w:val="34"/>
        </w:rPr>
      </w:pPr>
      <w:bookmarkStart w:id="9" w:name="_uhsi04xhkqyy" w:colFirst="0" w:colLast="0"/>
      <w:bookmarkEnd w:id="9"/>
      <w:r>
        <w:rPr>
          <w:b/>
          <w:bCs/>
          <w:sz w:val="34"/>
          <w:szCs w:val="34"/>
        </w:rPr>
        <w:t>Learning Objectives</w:t>
      </w:r>
    </w:p>
    <w:p w14:paraId="6600143A" w14:textId="77777777" w:rsidR="00AE6892" w:rsidRDefault="00000000">
      <w:pPr>
        <w:spacing w:before="240" w:after="240" w:line="360" w:lineRule="auto"/>
      </w:pPr>
      <w:r>
        <w:t>Upon completing this lab, you will be able to:</w:t>
      </w:r>
    </w:p>
    <w:p w14:paraId="2C14F0B4" w14:textId="77777777" w:rsidR="00AE6892" w:rsidRDefault="00000000">
      <w:pPr>
        <w:numPr>
          <w:ilvl w:val="0"/>
          <w:numId w:val="2"/>
        </w:numPr>
        <w:spacing w:before="240" w:line="360" w:lineRule="auto"/>
      </w:pPr>
      <w:r>
        <w:t>Initialize a Snowflake AI sandbox and configure necessary Cortex role permissions.</w:t>
      </w:r>
    </w:p>
    <w:p w14:paraId="3A62F7FE" w14:textId="77777777" w:rsidR="00AE6892" w:rsidRDefault="00000000">
      <w:pPr>
        <w:numPr>
          <w:ilvl w:val="0"/>
          <w:numId w:val="2"/>
        </w:numPr>
        <w:spacing w:line="360" w:lineRule="auto"/>
      </w:pPr>
      <w:r>
        <w:t>Execute foundational LLM functions natively against relational data using SQL.</w:t>
      </w:r>
    </w:p>
    <w:p w14:paraId="01D09382" w14:textId="77777777" w:rsidR="00AE6892" w:rsidRDefault="00000000">
      <w:pPr>
        <w:numPr>
          <w:ilvl w:val="0"/>
          <w:numId w:val="2"/>
        </w:numPr>
        <w:spacing w:line="360" w:lineRule="auto"/>
      </w:pPr>
      <w:r>
        <w:t>Engineer context-aware prompts to instruct the LLM on output formatting (e.g., generating raw SQL vs. conversational summaries).</w:t>
      </w:r>
    </w:p>
    <w:p w14:paraId="39B79999" w14:textId="77777777" w:rsidR="00AE6892" w:rsidRDefault="00000000">
      <w:pPr>
        <w:numPr>
          <w:ilvl w:val="0"/>
          <w:numId w:val="2"/>
        </w:numPr>
        <w:spacing w:after="240" w:line="360" w:lineRule="auto"/>
      </w:pPr>
      <w:r>
        <w:t>Dynamically generate SQL queries from natural language questions using a given database schema.</w:t>
      </w:r>
    </w:p>
    <w:p w14:paraId="538C6557" w14:textId="77777777" w:rsidR="00AE6892" w:rsidRDefault="00000000">
      <w:pPr>
        <w:pStyle w:val="Heading2"/>
        <w:keepNext w:val="0"/>
        <w:keepLines w:val="0"/>
        <w:spacing w:after="80" w:line="360" w:lineRule="auto"/>
        <w:rPr>
          <w:b/>
          <w:bCs/>
          <w:sz w:val="34"/>
          <w:szCs w:val="34"/>
        </w:rPr>
      </w:pPr>
      <w:bookmarkStart w:id="10" w:name="_tniu2n4mi59h" w:colFirst="0" w:colLast="0"/>
      <w:bookmarkEnd w:id="10"/>
      <w:r>
        <w:rPr>
          <w:b/>
          <w:bCs/>
          <w:sz w:val="34"/>
          <w:szCs w:val="34"/>
        </w:rPr>
        <w:t>Prerequisites</w:t>
      </w:r>
    </w:p>
    <w:p w14:paraId="4C189485" w14:textId="77777777" w:rsidR="00AE6892" w:rsidRDefault="00000000">
      <w:pPr>
        <w:spacing w:before="240" w:after="240" w:line="360" w:lineRule="auto"/>
      </w:pPr>
      <w:r>
        <w:t>Before starting, ensure you have:</w:t>
      </w:r>
    </w:p>
    <w:p w14:paraId="66068AF4" w14:textId="77777777" w:rsidR="00AE6892" w:rsidRDefault="00000000">
      <w:pPr>
        <w:numPr>
          <w:ilvl w:val="0"/>
          <w:numId w:val="1"/>
        </w:numPr>
        <w:spacing w:before="240" w:line="360" w:lineRule="auto"/>
      </w:pPr>
      <w:r>
        <w:t>Access to a provisioned/paid Snowflake account (Cortex features are restricted or disabled on standard free trials).</w:t>
      </w:r>
    </w:p>
    <w:p w14:paraId="240DAE46" w14:textId="77777777" w:rsidR="00AE6892" w:rsidRDefault="00000000">
      <w:pPr>
        <w:numPr>
          <w:ilvl w:val="0"/>
          <w:numId w:val="1"/>
        </w:numPr>
        <w:spacing w:line="360" w:lineRule="auto"/>
      </w:pPr>
      <w:r>
        <w:t>Access to the Snowsight Web UI.</w:t>
      </w:r>
    </w:p>
    <w:p w14:paraId="3BE38208" w14:textId="77777777" w:rsidR="00AE6892" w:rsidRDefault="00000000">
      <w:pPr>
        <w:numPr>
          <w:ilvl w:val="0"/>
          <w:numId w:val="1"/>
        </w:numPr>
        <w:spacing w:after="240" w:line="360" w:lineRule="auto"/>
      </w:pPr>
      <w:r>
        <w:t xml:space="preserve">Appropriate privileges to create a database, create a schema, and grant the </w:t>
      </w:r>
      <w:r>
        <w:rPr>
          <w:rFonts w:ascii="Roboto Mono" w:eastAsia="Roboto Mono" w:hAnsi="Roboto Mono" w:cs="Roboto Mono"/>
          <w:color w:val="188038"/>
        </w:rPr>
        <w:t>CORTEX_USER</w:t>
      </w:r>
      <w:r>
        <w:t xml:space="preserve"> database role.</w:t>
      </w:r>
    </w:p>
    <w:p w14:paraId="22003524" w14:textId="77777777" w:rsidR="00AE6892" w:rsidRDefault="00000000">
      <w:pPr>
        <w:pStyle w:val="Heading2"/>
        <w:keepNext w:val="0"/>
        <w:keepLines w:val="0"/>
        <w:spacing w:after="80" w:line="360" w:lineRule="auto"/>
        <w:rPr>
          <w:b/>
          <w:bCs/>
          <w:sz w:val="34"/>
          <w:szCs w:val="34"/>
        </w:rPr>
      </w:pPr>
      <w:bookmarkStart w:id="11" w:name="_9j55zot6njgs" w:colFirst="0" w:colLast="0"/>
      <w:bookmarkEnd w:id="11"/>
      <w:r>
        <w:br w:type="page"/>
      </w:r>
    </w:p>
    <w:p w14:paraId="7D035D72" w14:textId="77777777" w:rsidR="00AE6892" w:rsidRDefault="00000000">
      <w:pPr>
        <w:pStyle w:val="Heading2"/>
        <w:keepNext w:val="0"/>
        <w:keepLines w:val="0"/>
        <w:spacing w:after="80" w:line="360" w:lineRule="auto"/>
        <w:rPr>
          <w:b/>
          <w:bCs/>
          <w:sz w:val="34"/>
          <w:szCs w:val="34"/>
        </w:rPr>
      </w:pPr>
      <w:bookmarkStart w:id="12" w:name="_6n0pfoxpy9yq" w:colFirst="0" w:colLast="0"/>
      <w:bookmarkEnd w:id="12"/>
      <w:r>
        <w:rPr>
          <w:b/>
          <w:bCs/>
          <w:sz w:val="34"/>
          <w:szCs w:val="34"/>
        </w:rPr>
        <w:lastRenderedPageBreak/>
        <w:t>Part 1 — Environment Setup and Access Control</w:t>
      </w:r>
    </w:p>
    <w:p w14:paraId="0524E789" w14:textId="77777777" w:rsidR="00AE6892" w:rsidRDefault="00000000">
      <w:pPr>
        <w:spacing w:before="240" w:after="240" w:line="360" w:lineRule="auto"/>
      </w:pPr>
      <w:r>
        <w:t>Before we can leverage AI models natively, we must create a dedicated sandbox and ensure your role has the correct privileges to invoke Snowflake Cortex functions.</w:t>
      </w:r>
    </w:p>
    <w:p w14:paraId="73D335D4" w14:textId="77777777" w:rsidR="00AE6892" w:rsidRDefault="00000000">
      <w:pPr>
        <w:pStyle w:val="Heading3"/>
        <w:keepNext w:val="0"/>
        <w:keepLines w:val="0"/>
        <w:spacing w:before="280" w:line="360" w:lineRule="auto"/>
        <w:rPr>
          <w:b/>
          <w:bCs/>
          <w:color w:val="000000"/>
          <w:sz w:val="26"/>
          <w:szCs w:val="26"/>
        </w:rPr>
      </w:pPr>
      <w:bookmarkStart w:id="13" w:name="_u4ye5xqaavmo" w:colFirst="0" w:colLast="0"/>
      <w:bookmarkEnd w:id="13"/>
      <w:r>
        <w:rPr>
          <w:b/>
          <w:bCs/>
          <w:color w:val="000000"/>
          <w:sz w:val="26"/>
          <w:szCs w:val="26"/>
        </w:rPr>
        <w:t>Step 1 — Initialize Sandbox Database</w:t>
      </w:r>
    </w:p>
    <w:p w14:paraId="08C4F5AA" w14:textId="77777777" w:rsidR="00AE6892" w:rsidRDefault="00000000">
      <w:pPr>
        <w:spacing w:before="240" w:after="240" w:line="360" w:lineRule="auto"/>
      </w:pPr>
      <w:r>
        <w:t>Execute the following SQL commands in your Snowsight worksheet to create the foundational environment.</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4718C778" w14:textId="77777777">
        <w:tc>
          <w:tcPr>
            <w:tcW w:w="9360" w:type="dxa"/>
            <w:shd w:val="clear" w:color="auto" w:fill="EFECF4"/>
            <w:tcMar>
              <w:top w:w="100" w:type="dxa"/>
              <w:left w:w="100" w:type="dxa"/>
              <w:bottom w:w="100" w:type="dxa"/>
              <w:right w:w="100" w:type="dxa"/>
            </w:tcMar>
          </w:tcPr>
          <w:p w14:paraId="071120C0" w14:textId="77777777" w:rsidR="00AE6892" w:rsidRDefault="00000000">
            <w:pPr>
              <w:widowControl w:val="0"/>
              <w:pBdr>
                <w:top w:val="nil"/>
                <w:left w:val="nil"/>
                <w:bottom w:val="nil"/>
                <w:right w:val="nil"/>
                <w:between w:val="nil"/>
              </w:pBdr>
              <w:rPr>
                <w:color w:val="19171C"/>
              </w:rPr>
            </w:pPr>
            <w:r>
              <w:rPr>
                <w:color w:val="19171C"/>
              </w:rPr>
              <w:t>CREATE DATABASE enterprise_ai_sandbox;</w:t>
            </w:r>
          </w:p>
          <w:p w14:paraId="37221CC0" w14:textId="77777777" w:rsidR="00AE6892" w:rsidRDefault="00000000">
            <w:pPr>
              <w:widowControl w:val="0"/>
              <w:pBdr>
                <w:top w:val="nil"/>
                <w:left w:val="nil"/>
                <w:bottom w:val="nil"/>
                <w:right w:val="nil"/>
                <w:between w:val="nil"/>
              </w:pBdr>
              <w:rPr>
                <w:color w:val="19171C"/>
              </w:rPr>
            </w:pPr>
            <w:r>
              <w:rPr>
                <w:color w:val="19171C"/>
              </w:rPr>
              <w:t>CREATE SCHEMA enterprise_ai_sandbox.analytics;</w:t>
            </w:r>
          </w:p>
          <w:p w14:paraId="32B5B1AA" w14:textId="77777777" w:rsidR="00AE6892" w:rsidRDefault="00000000">
            <w:pPr>
              <w:widowControl w:val="0"/>
              <w:pBdr>
                <w:top w:val="nil"/>
                <w:left w:val="nil"/>
                <w:bottom w:val="nil"/>
                <w:right w:val="nil"/>
                <w:between w:val="nil"/>
              </w:pBdr>
              <w:rPr>
                <w:color w:val="19171C"/>
              </w:rPr>
            </w:pPr>
            <w:r>
              <w:rPr>
                <w:color w:val="19171C"/>
              </w:rPr>
              <w:t>USE DATABASE enterprise_ai_sandbox;</w:t>
            </w:r>
          </w:p>
          <w:p w14:paraId="7F6D9E45" w14:textId="77777777" w:rsidR="00AE6892" w:rsidRDefault="00000000">
            <w:pPr>
              <w:widowControl w:val="0"/>
              <w:pBdr>
                <w:top w:val="nil"/>
                <w:left w:val="nil"/>
                <w:bottom w:val="nil"/>
                <w:right w:val="nil"/>
                <w:between w:val="nil"/>
              </w:pBdr>
              <w:rPr>
                <w:color w:val="19171C"/>
              </w:rPr>
            </w:pPr>
            <w:r>
              <w:rPr>
                <w:color w:val="19171C"/>
              </w:rPr>
              <w:t>USE SCHEMA analytics;</w:t>
            </w:r>
          </w:p>
          <w:p w14:paraId="2B5DC344" w14:textId="77777777" w:rsidR="00AE6892" w:rsidRDefault="00000000">
            <w:pPr>
              <w:widowControl w:val="0"/>
              <w:pBdr>
                <w:top w:val="nil"/>
                <w:left w:val="nil"/>
                <w:bottom w:val="nil"/>
                <w:right w:val="nil"/>
                <w:between w:val="nil"/>
              </w:pBdr>
            </w:pPr>
            <w:r>
              <w:rPr>
                <w:color w:val="19171C"/>
              </w:rPr>
              <w:t>USE WAREHOUSE compute_wh;</w:t>
            </w:r>
          </w:p>
        </w:tc>
      </w:tr>
    </w:tbl>
    <w:p w14:paraId="1CA9102D" w14:textId="77777777" w:rsidR="00AE6892" w:rsidRDefault="00AE6892">
      <w:pPr>
        <w:spacing w:before="240" w:after="240" w:line="360" w:lineRule="auto"/>
        <w:rPr>
          <w:color w:val="188038"/>
        </w:rPr>
      </w:pPr>
    </w:p>
    <w:p w14:paraId="1CDE5010" w14:textId="77777777" w:rsidR="00AE6892" w:rsidRDefault="00000000">
      <w:pPr>
        <w:spacing w:before="240" w:after="240" w:line="360" w:lineRule="auto"/>
        <w:rPr>
          <w:color w:val="188038"/>
        </w:rPr>
      </w:pPr>
      <w:r>
        <w:rPr>
          <w:noProof/>
          <w:color w:val="188038"/>
        </w:rPr>
        <w:drawing>
          <wp:inline distT="114300" distB="114300" distL="114300" distR="114300" wp14:anchorId="4058409B" wp14:editId="14B3587F">
            <wp:extent cx="5943600" cy="3022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943600" cy="3022600"/>
                    </a:xfrm>
                    <a:prstGeom prst="rect">
                      <a:avLst/>
                    </a:prstGeom>
                    <a:ln/>
                  </pic:spPr>
                </pic:pic>
              </a:graphicData>
            </a:graphic>
          </wp:inline>
        </w:drawing>
      </w:r>
    </w:p>
    <w:p w14:paraId="17B234C1" w14:textId="77777777" w:rsidR="00AE6892" w:rsidRDefault="00AE6892">
      <w:pPr>
        <w:spacing w:before="240" w:after="240" w:line="360" w:lineRule="auto"/>
      </w:pPr>
    </w:p>
    <w:p w14:paraId="19AC54ED" w14:textId="77777777" w:rsidR="007D56EB" w:rsidRDefault="007D56EB">
      <w:pPr>
        <w:pStyle w:val="Heading3"/>
        <w:keepNext w:val="0"/>
        <w:keepLines w:val="0"/>
        <w:spacing w:before="280" w:line="360" w:lineRule="auto"/>
        <w:rPr>
          <w:b/>
          <w:bCs/>
          <w:color w:val="000000"/>
          <w:sz w:val="26"/>
          <w:szCs w:val="26"/>
        </w:rPr>
      </w:pPr>
      <w:bookmarkStart w:id="14" w:name="_yx1ioryu30rn" w:colFirst="0" w:colLast="0"/>
      <w:bookmarkEnd w:id="14"/>
    </w:p>
    <w:p w14:paraId="364A5839" w14:textId="77777777" w:rsidR="007D56EB" w:rsidRDefault="007D56EB">
      <w:pPr>
        <w:pStyle w:val="Heading3"/>
        <w:keepNext w:val="0"/>
        <w:keepLines w:val="0"/>
        <w:spacing w:before="280" w:line="360" w:lineRule="auto"/>
        <w:rPr>
          <w:b/>
          <w:bCs/>
          <w:color w:val="000000"/>
          <w:sz w:val="26"/>
          <w:szCs w:val="26"/>
        </w:rPr>
      </w:pPr>
    </w:p>
    <w:p w14:paraId="2A9E99C5" w14:textId="0342D74D" w:rsidR="00AE6892" w:rsidRDefault="00000000">
      <w:pPr>
        <w:pStyle w:val="Heading3"/>
        <w:keepNext w:val="0"/>
        <w:keepLines w:val="0"/>
        <w:spacing w:before="280" w:line="360" w:lineRule="auto"/>
        <w:rPr>
          <w:b/>
          <w:bCs/>
          <w:color w:val="000000"/>
          <w:sz w:val="26"/>
          <w:szCs w:val="26"/>
        </w:rPr>
      </w:pPr>
      <w:r>
        <w:rPr>
          <w:b/>
          <w:bCs/>
          <w:color w:val="000000"/>
          <w:sz w:val="26"/>
          <w:szCs w:val="26"/>
        </w:rPr>
        <w:lastRenderedPageBreak/>
        <w:t>Step 2 — Grant Cortex Permissions</w:t>
      </w:r>
    </w:p>
    <w:p w14:paraId="217DE340" w14:textId="77777777" w:rsidR="00AE6892" w:rsidRDefault="00000000">
      <w:pPr>
        <w:spacing w:before="240" w:after="240" w:line="360" w:lineRule="auto"/>
      </w:pPr>
      <w:r>
        <w:t xml:space="preserve">To use LLMs, your active role must be granted the Cortex User database role. Execute this command, replacing </w:t>
      </w:r>
      <w:r>
        <w:rPr>
          <w:rFonts w:ascii="Roboto Mono" w:eastAsia="Roboto Mono" w:hAnsi="Roboto Mono" w:cs="Roboto Mono"/>
          <w:color w:val="188038"/>
        </w:rPr>
        <w:t>SYSADMIN</w:t>
      </w:r>
      <w:r>
        <w:t xml:space="preserve"> if you are using a different custom operational role.</w:t>
      </w:r>
    </w:p>
    <w:p w14:paraId="7583C911" w14:textId="77777777" w:rsidR="00AE6892" w:rsidRDefault="00AE6892">
      <w:pPr>
        <w:spacing w:before="240" w:after="240" w:line="360" w:lineRule="auto"/>
      </w:pP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43088333" w14:textId="77777777">
        <w:tc>
          <w:tcPr>
            <w:tcW w:w="9360" w:type="dxa"/>
            <w:shd w:val="clear" w:color="auto" w:fill="EFECF4"/>
            <w:tcMar>
              <w:top w:w="100" w:type="dxa"/>
              <w:left w:w="100" w:type="dxa"/>
              <w:bottom w:w="100" w:type="dxa"/>
              <w:right w:w="100" w:type="dxa"/>
            </w:tcMar>
          </w:tcPr>
          <w:p w14:paraId="5BC58191" w14:textId="77777777" w:rsidR="00AE6892" w:rsidRDefault="00000000">
            <w:pPr>
              <w:spacing w:before="240" w:after="240" w:line="240" w:lineRule="auto"/>
            </w:pPr>
            <w:r>
              <w:rPr>
                <w:color w:val="188038"/>
              </w:rPr>
              <w:t>GRANT DATABASE ROLE SNOWFLAKE.CORTEX_USER TO ROLE SYSADMIN;</w:t>
            </w:r>
          </w:p>
        </w:tc>
      </w:tr>
    </w:tbl>
    <w:p w14:paraId="389E081B" w14:textId="77777777" w:rsidR="00AE6892" w:rsidRDefault="00AE6892">
      <w:pPr>
        <w:spacing w:before="240" w:after="240" w:line="360" w:lineRule="auto"/>
        <w:rPr>
          <w:color w:val="188038"/>
        </w:rPr>
      </w:pPr>
    </w:p>
    <w:p w14:paraId="21A9BFB7" w14:textId="77777777" w:rsidR="00AE6892" w:rsidRDefault="00000000">
      <w:pPr>
        <w:spacing w:before="240" w:after="240" w:line="360" w:lineRule="auto"/>
      </w:pPr>
      <w:r>
        <w:rPr>
          <w:noProof/>
        </w:rPr>
        <w:drawing>
          <wp:inline distT="114300" distB="114300" distL="114300" distR="114300" wp14:anchorId="3F56BFFA" wp14:editId="7E0FAA5D">
            <wp:extent cx="5943600" cy="3022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3022600"/>
                    </a:xfrm>
                    <a:prstGeom prst="rect">
                      <a:avLst/>
                    </a:prstGeom>
                    <a:ln/>
                  </pic:spPr>
                </pic:pic>
              </a:graphicData>
            </a:graphic>
          </wp:inline>
        </w:drawing>
      </w:r>
    </w:p>
    <w:p w14:paraId="082C8309" w14:textId="77777777" w:rsidR="00AE6892" w:rsidRDefault="00000000">
      <w:pPr>
        <w:pStyle w:val="Heading2"/>
        <w:keepNext w:val="0"/>
        <w:keepLines w:val="0"/>
        <w:spacing w:after="80" w:line="360" w:lineRule="auto"/>
        <w:rPr>
          <w:b/>
          <w:bCs/>
          <w:sz w:val="34"/>
          <w:szCs w:val="34"/>
        </w:rPr>
      </w:pPr>
      <w:bookmarkStart w:id="15" w:name="_4o3pu8yl1yly" w:colFirst="0" w:colLast="0"/>
      <w:bookmarkEnd w:id="15"/>
      <w:r>
        <w:br w:type="page"/>
      </w:r>
    </w:p>
    <w:p w14:paraId="2EABA28C" w14:textId="77777777" w:rsidR="00AE6892" w:rsidRDefault="00000000">
      <w:pPr>
        <w:pStyle w:val="Heading2"/>
        <w:keepNext w:val="0"/>
        <w:keepLines w:val="0"/>
        <w:spacing w:after="80" w:line="360" w:lineRule="auto"/>
        <w:rPr>
          <w:b/>
          <w:bCs/>
          <w:sz w:val="34"/>
          <w:szCs w:val="34"/>
        </w:rPr>
      </w:pPr>
      <w:bookmarkStart w:id="16" w:name="_w30vdhj12846" w:colFirst="0" w:colLast="0"/>
      <w:bookmarkEnd w:id="16"/>
      <w:r>
        <w:rPr>
          <w:b/>
          <w:bCs/>
          <w:sz w:val="34"/>
          <w:szCs w:val="34"/>
        </w:rPr>
        <w:lastRenderedPageBreak/>
        <w:t>Part 2 — Seeding the Enterprise Data</w:t>
      </w:r>
    </w:p>
    <w:p w14:paraId="0987AA22" w14:textId="77777777" w:rsidR="00AE6892" w:rsidRDefault="00000000">
      <w:pPr>
        <w:spacing w:before="240" w:after="240" w:line="360" w:lineRule="auto"/>
      </w:pPr>
      <w:r>
        <w:t>We need realistic data to test our AI queries against. We will create a mock event feedback table representing standard corporate operational data.</w:t>
      </w:r>
    </w:p>
    <w:p w14:paraId="34968297" w14:textId="77777777" w:rsidR="00AE6892" w:rsidRDefault="00000000">
      <w:pPr>
        <w:pStyle w:val="Heading3"/>
        <w:keepNext w:val="0"/>
        <w:keepLines w:val="0"/>
        <w:spacing w:before="280" w:line="360" w:lineRule="auto"/>
        <w:rPr>
          <w:b/>
          <w:bCs/>
          <w:color w:val="000000"/>
          <w:sz w:val="26"/>
          <w:szCs w:val="26"/>
        </w:rPr>
      </w:pPr>
      <w:bookmarkStart w:id="17" w:name="_2kvkc76qwb32" w:colFirst="0" w:colLast="0"/>
      <w:bookmarkEnd w:id="17"/>
      <w:r>
        <w:rPr>
          <w:b/>
          <w:bCs/>
          <w:color w:val="000000"/>
          <w:sz w:val="26"/>
          <w:szCs w:val="26"/>
        </w:rPr>
        <w:t>Step 1 — Create and Populate the Table</w:t>
      </w:r>
    </w:p>
    <w:p w14:paraId="0D1CA317" w14:textId="77777777" w:rsidR="00AE6892" w:rsidRDefault="00000000">
      <w:pPr>
        <w:spacing w:before="240" w:after="240" w:line="360" w:lineRule="auto"/>
      </w:pPr>
      <w:r>
        <w:t>Run the following SQL to generate the schema and insert mock records.</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07FFBA7D" w14:textId="77777777">
        <w:tc>
          <w:tcPr>
            <w:tcW w:w="9360" w:type="dxa"/>
            <w:shd w:val="clear" w:color="auto" w:fill="EFECF4"/>
            <w:tcMar>
              <w:top w:w="100" w:type="dxa"/>
              <w:left w:w="100" w:type="dxa"/>
              <w:bottom w:w="100" w:type="dxa"/>
              <w:right w:w="100" w:type="dxa"/>
            </w:tcMar>
          </w:tcPr>
          <w:p w14:paraId="1EA960BB" w14:textId="20F5B9CF" w:rsidR="00AE6892" w:rsidRDefault="00000000">
            <w:pPr>
              <w:widowControl w:val="0"/>
              <w:pBdr>
                <w:top w:val="nil"/>
                <w:left w:val="nil"/>
                <w:bottom w:val="nil"/>
                <w:right w:val="nil"/>
                <w:between w:val="nil"/>
              </w:pBdr>
              <w:rPr>
                <w:color w:val="19171C"/>
              </w:rPr>
            </w:pPr>
            <w:r>
              <w:rPr>
                <w:color w:val="19171C"/>
              </w:rPr>
              <w:t xml:space="preserve">CREATE </w:t>
            </w:r>
            <w:r w:rsidR="007D56EB">
              <w:rPr>
                <w:color w:val="19171C"/>
              </w:rPr>
              <w:t xml:space="preserve">OR REPLACE </w:t>
            </w:r>
            <w:r>
              <w:rPr>
                <w:color w:val="19171C"/>
              </w:rPr>
              <w:t>TABLE event_feedback (</w:t>
            </w:r>
          </w:p>
          <w:p w14:paraId="62F0A253" w14:textId="77777777" w:rsidR="00AE6892" w:rsidRDefault="00000000">
            <w:pPr>
              <w:widowControl w:val="0"/>
              <w:pBdr>
                <w:top w:val="nil"/>
                <w:left w:val="nil"/>
                <w:bottom w:val="nil"/>
                <w:right w:val="nil"/>
                <w:between w:val="nil"/>
              </w:pBdr>
              <w:rPr>
                <w:color w:val="19171C"/>
              </w:rPr>
            </w:pPr>
            <w:r>
              <w:rPr>
                <w:color w:val="19171C"/>
              </w:rPr>
              <w:t xml:space="preserve">    event_id VARCHAR(10),</w:t>
            </w:r>
          </w:p>
          <w:p w14:paraId="4490336D" w14:textId="77777777" w:rsidR="00AE6892" w:rsidRDefault="00000000">
            <w:pPr>
              <w:widowControl w:val="0"/>
              <w:pBdr>
                <w:top w:val="nil"/>
                <w:left w:val="nil"/>
                <w:bottom w:val="nil"/>
                <w:right w:val="nil"/>
                <w:between w:val="nil"/>
              </w:pBdr>
              <w:rPr>
                <w:color w:val="19171C"/>
              </w:rPr>
            </w:pPr>
            <w:r>
              <w:rPr>
                <w:color w:val="19171C"/>
              </w:rPr>
              <w:t xml:space="preserve">    event_name VARCHAR(100),</w:t>
            </w:r>
          </w:p>
          <w:p w14:paraId="6B11BE4D" w14:textId="77777777" w:rsidR="00AE6892" w:rsidRDefault="00000000">
            <w:pPr>
              <w:widowControl w:val="0"/>
              <w:pBdr>
                <w:top w:val="nil"/>
                <w:left w:val="nil"/>
                <w:bottom w:val="nil"/>
                <w:right w:val="nil"/>
                <w:between w:val="nil"/>
              </w:pBdr>
              <w:rPr>
                <w:color w:val="19171C"/>
              </w:rPr>
            </w:pPr>
            <w:r>
              <w:rPr>
                <w:color w:val="19171C"/>
              </w:rPr>
              <w:t xml:space="preserve">    attendee_type VARCHAR(50),</w:t>
            </w:r>
          </w:p>
          <w:p w14:paraId="22BE8AC8" w14:textId="77777777" w:rsidR="00AE6892" w:rsidRDefault="00000000">
            <w:pPr>
              <w:widowControl w:val="0"/>
              <w:pBdr>
                <w:top w:val="nil"/>
                <w:left w:val="nil"/>
                <w:bottom w:val="nil"/>
                <w:right w:val="nil"/>
                <w:between w:val="nil"/>
              </w:pBdr>
              <w:rPr>
                <w:color w:val="19171C"/>
              </w:rPr>
            </w:pPr>
            <w:r>
              <w:rPr>
                <w:color w:val="19171C"/>
              </w:rPr>
              <w:t xml:space="preserve">    feedback_text VARCHAR(500),</w:t>
            </w:r>
          </w:p>
          <w:p w14:paraId="02DEE969" w14:textId="77777777" w:rsidR="00AE6892" w:rsidRDefault="00000000">
            <w:pPr>
              <w:widowControl w:val="0"/>
              <w:pBdr>
                <w:top w:val="nil"/>
                <w:left w:val="nil"/>
                <w:bottom w:val="nil"/>
                <w:right w:val="nil"/>
                <w:between w:val="nil"/>
              </w:pBdr>
              <w:rPr>
                <w:color w:val="19171C"/>
              </w:rPr>
            </w:pPr>
            <w:r>
              <w:rPr>
                <w:color w:val="19171C"/>
              </w:rPr>
              <w:t xml:space="preserve">    nps_score INT</w:t>
            </w:r>
          </w:p>
          <w:p w14:paraId="3CAD10F3" w14:textId="77777777" w:rsidR="00AE6892" w:rsidRDefault="00000000">
            <w:pPr>
              <w:widowControl w:val="0"/>
              <w:pBdr>
                <w:top w:val="nil"/>
                <w:left w:val="nil"/>
                <w:bottom w:val="nil"/>
                <w:right w:val="nil"/>
                <w:between w:val="nil"/>
              </w:pBdr>
              <w:rPr>
                <w:color w:val="19171C"/>
              </w:rPr>
            </w:pPr>
            <w:r>
              <w:rPr>
                <w:color w:val="19171C"/>
              </w:rPr>
              <w:t>);</w:t>
            </w:r>
          </w:p>
          <w:p w14:paraId="56700FC6" w14:textId="77777777" w:rsidR="00AE6892" w:rsidRDefault="00000000">
            <w:pPr>
              <w:widowControl w:val="0"/>
              <w:pBdr>
                <w:top w:val="nil"/>
                <w:left w:val="nil"/>
                <w:bottom w:val="nil"/>
                <w:right w:val="nil"/>
                <w:between w:val="nil"/>
              </w:pBdr>
              <w:rPr>
                <w:color w:val="19171C"/>
              </w:rPr>
            </w:pPr>
            <w:r>
              <w:rPr>
                <w:color w:val="19171C"/>
              </w:rPr>
              <w:t>INSERT INTO event_feedback VALUES</w:t>
            </w:r>
          </w:p>
          <w:p w14:paraId="2419F314" w14:textId="77777777" w:rsidR="00AE6892" w:rsidRDefault="00000000">
            <w:pPr>
              <w:widowControl w:val="0"/>
              <w:pBdr>
                <w:top w:val="nil"/>
                <w:left w:val="nil"/>
                <w:bottom w:val="nil"/>
                <w:right w:val="nil"/>
                <w:between w:val="nil"/>
              </w:pBdr>
              <w:rPr>
                <w:color w:val="19171C"/>
              </w:rPr>
            </w:pPr>
            <w:r>
              <w:rPr>
                <w:color w:val="19171C"/>
              </w:rPr>
              <w:t>('EVT-101', 'TechConnect 2026', 'Executive', 'Great high-level insights, but the keynote ran 30 minutes over.', 8),</w:t>
            </w:r>
          </w:p>
          <w:p w14:paraId="128EF912" w14:textId="77777777" w:rsidR="00AE6892" w:rsidRDefault="00000000">
            <w:pPr>
              <w:widowControl w:val="0"/>
              <w:pBdr>
                <w:top w:val="nil"/>
                <w:left w:val="nil"/>
                <w:bottom w:val="nil"/>
                <w:right w:val="nil"/>
                <w:between w:val="nil"/>
              </w:pBdr>
              <w:rPr>
                <w:color w:val="19171C"/>
              </w:rPr>
            </w:pPr>
            <w:r>
              <w:rPr>
                <w:color w:val="19171C"/>
              </w:rPr>
              <w:t>('EVT-101', 'TechConnect 2026', 'Developer', 'The hands-on labs were excellent. Food was terrible.', 9),</w:t>
            </w:r>
          </w:p>
          <w:p w14:paraId="11F5E0DD" w14:textId="77777777" w:rsidR="00AE6892" w:rsidRDefault="00000000">
            <w:pPr>
              <w:widowControl w:val="0"/>
              <w:pBdr>
                <w:top w:val="nil"/>
                <w:left w:val="nil"/>
                <w:bottom w:val="nil"/>
                <w:right w:val="nil"/>
                <w:between w:val="nil"/>
              </w:pBdr>
              <w:rPr>
                <w:color w:val="19171C"/>
              </w:rPr>
            </w:pPr>
            <w:r>
              <w:rPr>
                <w:color w:val="19171C"/>
              </w:rPr>
              <w:t>('EVT-102', 'Marketing Summit', 'Analyst', 'Sessions were too basic. We need deeper dives into attribution models.', 4),</w:t>
            </w:r>
          </w:p>
          <w:p w14:paraId="20C0300A" w14:textId="77777777" w:rsidR="00AE6892" w:rsidRDefault="00000000">
            <w:pPr>
              <w:widowControl w:val="0"/>
              <w:pBdr>
                <w:top w:val="nil"/>
                <w:left w:val="nil"/>
                <w:bottom w:val="nil"/>
                <w:right w:val="nil"/>
                <w:between w:val="nil"/>
              </w:pBdr>
            </w:pPr>
            <w:r>
              <w:rPr>
                <w:color w:val="19171C"/>
              </w:rPr>
              <w:t>('EVT-102', 'Marketing Summit', 'Executive', 'Loved the networking events. ROI was immediately apparent.', 10);</w:t>
            </w:r>
          </w:p>
        </w:tc>
      </w:tr>
    </w:tbl>
    <w:p w14:paraId="78A2127E" w14:textId="77777777" w:rsidR="00AE6892" w:rsidRDefault="00AE6892">
      <w:pPr>
        <w:spacing w:before="240" w:after="240" w:line="360" w:lineRule="auto"/>
        <w:rPr>
          <w:color w:val="188038"/>
        </w:rPr>
      </w:pPr>
    </w:p>
    <w:p w14:paraId="7CAC57BE" w14:textId="77777777" w:rsidR="00AE6892" w:rsidRDefault="00000000">
      <w:pPr>
        <w:spacing w:before="240" w:after="240" w:line="360" w:lineRule="auto"/>
        <w:rPr>
          <w:color w:val="188038"/>
        </w:rPr>
      </w:pPr>
      <w:r>
        <w:rPr>
          <w:noProof/>
          <w:color w:val="188038"/>
        </w:rPr>
        <w:lastRenderedPageBreak/>
        <w:drawing>
          <wp:inline distT="114300" distB="114300" distL="114300" distR="114300" wp14:anchorId="3A07BC1A" wp14:editId="55C81746">
            <wp:extent cx="5943600" cy="292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921000"/>
                    </a:xfrm>
                    <a:prstGeom prst="rect">
                      <a:avLst/>
                    </a:prstGeom>
                    <a:ln/>
                  </pic:spPr>
                </pic:pic>
              </a:graphicData>
            </a:graphic>
          </wp:inline>
        </w:drawing>
      </w:r>
    </w:p>
    <w:p w14:paraId="7AAF0A7B" w14:textId="77777777" w:rsidR="00AE6892" w:rsidRDefault="00AE6892">
      <w:pPr>
        <w:spacing w:before="240" w:after="240" w:line="360" w:lineRule="auto"/>
      </w:pPr>
    </w:p>
    <w:p w14:paraId="283217A2" w14:textId="77777777" w:rsidR="00AE6892" w:rsidRDefault="00000000">
      <w:pPr>
        <w:pStyle w:val="Heading2"/>
        <w:keepNext w:val="0"/>
        <w:keepLines w:val="0"/>
        <w:spacing w:after="80" w:line="360" w:lineRule="auto"/>
        <w:rPr>
          <w:b/>
          <w:bCs/>
          <w:sz w:val="34"/>
          <w:szCs w:val="34"/>
        </w:rPr>
      </w:pPr>
      <w:bookmarkStart w:id="18" w:name="_g4jj9j44wqkq" w:colFirst="0" w:colLast="0"/>
      <w:bookmarkEnd w:id="18"/>
      <w:r>
        <w:br w:type="page"/>
      </w:r>
    </w:p>
    <w:p w14:paraId="24C15A93" w14:textId="77777777" w:rsidR="00AE6892" w:rsidRDefault="00000000">
      <w:pPr>
        <w:pStyle w:val="Heading2"/>
        <w:keepNext w:val="0"/>
        <w:keepLines w:val="0"/>
        <w:spacing w:after="80" w:line="360" w:lineRule="auto"/>
        <w:rPr>
          <w:b/>
          <w:bCs/>
          <w:sz w:val="34"/>
          <w:szCs w:val="34"/>
        </w:rPr>
      </w:pPr>
      <w:bookmarkStart w:id="19" w:name="_addq1xeu933a" w:colFirst="0" w:colLast="0"/>
      <w:bookmarkEnd w:id="19"/>
      <w:r>
        <w:rPr>
          <w:b/>
          <w:bCs/>
          <w:sz w:val="34"/>
          <w:szCs w:val="34"/>
        </w:rPr>
        <w:lastRenderedPageBreak/>
        <w:t>Part 3 — Extracting Insights with Cortex</w:t>
      </w:r>
    </w:p>
    <w:p w14:paraId="28BC8023" w14:textId="77777777" w:rsidR="00AE6892" w:rsidRDefault="00000000">
      <w:pPr>
        <w:spacing w:before="240" w:after="240" w:line="360" w:lineRule="auto"/>
      </w:pPr>
      <w:r>
        <w:t>Instead of building complex text-mining pipelines in Python or exporting data to external services, we will use Cortex's built-in functions to parse unstructured text instantly within our data warehouse.</w:t>
      </w:r>
    </w:p>
    <w:p w14:paraId="628C842C" w14:textId="77777777" w:rsidR="00AE6892" w:rsidRDefault="00000000">
      <w:pPr>
        <w:pStyle w:val="Heading3"/>
        <w:keepNext w:val="0"/>
        <w:keepLines w:val="0"/>
        <w:spacing w:before="280" w:line="360" w:lineRule="auto"/>
        <w:rPr>
          <w:b/>
          <w:bCs/>
          <w:color w:val="000000"/>
          <w:sz w:val="26"/>
          <w:szCs w:val="26"/>
        </w:rPr>
      </w:pPr>
      <w:bookmarkStart w:id="20" w:name="_7bdig6hge6ii" w:colFirst="0" w:colLast="0"/>
      <w:bookmarkEnd w:id="20"/>
      <w:r>
        <w:rPr>
          <w:b/>
          <w:bCs/>
          <w:color w:val="000000"/>
          <w:sz w:val="26"/>
          <w:szCs w:val="26"/>
        </w:rPr>
        <w:t>Step 1 — Basic Sentiment Summarization</w:t>
      </w:r>
    </w:p>
    <w:p w14:paraId="43B7746F" w14:textId="77777777" w:rsidR="00AE6892" w:rsidRDefault="00000000">
      <w:pPr>
        <w:spacing w:before="240" w:after="240" w:line="360" w:lineRule="auto"/>
      </w:pPr>
      <w:r>
        <w:t xml:space="preserve">We will use the </w:t>
      </w:r>
      <w:r>
        <w:rPr>
          <w:rFonts w:ascii="Roboto Mono" w:eastAsia="Roboto Mono" w:hAnsi="Roboto Mono" w:cs="Roboto Mono"/>
          <w:color w:val="188038"/>
        </w:rPr>
        <w:t>SNOWFLAKE.CORTEX.COMPLETE</w:t>
      </w:r>
      <w:r>
        <w:t xml:space="preserve"> function, calling the </w:t>
      </w:r>
      <w:r>
        <w:rPr>
          <w:rFonts w:ascii="Roboto Mono" w:eastAsia="Roboto Mono" w:hAnsi="Roboto Mono" w:cs="Roboto Mono"/>
          <w:color w:val="188038"/>
        </w:rPr>
        <w:t>llama3.1-8b</w:t>
      </w:r>
      <w:r>
        <w:t xml:space="preserve"> model, to summarize the unstructured feedback column directly in our SELECT statement.</w:t>
      </w: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75445850" w14:textId="77777777">
        <w:tc>
          <w:tcPr>
            <w:tcW w:w="9360" w:type="dxa"/>
            <w:shd w:val="clear" w:color="auto" w:fill="EFECF4"/>
            <w:tcMar>
              <w:top w:w="100" w:type="dxa"/>
              <w:left w:w="100" w:type="dxa"/>
              <w:bottom w:w="100" w:type="dxa"/>
              <w:right w:w="100" w:type="dxa"/>
            </w:tcMar>
          </w:tcPr>
          <w:p w14:paraId="6FFAA81A" w14:textId="77777777" w:rsidR="00AE6892" w:rsidRDefault="00000000">
            <w:pPr>
              <w:widowControl w:val="0"/>
              <w:pBdr>
                <w:top w:val="nil"/>
                <w:left w:val="nil"/>
                <w:bottom w:val="nil"/>
                <w:right w:val="nil"/>
                <w:between w:val="nil"/>
              </w:pBdr>
              <w:rPr>
                <w:color w:val="19171C"/>
              </w:rPr>
            </w:pPr>
            <w:r>
              <w:rPr>
                <w:color w:val="19171C"/>
              </w:rPr>
              <w:t xml:space="preserve">SELECT </w:t>
            </w:r>
          </w:p>
          <w:p w14:paraId="7E0FEF38" w14:textId="77777777" w:rsidR="00AE6892" w:rsidRDefault="00000000">
            <w:pPr>
              <w:widowControl w:val="0"/>
              <w:pBdr>
                <w:top w:val="nil"/>
                <w:left w:val="nil"/>
                <w:bottom w:val="nil"/>
                <w:right w:val="nil"/>
                <w:between w:val="nil"/>
              </w:pBdr>
              <w:rPr>
                <w:color w:val="19171C"/>
              </w:rPr>
            </w:pPr>
            <w:r>
              <w:rPr>
                <w:color w:val="19171C"/>
              </w:rPr>
              <w:t xml:space="preserve">    event_name,</w:t>
            </w:r>
          </w:p>
          <w:p w14:paraId="44592843" w14:textId="77777777" w:rsidR="00AE6892" w:rsidRDefault="00000000">
            <w:pPr>
              <w:widowControl w:val="0"/>
              <w:pBdr>
                <w:top w:val="nil"/>
                <w:left w:val="nil"/>
                <w:bottom w:val="nil"/>
                <w:right w:val="nil"/>
                <w:between w:val="nil"/>
              </w:pBdr>
              <w:rPr>
                <w:color w:val="19171C"/>
              </w:rPr>
            </w:pPr>
            <w:r>
              <w:rPr>
                <w:color w:val="19171C"/>
              </w:rPr>
              <w:t xml:space="preserve">    feedback_text,</w:t>
            </w:r>
          </w:p>
          <w:p w14:paraId="2B6A61FD" w14:textId="77777777" w:rsidR="00AE6892" w:rsidRDefault="00000000">
            <w:pPr>
              <w:widowControl w:val="0"/>
              <w:pBdr>
                <w:top w:val="nil"/>
                <w:left w:val="nil"/>
                <w:bottom w:val="nil"/>
                <w:right w:val="nil"/>
                <w:between w:val="nil"/>
              </w:pBdr>
              <w:rPr>
                <w:color w:val="19171C"/>
              </w:rPr>
            </w:pPr>
            <w:r>
              <w:rPr>
                <w:color w:val="19171C"/>
              </w:rPr>
              <w:t xml:space="preserve">    SNOWFLAKE.CORTEX.COMPLETE(</w:t>
            </w:r>
          </w:p>
          <w:p w14:paraId="2B3E03F9" w14:textId="77777777" w:rsidR="00AE6892" w:rsidRDefault="00000000">
            <w:pPr>
              <w:widowControl w:val="0"/>
              <w:pBdr>
                <w:top w:val="nil"/>
                <w:left w:val="nil"/>
                <w:bottom w:val="nil"/>
                <w:right w:val="nil"/>
                <w:between w:val="nil"/>
              </w:pBdr>
              <w:rPr>
                <w:color w:val="19171C"/>
              </w:rPr>
            </w:pPr>
            <w:r>
              <w:rPr>
                <w:color w:val="19171C"/>
              </w:rPr>
              <w:t xml:space="preserve">        'llama3.1-8b', </w:t>
            </w:r>
          </w:p>
          <w:p w14:paraId="052B31DD" w14:textId="77777777" w:rsidR="00AE6892" w:rsidRDefault="00000000">
            <w:pPr>
              <w:widowControl w:val="0"/>
              <w:pBdr>
                <w:top w:val="nil"/>
                <w:left w:val="nil"/>
                <w:bottom w:val="nil"/>
                <w:right w:val="nil"/>
                <w:between w:val="nil"/>
              </w:pBdr>
              <w:rPr>
                <w:color w:val="19171C"/>
              </w:rPr>
            </w:pPr>
            <w:r>
              <w:rPr>
                <w:color w:val="19171C"/>
              </w:rPr>
              <w:t xml:space="preserve">        'In one short sentence, summarize the core sentiment of this feedback: ' || feedback_text</w:t>
            </w:r>
          </w:p>
          <w:p w14:paraId="6524ACEC" w14:textId="77777777" w:rsidR="00AE6892" w:rsidRDefault="00000000">
            <w:pPr>
              <w:widowControl w:val="0"/>
              <w:pBdr>
                <w:top w:val="nil"/>
                <w:left w:val="nil"/>
                <w:bottom w:val="nil"/>
                <w:right w:val="nil"/>
                <w:between w:val="nil"/>
              </w:pBdr>
              <w:rPr>
                <w:color w:val="19171C"/>
              </w:rPr>
            </w:pPr>
            <w:r>
              <w:rPr>
                <w:color w:val="19171C"/>
              </w:rPr>
              <w:t xml:space="preserve">    ) AS ai_sentiment_summary</w:t>
            </w:r>
          </w:p>
          <w:p w14:paraId="4B0AB812" w14:textId="77777777" w:rsidR="00AE6892" w:rsidRDefault="00000000">
            <w:pPr>
              <w:widowControl w:val="0"/>
              <w:pBdr>
                <w:top w:val="nil"/>
                <w:left w:val="nil"/>
                <w:bottom w:val="nil"/>
                <w:right w:val="nil"/>
                <w:between w:val="nil"/>
              </w:pBdr>
            </w:pPr>
            <w:r>
              <w:rPr>
                <w:color w:val="19171C"/>
              </w:rPr>
              <w:t>FROM event_feedback;</w:t>
            </w:r>
          </w:p>
        </w:tc>
      </w:tr>
    </w:tbl>
    <w:p w14:paraId="59FCE3BB" w14:textId="77777777" w:rsidR="00AE6892" w:rsidRDefault="00000000">
      <w:pPr>
        <w:spacing w:before="240" w:after="240" w:line="360" w:lineRule="auto"/>
      </w:pPr>
      <w:r>
        <w:rPr>
          <w:noProof/>
        </w:rPr>
        <w:drawing>
          <wp:inline distT="114300" distB="114300" distL="114300" distR="114300" wp14:anchorId="7831AC7F" wp14:editId="24B37CB3">
            <wp:extent cx="5943600" cy="334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55B961B6" w14:textId="77777777" w:rsidR="00AE6892" w:rsidRDefault="00000000">
      <w:pPr>
        <w:spacing w:before="240" w:after="240" w:line="360" w:lineRule="auto"/>
      </w:pPr>
      <w:r>
        <w:rPr>
          <w:b/>
          <w:bCs/>
        </w:rPr>
        <w:lastRenderedPageBreak/>
        <w:t>Expected Output:</w:t>
      </w:r>
      <w:r>
        <w:t xml:space="preserve"> You should see a new column in your Snowsight results where the LLM has interpreted the raw feedback (e.g., translating "Great high-level insights, but the keynote ran 30 minutes over." into "The attendee found the insights valuable but was frustrated by the delayed schedule.").</w:t>
      </w:r>
    </w:p>
    <w:p w14:paraId="43E668B8" w14:textId="77777777" w:rsidR="00AE6892" w:rsidRDefault="00000000">
      <w:pPr>
        <w:pStyle w:val="Heading2"/>
        <w:keepNext w:val="0"/>
        <w:keepLines w:val="0"/>
        <w:spacing w:after="80" w:line="360" w:lineRule="auto"/>
        <w:rPr>
          <w:b/>
          <w:bCs/>
          <w:sz w:val="34"/>
          <w:szCs w:val="34"/>
        </w:rPr>
      </w:pPr>
      <w:bookmarkStart w:id="21" w:name="_gnh4an1wf2cs" w:colFirst="0" w:colLast="0"/>
      <w:bookmarkEnd w:id="21"/>
      <w:r>
        <w:br w:type="page"/>
      </w:r>
    </w:p>
    <w:p w14:paraId="794C405E" w14:textId="77777777" w:rsidR="00AE6892" w:rsidRDefault="00000000">
      <w:pPr>
        <w:pStyle w:val="Heading2"/>
        <w:keepNext w:val="0"/>
        <w:keepLines w:val="0"/>
        <w:spacing w:after="80" w:line="360" w:lineRule="auto"/>
        <w:rPr>
          <w:b/>
          <w:bCs/>
          <w:sz w:val="34"/>
          <w:szCs w:val="34"/>
        </w:rPr>
      </w:pPr>
      <w:bookmarkStart w:id="22" w:name="_6wf0qvjmgfu4" w:colFirst="0" w:colLast="0"/>
      <w:bookmarkEnd w:id="22"/>
      <w:r>
        <w:rPr>
          <w:b/>
          <w:bCs/>
          <w:sz w:val="34"/>
          <w:szCs w:val="34"/>
        </w:rPr>
        <w:lastRenderedPageBreak/>
        <w:t>Part 4 — Prompt Engineering for Natural Language Query (NLQ)</w:t>
      </w:r>
    </w:p>
    <w:p w14:paraId="7D4E5B11" w14:textId="77777777" w:rsidR="00AE6892" w:rsidRDefault="00000000">
      <w:pPr>
        <w:spacing w:before="240" w:after="240" w:line="360" w:lineRule="auto"/>
      </w:pPr>
      <w:r>
        <w:t>To let users "talk" to a dashboard, our AI agent must reliably translate human English into accurate SQL. This requires structured prompt engineering to prevent hallucination and strictly control the output format.</w:t>
      </w:r>
    </w:p>
    <w:p w14:paraId="4208A45F" w14:textId="77777777" w:rsidR="00AE6892" w:rsidRDefault="00000000">
      <w:pPr>
        <w:pStyle w:val="Heading3"/>
        <w:keepNext w:val="0"/>
        <w:keepLines w:val="0"/>
        <w:spacing w:before="280" w:line="360" w:lineRule="auto"/>
        <w:rPr>
          <w:b/>
          <w:bCs/>
          <w:color w:val="000000"/>
          <w:sz w:val="26"/>
          <w:szCs w:val="26"/>
        </w:rPr>
      </w:pPr>
      <w:bookmarkStart w:id="23" w:name="_2157njwphqwh" w:colFirst="0" w:colLast="0"/>
      <w:bookmarkEnd w:id="23"/>
      <w:r>
        <w:rPr>
          <w:b/>
          <w:bCs/>
          <w:color w:val="000000"/>
          <w:sz w:val="26"/>
          <w:szCs w:val="26"/>
        </w:rPr>
        <w:t>Step 1 — The Text-to-SQL Prompt</w:t>
      </w:r>
    </w:p>
    <w:p w14:paraId="60969A77" w14:textId="77777777" w:rsidR="00AE6892" w:rsidRDefault="00000000">
      <w:pPr>
        <w:spacing w:before="240" w:after="240" w:line="360" w:lineRule="auto"/>
      </w:pPr>
      <w:r>
        <w:t xml:space="preserve">We must provide the LLM with the database schema context and the user's question, strictly instructing it to return </w:t>
      </w:r>
      <w:r>
        <w:rPr>
          <w:i/>
          <w:iCs/>
        </w:rPr>
        <w:t>only</w:t>
      </w:r>
      <w:r>
        <w:t xml:space="preserve"> executable SQL.</w:t>
      </w:r>
    </w:p>
    <w:tbl>
      <w:tblPr>
        <w:tblStyle w:val="a3"/>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70BB0EB7" w14:textId="77777777">
        <w:tc>
          <w:tcPr>
            <w:tcW w:w="9360" w:type="dxa"/>
            <w:shd w:val="clear" w:color="auto" w:fill="EFECF4"/>
            <w:tcMar>
              <w:top w:w="100" w:type="dxa"/>
              <w:left w:w="100" w:type="dxa"/>
              <w:bottom w:w="100" w:type="dxa"/>
              <w:right w:w="100" w:type="dxa"/>
            </w:tcMar>
          </w:tcPr>
          <w:p w14:paraId="0CB0ABCA" w14:textId="77777777" w:rsidR="00AE6892" w:rsidRDefault="00000000">
            <w:pPr>
              <w:spacing w:before="240" w:after="240" w:line="360" w:lineRule="auto"/>
            </w:pPr>
            <w:r>
              <w:t>SET user_question = 'How many developers attended TechConnect 2026 and what was their average NPS?';</w:t>
            </w:r>
          </w:p>
        </w:tc>
      </w:tr>
    </w:tbl>
    <w:p w14:paraId="5330745F" w14:textId="77777777" w:rsidR="00AE6892" w:rsidRDefault="00000000">
      <w:pPr>
        <w:spacing w:before="240" w:after="240" w:line="360" w:lineRule="auto"/>
      </w:pPr>
      <w:r>
        <w:rPr>
          <w:noProof/>
        </w:rPr>
        <w:drawing>
          <wp:inline distT="114300" distB="114300" distL="114300" distR="114300" wp14:anchorId="14C39C8C" wp14:editId="2F595F35">
            <wp:extent cx="5943600" cy="2794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794000"/>
                    </a:xfrm>
                    <a:prstGeom prst="rect">
                      <a:avLst/>
                    </a:prstGeom>
                    <a:ln/>
                  </pic:spPr>
                </pic:pic>
              </a:graphicData>
            </a:graphic>
          </wp:inline>
        </w:drawing>
      </w:r>
    </w:p>
    <w:tbl>
      <w:tblPr>
        <w:tblStyle w:val="a4"/>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1C6E5A29" w14:textId="77777777">
        <w:tc>
          <w:tcPr>
            <w:tcW w:w="9360" w:type="dxa"/>
            <w:shd w:val="clear" w:color="auto" w:fill="EFECF4"/>
            <w:tcMar>
              <w:top w:w="100" w:type="dxa"/>
              <w:left w:w="100" w:type="dxa"/>
              <w:bottom w:w="100" w:type="dxa"/>
              <w:right w:w="100" w:type="dxa"/>
            </w:tcMar>
          </w:tcPr>
          <w:p w14:paraId="04ED3DF4" w14:textId="77777777" w:rsidR="00AE6892" w:rsidRDefault="00000000">
            <w:pPr>
              <w:spacing w:before="240" w:after="240" w:line="360" w:lineRule="auto"/>
            </w:pPr>
            <w:r>
              <w:t>SET ddl_context = 'Table: event_feedback. Columns: event_id (VARCHAR), event_name (VARCHAR), attendee_type (VARCHAR), feedback_text (VARCHAR), nps_score (INT).';</w:t>
            </w:r>
          </w:p>
        </w:tc>
      </w:tr>
    </w:tbl>
    <w:p w14:paraId="5085AA4A" w14:textId="77777777" w:rsidR="00AE6892" w:rsidRDefault="00AE6892">
      <w:pPr>
        <w:spacing w:before="240" w:after="240" w:line="360" w:lineRule="auto"/>
      </w:pPr>
    </w:p>
    <w:p w14:paraId="32E2B918" w14:textId="77777777" w:rsidR="00AE6892" w:rsidRDefault="00000000">
      <w:pPr>
        <w:spacing w:before="240" w:after="240" w:line="360" w:lineRule="auto"/>
      </w:pPr>
      <w:r>
        <w:rPr>
          <w:noProof/>
        </w:rPr>
        <w:drawing>
          <wp:inline distT="114300" distB="114300" distL="114300" distR="114300" wp14:anchorId="12A63E83" wp14:editId="0EB8DB4B">
            <wp:extent cx="5943600" cy="3060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060700"/>
                    </a:xfrm>
                    <a:prstGeom prst="rect">
                      <a:avLst/>
                    </a:prstGeom>
                    <a:ln/>
                  </pic:spPr>
                </pic:pic>
              </a:graphicData>
            </a:graphic>
          </wp:inline>
        </w:drawing>
      </w:r>
    </w:p>
    <w:tbl>
      <w:tblPr>
        <w:tblStyle w:val="a5"/>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14066BF8" w14:textId="77777777">
        <w:tc>
          <w:tcPr>
            <w:tcW w:w="9360" w:type="dxa"/>
            <w:shd w:val="clear" w:color="auto" w:fill="EFECF4"/>
            <w:tcMar>
              <w:top w:w="100" w:type="dxa"/>
              <w:left w:w="100" w:type="dxa"/>
              <w:bottom w:w="100" w:type="dxa"/>
              <w:right w:w="100" w:type="dxa"/>
            </w:tcMar>
          </w:tcPr>
          <w:p w14:paraId="3EE389E3" w14:textId="77777777" w:rsidR="00AE6892" w:rsidRDefault="00000000">
            <w:pPr>
              <w:widowControl w:val="0"/>
              <w:pBdr>
                <w:top w:val="nil"/>
                <w:left w:val="nil"/>
                <w:bottom w:val="nil"/>
                <w:right w:val="nil"/>
                <w:between w:val="nil"/>
              </w:pBdr>
              <w:rPr>
                <w:color w:val="19171C"/>
              </w:rPr>
            </w:pPr>
            <w:r>
              <w:rPr>
                <w:color w:val="19171C"/>
              </w:rPr>
              <w:t>SELECT SNOWFLAKE.CORTEX.COMPLETE(</w:t>
            </w:r>
          </w:p>
          <w:p w14:paraId="3A2D9DD6" w14:textId="77777777" w:rsidR="00AE6892" w:rsidRDefault="00000000">
            <w:pPr>
              <w:widowControl w:val="0"/>
              <w:pBdr>
                <w:top w:val="nil"/>
                <w:left w:val="nil"/>
                <w:bottom w:val="nil"/>
                <w:right w:val="nil"/>
                <w:between w:val="nil"/>
              </w:pBdr>
              <w:rPr>
                <w:color w:val="19171C"/>
              </w:rPr>
            </w:pPr>
            <w:r>
              <w:rPr>
                <w:color w:val="19171C"/>
              </w:rPr>
              <w:t xml:space="preserve">    'llama3.1-8b',</w:t>
            </w:r>
          </w:p>
          <w:p w14:paraId="030CE274" w14:textId="77777777" w:rsidR="00AE6892" w:rsidRDefault="00000000">
            <w:pPr>
              <w:widowControl w:val="0"/>
              <w:pBdr>
                <w:top w:val="nil"/>
                <w:left w:val="nil"/>
                <w:bottom w:val="nil"/>
                <w:right w:val="nil"/>
                <w:between w:val="nil"/>
              </w:pBdr>
              <w:rPr>
                <w:color w:val="19171C"/>
              </w:rPr>
            </w:pPr>
            <w:r>
              <w:rPr>
                <w:color w:val="19171C"/>
              </w:rPr>
              <w:t xml:space="preserve">    'You are an expert SQL data analyst. ' ||</w:t>
            </w:r>
          </w:p>
          <w:p w14:paraId="2058291A" w14:textId="77777777" w:rsidR="00AE6892" w:rsidRDefault="00000000">
            <w:pPr>
              <w:widowControl w:val="0"/>
              <w:pBdr>
                <w:top w:val="nil"/>
                <w:left w:val="nil"/>
                <w:bottom w:val="nil"/>
                <w:right w:val="nil"/>
                <w:between w:val="nil"/>
              </w:pBdr>
              <w:rPr>
                <w:color w:val="19171C"/>
              </w:rPr>
            </w:pPr>
            <w:r>
              <w:rPr>
                <w:color w:val="19171C"/>
              </w:rPr>
              <w:t xml:space="preserve">    'Based on the following schema: ' || $ddl_context || ' ' ||</w:t>
            </w:r>
          </w:p>
          <w:p w14:paraId="712D7D52" w14:textId="77777777" w:rsidR="00AE6892" w:rsidRDefault="00000000">
            <w:pPr>
              <w:widowControl w:val="0"/>
              <w:pBdr>
                <w:top w:val="nil"/>
                <w:left w:val="nil"/>
                <w:bottom w:val="nil"/>
                <w:right w:val="nil"/>
                <w:between w:val="nil"/>
              </w:pBdr>
              <w:rPr>
                <w:color w:val="19171C"/>
              </w:rPr>
            </w:pPr>
            <w:r>
              <w:rPr>
                <w:color w:val="19171C"/>
              </w:rPr>
              <w:t xml:space="preserve">    'Write a Snowflake SQL query to answer this question: ' || $user_question || ' ' ||</w:t>
            </w:r>
          </w:p>
          <w:p w14:paraId="792DB071" w14:textId="77777777" w:rsidR="00AE6892" w:rsidRDefault="00000000">
            <w:pPr>
              <w:widowControl w:val="0"/>
              <w:pBdr>
                <w:top w:val="nil"/>
                <w:left w:val="nil"/>
                <w:bottom w:val="nil"/>
                <w:right w:val="nil"/>
                <w:between w:val="nil"/>
              </w:pBdr>
              <w:rPr>
                <w:color w:val="19171C"/>
              </w:rPr>
            </w:pPr>
            <w:r>
              <w:rPr>
                <w:color w:val="19171C"/>
              </w:rPr>
              <w:t xml:space="preserve">    'CRITICAL: Return ONLY the raw SQL query. Do not include markdown formatting, backticks, or conversational explanations.'</w:t>
            </w:r>
          </w:p>
          <w:p w14:paraId="68D6D06A" w14:textId="77777777" w:rsidR="00AE6892" w:rsidRDefault="00000000">
            <w:pPr>
              <w:widowControl w:val="0"/>
              <w:pBdr>
                <w:top w:val="nil"/>
                <w:left w:val="nil"/>
                <w:bottom w:val="nil"/>
                <w:right w:val="nil"/>
                <w:between w:val="nil"/>
              </w:pBdr>
            </w:pPr>
            <w:r>
              <w:rPr>
                <w:color w:val="19171C"/>
              </w:rPr>
              <w:t>) AS generated_sql;</w:t>
            </w:r>
          </w:p>
        </w:tc>
      </w:tr>
    </w:tbl>
    <w:p w14:paraId="5568CD6D" w14:textId="77777777" w:rsidR="00AE6892" w:rsidRDefault="00000000">
      <w:pPr>
        <w:spacing w:before="240" w:after="240" w:line="360" w:lineRule="auto"/>
      </w:pPr>
      <w:r>
        <w:rPr>
          <w:noProof/>
        </w:rPr>
        <w:lastRenderedPageBreak/>
        <w:drawing>
          <wp:inline distT="114300" distB="114300" distL="114300" distR="114300" wp14:anchorId="64C18C75" wp14:editId="703657E4">
            <wp:extent cx="5943600" cy="2921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2921000"/>
                    </a:xfrm>
                    <a:prstGeom prst="rect">
                      <a:avLst/>
                    </a:prstGeom>
                    <a:ln/>
                  </pic:spPr>
                </pic:pic>
              </a:graphicData>
            </a:graphic>
          </wp:inline>
        </w:drawing>
      </w:r>
    </w:p>
    <w:p w14:paraId="309DC19D" w14:textId="77777777" w:rsidR="00AE6892" w:rsidRDefault="00000000">
      <w:pPr>
        <w:spacing w:before="240" w:after="240" w:line="360" w:lineRule="auto"/>
        <w:rPr>
          <w:b/>
          <w:bCs/>
        </w:rPr>
      </w:pPr>
      <w:r>
        <w:rPr>
          <w:b/>
          <w:bCs/>
        </w:rPr>
        <w:t>Expected Output:</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6892" w14:paraId="5D5249EA" w14:textId="77777777" w:rsidTr="000A0701">
        <w:tc>
          <w:tcPr>
            <w:tcW w:w="9360" w:type="dxa"/>
            <w:shd w:val="clear" w:color="auto" w:fill="EFECF4"/>
            <w:tcMar>
              <w:top w:w="100" w:type="dxa"/>
              <w:left w:w="100" w:type="dxa"/>
              <w:bottom w:w="100" w:type="dxa"/>
              <w:right w:w="100" w:type="dxa"/>
            </w:tcMar>
          </w:tcPr>
          <w:p w14:paraId="7EF37812" w14:textId="77777777" w:rsidR="00AE6892" w:rsidRDefault="00000000">
            <w:pPr>
              <w:spacing w:before="240" w:after="240" w:line="360" w:lineRule="auto"/>
            </w:pPr>
            <w:r>
              <w:t>SELECT COUNT(*), AVG(nps_score) FROM event_feedback WHERE event_name = 'TechConnect 2026' AND attendee_type = 'Developer';</w:t>
            </w:r>
          </w:p>
        </w:tc>
      </w:tr>
    </w:tbl>
    <w:p w14:paraId="195AF542" w14:textId="191846D5" w:rsidR="00AE6892" w:rsidRDefault="000A0701">
      <w:pPr>
        <w:spacing w:before="240" w:after="240" w:line="360" w:lineRule="auto"/>
      </w:pPr>
      <w:r>
        <w:t>Run the Generated Query</w:t>
      </w:r>
    </w:p>
    <w:p w14:paraId="76E3F914" w14:textId="29BD7084" w:rsidR="000A0701" w:rsidRDefault="000A0701">
      <w:pPr>
        <w:spacing w:before="240" w:after="240" w:line="360" w:lineRule="auto"/>
      </w:pPr>
      <w:r w:rsidRPr="000A0701">
        <w:drawing>
          <wp:inline distT="0" distB="0" distL="0" distR="0" wp14:anchorId="63924F65" wp14:editId="6EB257DF">
            <wp:extent cx="5353050" cy="3021385"/>
            <wp:effectExtent l="19050" t="19050" r="19050" b="26670"/>
            <wp:docPr id="8117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97584" name=""/>
                    <pic:cNvPicPr/>
                  </pic:nvPicPr>
                  <pic:blipFill>
                    <a:blip r:embed="rId12"/>
                    <a:stretch>
                      <a:fillRect/>
                    </a:stretch>
                  </pic:blipFill>
                  <pic:spPr>
                    <a:xfrm>
                      <a:off x="0" y="0"/>
                      <a:ext cx="5356552" cy="3023362"/>
                    </a:xfrm>
                    <a:prstGeom prst="rect">
                      <a:avLst/>
                    </a:prstGeom>
                    <a:ln>
                      <a:solidFill>
                        <a:schemeClr val="accent1"/>
                      </a:solidFill>
                    </a:ln>
                  </pic:spPr>
                </pic:pic>
              </a:graphicData>
            </a:graphic>
          </wp:inline>
        </w:drawing>
      </w:r>
    </w:p>
    <w:p w14:paraId="2A6C84C2" w14:textId="77777777" w:rsidR="00AE6892" w:rsidRDefault="00000000">
      <w:pPr>
        <w:pStyle w:val="Heading2"/>
        <w:keepNext w:val="0"/>
        <w:keepLines w:val="0"/>
        <w:spacing w:after="80" w:line="360" w:lineRule="auto"/>
        <w:rPr>
          <w:b/>
          <w:bCs/>
          <w:sz w:val="34"/>
          <w:szCs w:val="34"/>
        </w:rPr>
      </w:pPr>
      <w:bookmarkStart w:id="24" w:name="_lgmst5ymfnpo" w:colFirst="0" w:colLast="0"/>
      <w:bookmarkStart w:id="25" w:name="_7d9ywmrxv9m" w:colFirst="0" w:colLast="0"/>
      <w:bookmarkEnd w:id="24"/>
      <w:bookmarkEnd w:id="25"/>
      <w:r>
        <w:rPr>
          <w:b/>
          <w:bCs/>
          <w:sz w:val="34"/>
          <w:szCs w:val="34"/>
        </w:rPr>
        <w:lastRenderedPageBreak/>
        <w:t>Knowledge Check</w:t>
      </w:r>
    </w:p>
    <w:p w14:paraId="202DCEEF" w14:textId="77777777" w:rsidR="00AE6892" w:rsidRDefault="00000000">
      <w:pPr>
        <w:numPr>
          <w:ilvl w:val="0"/>
          <w:numId w:val="3"/>
        </w:numPr>
        <w:spacing w:before="240" w:line="360" w:lineRule="auto"/>
      </w:pPr>
      <w:r>
        <w:rPr>
          <w:b/>
          <w:bCs/>
        </w:rPr>
        <w:t>Why is it highly advantageous for BI Engineers to use Snowflake Cortex for Text-to-SQL tasks instead of calling an external OpenAI API?</w:t>
      </w:r>
    </w:p>
    <w:p w14:paraId="1868731B" w14:textId="77777777" w:rsidR="00AE6892" w:rsidRDefault="00000000">
      <w:pPr>
        <w:numPr>
          <w:ilvl w:val="1"/>
          <w:numId w:val="3"/>
        </w:numPr>
        <w:spacing w:line="360" w:lineRule="auto"/>
      </w:pPr>
      <w:r>
        <w:rPr>
          <w:i/>
          <w:iCs/>
        </w:rPr>
        <w:t>Answer: Security, latency, and egress costs. The data never leaves the Snowflake boundary, and the LLM inference happens in the same localized computational environment as the query execution.</w:t>
      </w:r>
    </w:p>
    <w:p w14:paraId="7A1482D6" w14:textId="77777777" w:rsidR="00AE6892" w:rsidRDefault="00000000">
      <w:pPr>
        <w:numPr>
          <w:ilvl w:val="0"/>
          <w:numId w:val="3"/>
        </w:numPr>
        <w:spacing w:line="360" w:lineRule="auto"/>
      </w:pPr>
      <w:r>
        <w:rPr>
          <w:b/>
          <w:bCs/>
        </w:rPr>
        <w:t>In Part 4, why did we include the explicit instruction "Return ONLY the raw SQL query"?</w:t>
      </w:r>
    </w:p>
    <w:p w14:paraId="7FEC3623" w14:textId="77777777" w:rsidR="00AE6892" w:rsidRDefault="00000000">
      <w:pPr>
        <w:numPr>
          <w:ilvl w:val="1"/>
          <w:numId w:val="3"/>
        </w:numPr>
        <w:spacing w:after="240" w:line="360" w:lineRule="auto"/>
      </w:pPr>
      <w:r>
        <w:rPr>
          <w:i/>
          <w:iCs/>
        </w:rPr>
        <w:t>Answer: LLMs are natively conversational and will attempt to wrap code in markdown formatting or add filler text (e.g., "Here is your query:"). This breaks automation if an application attempts to execute the output string directly against the database.</w:t>
      </w:r>
    </w:p>
    <w:p w14:paraId="23E5DA39" w14:textId="77777777" w:rsidR="00AE6892" w:rsidRDefault="00000000">
      <w:pPr>
        <w:pStyle w:val="Heading2"/>
        <w:keepNext w:val="0"/>
        <w:keepLines w:val="0"/>
        <w:spacing w:after="80" w:line="360" w:lineRule="auto"/>
        <w:rPr>
          <w:b/>
          <w:bCs/>
          <w:sz w:val="34"/>
          <w:szCs w:val="34"/>
        </w:rPr>
      </w:pPr>
      <w:bookmarkStart w:id="26" w:name="_yj3sds93ovli" w:colFirst="0" w:colLast="0"/>
      <w:bookmarkEnd w:id="26"/>
      <w:r>
        <w:rPr>
          <w:b/>
          <w:bCs/>
          <w:sz w:val="34"/>
          <w:szCs w:val="34"/>
        </w:rPr>
        <w:t>Troubleshooting</w:t>
      </w:r>
    </w:p>
    <w:p w14:paraId="43F179C6" w14:textId="77777777" w:rsidR="00AE6892" w:rsidRDefault="00000000">
      <w:pPr>
        <w:pStyle w:val="Heading4"/>
        <w:keepNext w:val="0"/>
        <w:keepLines w:val="0"/>
        <w:spacing w:before="240" w:after="40" w:line="360" w:lineRule="auto"/>
        <w:rPr>
          <w:b/>
          <w:bCs/>
          <w:color w:val="000000"/>
          <w:sz w:val="22"/>
          <w:szCs w:val="22"/>
        </w:rPr>
      </w:pPr>
      <w:bookmarkStart w:id="27" w:name="_ltn7fobe68ua" w:colFirst="0" w:colLast="0"/>
      <w:bookmarkEnd w:id="27"/>
      <w:r>
        <w:rPr>
          <w:b/>
          <w:bCs/>
          <w:color w:val="000000"/>
          <w:sz w:val="22"/>
          <w:szCs w:val="22"/>
        </w:rPr>
        <w:t>Symptom: Error: "Unknown function SNOWFLAKE.CORTEX.COMPLETE" or "Insufficient privileges"</w:t>
      </w:r>
    </w:p>
    <w:p w14:paraId="21D97C32" w14:textId="77777777" w:rsidR="00AE6892" w:rsidRDefault="00000000">
      <w:pPr>
        <w:spacing w:before="240" w:after="240" w:line="360" w:lineRule="auto"/>
      </w:pPr>
      <w:r>
        <w:rPr>
          <w:b/>
          <w:bCs/>
        </w:rPr>
        <w:t>Solution:</w:t>
      </w:r>
      <w:r>
        <w:t xml:space="preserve"> Ensure you executed the </w:t>
      </w:r>
      <w:r>
        <w:rPr>
          <w:rFonts w:ascii="Roboto Mono" w:eastAsia="Roboto Mono" w:hAnsi="Roboto Mono" w:cs="Roboto Mono"/>
          <w:color w:val="188038"/>
        </w:rPr>
        <w:t>GRANT DATABASE ROLE SNOWFLAKE.CORTEX_USER TO ROLE...</w:t>
      </w:r>
      <w:r>
        <w:t xml:space="preserve"> command in Part 1. Also verify that your Snowflake account is operating within a cloud region that natively supports Cortex features.</w:t>
      </w:r>
    </w:p>
    <w:p w14:paraId="2F7E46C8" w14:textId="77777777" w:rsidR="00AE6892" w:rsidRDefault="00000000">
      <w:pPr>
        <w:pStyle w:val="Heading4"/>
        <w:keepNext w:val="0"/>
        <w:keepLines w:val="0"/>
        <w:spacing w:before="240" w:after="40" w:line="360" w:lineRule="auto"/>
        <w:rPr>
          <w:b/>
          <w:bCs/>
          <w:color w:val="000000"/>
          <w:sz w:val="22"/>
          <w:szCs w:val="22"/>
        </w:rPr>
      </w:pPr>
      <w:bookmarkStart w:id="28" w:name="_5yc03s5qg1c" w:colFirst="0" w:colLast="0"/>
      <w:bookmarkEnd w:id="28"/>
      <w:r>
        <w:rPr>
          <w:b/>
          <w:bCs/>
          <w:color w:val="000000"/>
          <w:sz w:val="22"/>
          <w:szCs w:val="22"/>
        </w:rPr>
        <w:t xml:space="preserve">Symptom: The generated SQL in Part 4 includes </w:t>
      </w:r>
      <w:r>
        <w:rPr>
          <w:rFonts w:ascii="Roboto Mono" w:eastAsia="Roboto Mono" w:hAnsi="Roboto Mono" w:cs="Roboto Mono"/>
          <w:b/>
          <w:bCs/>
          <w:color w:val="188038"/>
          <w:sz w:val="22"/>
          <w:szCs w:val="22"/>
        </w:rPr>
        <w:t>```sql</w:t>
      </w:r>
      <w:r>
        <w:rPr>
          <w:b/>
          <w:bCs/>
          <w:color w:val="000000"/>
          <w:sz w:val="22"/>
          <w:szCs w:val="22"/>
        </w:rPr>
        <w:t xml:space="preserve"> markdown backticks.</w:t>
      </w:r>
    </w:p>
    <w:p w14:paraId="1A6E3E7A" w14:textId="77777777" w:rsidR="00AE6892" w:rsidRDefault="00000000">
      <w:pPr>
        <w:spacing w:before="240" w:after="240" w:line="360" w:lineRule="auto"/>
        <w:rPr>
          <w:rFonts w:ascii="Roboto Mono" w:eastAsia="Roboto Mono" w:hAnsi="Roboto Mono" w:cs="Roboto Mono"/>
          <w:color w:val="188038"/>
        </w:rPr>
      </w:pPr>
      <w:r>
        <w:rPr>
          <w:b/>
          <w:bCs/>
        </w:rPr>
        <w:t>Solution:</w:t>
      </w:r>
      <w:r>
        <w:t xml:space="preserve"> Different LLMs interpret strictness differently. If the </w:t>
      </w:r>
      <w:r>
        <w:rPr>
          <w:rFonts w:ascii="Roboto Mono" w:eastAsia="Roboto Mono" w:hAnsi="Roboto Mono" w:cs="Roboto Mono"/>
          <w:color w:val="188038"/>
        </w:rPr>
        <w:t>llama3.1-8b</w:t>
      </w:r>
      <w:r>
        <w:t xml:space="preserve"> model still outputs markdown, adjust your prompt to be even more aggressive: </w:t>
      </w:r>
      <w:r>
        <w:rPr>
          <w:rFonts w:ascii="Roboto Mono" w:eastAsia="Roboto Mono" w:hAnsi="Roboto Mono" w:cs="Roboto Mono"/>
          <w:color w:val="188038"/>
        </w:rPr>
        <w:t>Return the query as a plain string. ABSOLUTELY NO MARKDOWN, HTML, OR BACKTICKS ALLOWED.</w:t>
      </w:r>
    </w:p>
    <w:p w14:paraId="125F7D4E" w14:textId="77777777" w:rsidR="00AE6892" w:rsidRDefault="00000000">
      <w:pPr>
        <w:pStyle w:val="Heading2"/>
        <w:keepNext w:val="0"/>
        <w:keepLines w:val="0"/>
        <w:spacing w:after="80" w:line="360" w:lineRule="auto"/>
        <w:rPr>
          <w:b/>
          <w:bCs/>
          <w:sz w:val="34"/>
          <w:szCs w:val="34"/>
        </w:rPr>
      </w:pPr>
      <w:bookmarkStart w:id="29" w:name="_gcx4wltnpvp9" w:colFirst="0" w:colLast="0"/>
      <w:bookmarkEnd w:id="29"/>
      <w:r>
        <w:rPr>
          <w:b/>
          <w:bCs/>
          <w:sz w:val="34"/>
          <w:szCs w:val="34"/>
        </w:rPr>
        <w:t>Conclusion</w:t>
      </w:r>
    </w:p>
    <w:p w14:paraId="7456C88A" w14:textId="77777777" w:rsidR="00AE6892" w:rsidRDefault="00000000">
      <w:pPr>
        <w:spacing w:before="240" w:after="240" w:line="360" w:lineRule="auto"/>
      </w:pPr>
      <w:r>
        <w:t xml:space="preserve">In this lab, you established a secure, localized AI environment using Snowflake Cortex. You successfully proved that complex LLM inference can happen directly inside standard SQL statements, and you engineered a prompt capable of translating human language into </w:t>
      </w:r>
      <w:r>
        <w:lastRenderedPageBreak/>
        <w:t>executable database queries. This exact "Text-to-SQL" pipeline is the foundational engine that will power the custom interactive user interfaces we build in subsequent modules.</w:t>
      </w:r>
    </w:p>
    <w:sectPr w:rsidR="00AE68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C582BD7-FAEA-4E0E-8A39-CE00C3A2F65A}"/>
    <w:embedBold r:id="rId2" w:fontKey="{F8616481-2BA1-432B-9F90-A916304FD503}"/>
  </w:font>
  <w:font w:name="Calibri">
    <w:panose1 w:val="020F0502020204030204"/>
    <w:charset w:val="00"/>
    <w:family w:val="swiss"/>
    <w:pitch w:val="variable"/>
    <w:sig w:usb0="E4002EFF" w:usb1="C200247B" w:usb2="00000009" w:usb3="00000000" w:csb0="000001FF" w:csb1="00000000"/>
    <w:embedRegular r:id="rId3" w:fontKey="{B8EC5040-0827-4996-A7E7-770093A19F26}"/>
  </w:font>
  <w:font w:name="Cambria">
    <w:panose1 w:val="02040503050406030204"/>
    <w:charset w:val="00"/>
    <w:family w:val="roman"/>
    <w:pitch w:val="variable"/>
    <w:sig w:usb0="E00006FF" w:usb1="420024FF" w:usb2="02000000" w:usb3="00000000" w:csb0="0000019F" w:csb1="00000000"/>
    <w:embedRegular r:id="rId4" w:fontKey="{E12FD096-BB71-4423-A3E2-A331C24615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C0F82"/>
    <w:multiLevelType w:val="multilevel"/>
    <w:tmpl w:val="681461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64C4FB4"/>
    <w:multiLevelType w:val="multilevel"/>
    <w:tmpl w:val="D0DAB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4D1A12"/>
    <w:multiLevelType w:val="multilevel"/>
    <w:tmpl w:val="034A7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01790">
    <w:abstractNumId w:val="2"/>
  </w:num>
  <w:num w:numId="2" w16cid:durableId="508721529">
    <w:abstractNumId w:val="1"/>
  </w:num>
  <w:num w:numId="3" w16cid:durableId="47201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92"/>
    <w:rsid w:val="000A0701"/>
    <w:rsid w:val="007D56EB"/>
    <w:rsid w:val="00AE6892"/>
    <w:rsid w:val="00E6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C722"/>
  <w15:docId w15:val="{4868C8CB-9A27-4E95-A1C3-2A5C40BB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2</cp:revision>
  <dcterms:created xsi:type="dcterms:W3CDTF">2026-06-08T14:55:00Z</dcterms:created>
  <dcterms:modified xsi:type="dcterms:W3CDTF">2026-06-08T15:10:00Z</dcterms:modified>
</cp:coreProperties>
</file>