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635BB" w14:textId="77777777" w:rsidR="001A6CB0" w:rsidRDefault="001A6CB0">
      <w:pPr>
        <w:pStyle w:val="Heading1"/>
        <w:keepNext w:val="0"/>
        <w:keepLines w:val="0"/>
        <w:spacing w:before="480" w:line="360" w:lineRule="auto"/>
        <w:rPr>
          <w:b/>
          <w:bCs/>
          <w:sz w:val="46"/>
          <w:szCs w:val="46"/>
        </w:rPr>
      </w:pPr>
      <w:bookmarkStart w:id="0" w:name="_tqsqn7xungh" w:colFirst="0" w:colLast="0"/>
      <w:bookmarkEnd w:id="0"/>
    </w:p>
    <w:p w14:paraId="68981E13" w14:textId="77777777" w:rsidR="001A6CB0" w:rsidRDefault="001A6CB0">
      <w:pPr>
        <w:pStyle w:val="Heading1"/>
        <w:keepNext w:val="0"/>
        <w:keepLines w:val="0"/>
        <w:spacing w:before="480" w:line="360" w:lineRule="auto"/>
        <w:rPr>
          <w:b/>
          <w:bCs/>
          <w:sz w:val="46"/>
          <w:szCs w:val="46"/>
        </w:rPr>
      </w:pPr>
      <w:bookmarkStart w:id="1" w:name="_ma7egkpy7609" w:colFirst="0" w:colLast="0"/>
      <w:bookmarkEnd w:id="1"/>
    </w:p>
    <w:p w14:paraId="2EC6A242" w14:textId="77777777" w:rsidR="001A6CB0" w:rsidRDefault="001A6CB0">
      <w:pPr>
        <w:pStyle w:val="Heading1"/>
        <w:keepNext w:val="0"/>
        <w:keepLines w:val="0"/>
        <w:spacing w:before="480" w:line="360" w:lineRule="auto"/>
        <w:rPr>
          <w:b/>
          <w:bCs/>
          <w:sz w:val="46"/>
          <w:szCs w:val="46"/>
        </w:rPr>
      </w:pPr>
      <w:bookmarkStart w:id="2" w:name="_rvl7cp2golm" w:colFirst="0" w:colLast="0"/>
      <w:bookmarkEnd w:id="2"/>
    </w:p>
    <w:p w14:paraId="154B9246" w14:textId="77777777" w:rsidR="001A6CB0" w:rsidRDefault="001A6CB0">
      <w:pPr>
        <w:pStyle w:val="Heading1"/>
        <w:keepNext w:val="0"/>
        <w:keepLines w:val="0"/>
        <w:spacing w:before="480" w:line="360" w:lineRule="auto"/>
        <w:rPr>
          <w:b/>
          <w:bCs/>
          <w:sz w:val="46"/>
          <w:szCs w:val="46"/>
        </w:rPr>
      </w:pPr>
      <w:bookmarkStart w:id="3" w:name="_y3awputfo0ez" w:colFirst="0" w:colLast="0"/>
      <w:bookmarkEnd w:id="3"/>
    </w:p>
    <w:p w14:paraId="0F37482C" w14:textId="77777777" w:rsidR="001A6CB0" w:rsidRDefault="00000000">
      <w:pPr>
        <w:pStyle w:val="Title"/>
        <w:keepNext w:val="0"/>
        <w:keepLines w:val="0"/>
        <w:spacing w:before="480" w:line="360" w:lineRule="auto"/>
      </w:pPr>
      <w:bookmarkStart w:id="4" w:name="_1st87h7tf5nm" w:colFirst="0" w:colLast="0"/>
      <w:bookmarkEnd w:id="4"/>
      <w:r>
        <w:t>Lab 3 : Building a Multi-Skill Agent in Cortex Chat</w:t>
      </w:r>
    </w:p>
    <w:p w14:paraId="56D87110" w14:textId="77777777" w:rsidR="001A6CB0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5" w:name="_ws17ap2bwgzs" w:colFirst="0" w:colLast="0"/>
      <w:bookmarkEnd w:id="5"/>
      <w:r>
        <w:br w:type="page"/>
      </w:r>
    </w:p>
    <w:sdt>
      <w:sdtPr>
        <w:id w:val="-1695372288"/>
        <w:docPartObj>
          <w:docPartGallery w:val="Table of Contents"/>
          <w:docPartUnique/>
        </w:docPartObj>
      </w:sdtPr>
      <w:sdtContent>
        <w:p w14:paraId="48764BAD" w14:textId="77777777" w:rsidR="001A6CB0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sz w:val="34"/>
              <w:szCs w:val="3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rPr>
              <w:b/>
              <w:bCs/>
              <w:sz w:val="34"/>
              <w:szCs w:val="34"/>
            </w:rPr>
            <w:t>Table of Content</w:t>
          </w:r>
        </w:p>
        <w:p w14:paraId="7D421605" w14:textId="77777777" w:rsidR="001A6CB0" w:rsidRDefault="001A6CB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ho6mzasey8wh">
            <w:r>
              <w:rPr>
                <w:b/>
                <w:bCs/>
                <w:color w:val="000000"/>
              </w:rPr>
              <w:t>Introduction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_ho6mzasey8wh \h </w:instrText>
          </w:r>
          <w:r w:rsidR="00000000">
            <w:fldChar w:fldCharType="separate"/>
          </w:r>
          <w:r w:rsidR="00000000">
            <w:rPr>
              <w:b/>
              <w:bCs/>
            </w:rPr>
            <w:t>3</w:t>
          </w:r>
          <w:r w:rsidR="00000000">
            <w:fldChar w:fldCharType="end"/>
          </w:r>
        </w:p>
        <w:p w14:paraId="6B53A66A" w14:textId="77777777" w:rsidR="001A6CB0" w:rsidRDefault="001A6CB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pycuv03wpsog">
            <w:r>
              <w:rPr>
                <w:b/>
                <w:bCs/>
                <w:color w:val="000000"/>
              </w:rPr>
              <w:t>Learning Objectives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_pycuv03wpsog \h </w:instrText>
          </w:r>
          <w:r w:rsidR="00000000">
            <w:fldChar w:fldCharType="separate"/>
          </w:r>
          <w:r w:rsidR="00000000">
            <w:rPr>
              <w:b/>
              <w:bCs/>
            </w:rPr>
            <w:t>3</w:t>
          </w:r>
          <w:r w:rsidR="00000000">
            <w:fldChar w:fldCharType="end"/>
          </w:r>
        </w:p>
        <w:p w14:paraId="0324203B" w14:textId="77777777" w:rsidR="001A6CB0" w:rsidRDefault="001A6CB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ez1fv1mzskjv">
            <w:r>
              <w:rPr>
                <w:b/>
                <w:bCs/>
                <w:color w:val="000000"/>
              </w:rPr>
              <w:t>Prerequisites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_ez1fv1mzskjv \h </w:instrText>
          </w:r>
          <w:r w:rsidR="00000000">
            <w:fldChar w:fldCharType="separate"/>
          </w:r>
          <w:r w:rsidR="00000000">
            <w:rPr>
              <w:b/>
              <w:bCs/>
            </w:rPr>
            <w:t>3</w:t>
          </w:r>
          <w:r w:rsidR="00000000">
            <w:fldChar w:fldCharType="end"/>
          </w:r>
        </w:p>
        <w:p w14:paraId="1BF52451" w14:textId="77777777" w:rsidR="001A6CB0" w:rsidRDefault="001A6CB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ww1ee0f7a5vs">
            <w:r>
              <w:rPr>
                <w:b/>
                <w:bCs/>
                <w:color w:val="000000"/>
              </w:rPr>
              <w:t>Part 1 — Preparing the Cross-Domain Data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_ww1ee0f7a5vs \h </w:instrText>
          </w:r>
          <w:r w:rsidR="00000000">
            <w:fldChar w:fldCharType="separate"/>
          </w:r>
          <w:r w:rsidR="00000000">
            <w:rPr>
              <w:b/>
              <w:bCs/>
            </w:rPr>
            <w:t>4</w:t>
          </w:r>
          <w:r w:rsidR="00000000">
            <w:fldChar w:fldCharType="end"/>
          </w:r>
        </w:p>
        <w:p w14:paraId="267F09B4" w14:textId="77777777" w:rsidR="001A6CB0" w:rsidRDefault="001A6CB0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eduzmydpntuq">
            <w:r>
              <w:rPr>
                <w:color w:val="000000"/>
              </w:rPr>
              <w:t>Step 1 — Create the Database and Schemas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_eduzmydpntuq \h </w:instrText>
          </w:r>
          <w:r w:rsidR="00000000">
            <w:fldChar w:fldCharType="separate"/>
          </w:r>
          <w:r w:rsidR="00000000">
            <w:t>4</w:t>
          </w:r>
          <w:r w:rsidR="00000000">
            <w:fldChar w:fldCharType="end"/>
          </w:r>
        </w:p>
        <w:p w14:paraId="72A3F370" w14:textId="77777777" w:rsidR="001A6CB0" w:rsidRDefault="001A6CB0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tyui2fsj8g0i">
            <w:r>
              <w:rPr>
                <w:color w:val="000000"/>
              </w:rPr>
              <w:t>Step 2 — Insert Mock Data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_tyui2fsj8g0i \h </w:instrText>
          </w:r>
          <w:r w:rsidR="00000000">
            <w:fldChar w:fldCharType="separate"/>
          </w:r>
          <w:r w:rsidR="00000000">
            <w:t>5</w:t>
          </w:r>
          <w:r w:rsidR="00000000">
            <w:fldChar w:fldCharType="end"/>
          </w:r>
        </w:p>
        <w:p w14:paraId="16BF009B" w14:textId="77777777" w:rsidR="001A6CB0" w:rsidRDefault="001A6CB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so9mu7t6u950">
            <w:r>
              <w:rPr>
                <w:b/>
                <w:bCs/>
                <w:color w:val="000000"/>
              </w:rPr>
              <w:t>Part 2 — Authoring the Master Orchestrator Skill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_so9mu7t6u950 \h </w:instrText>
          </w:r>
          <w:r w:rsidR="00000000">
            <w:fldChar w:fldCharType="separate"/>
          </w:r>
          <w:r w:rsidR="00000000">
            <w:rPr>
              <w:b/>
              <w:bCs/>
            </w:rPr>
            <w:t>6</w:t>
          </w:r>
          <w:r w:rsidR="00000000">
            <w:fldChar w:fldCharType="end"/>
          </w:r>
        </w:p>
        <w:p w14:paraId="388709F5" w14:textId="77777777" w:rsidR="001A6CB0" w:rsidRDefault="001A6CB0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c82lrhbk371b">
            <w:r>
              <w:rPr>
                <w:color w:val="000000"/>
              </w:rPr>
              <w:t>Step 1 — Create the Project Directory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_c82lrhbk371b \h </w:instrText>
          </w:r>
          <w:r w:rsidR="00000000">
            <w:fldChar w:fldCharType="separate"/>
          </w:r>
          <w:r w:rsidR="00000000">
            <w:t>6</w:t>
          </w:r>
          <w:r w:rsidR="00000000">
            <w:fldChar w:fldCharType="end"/>
          </w:r>
        </w:p>
        <w:p w14:paraId="2F95D911" w14:textId="77777777" w:rsidR="001A6CB0" w:rsidRDefault="001A6CB0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ngq7d4qutq0v">
            <w:r>
              <w:rPr>
                <w:color w:val="000000"/>
              </w:rPr>
              <w:t>Step 2 — Create the Master Skill File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_ngq7d4qutq0v \h </w:instrText>
          </w:r>
          <w:r w:rsidR="00000000">
            <w:fldChar w:fldCharType="separate"/>
          </w:r>
          <w:r w:rsidR="00000000">
            <w:t>6</w:t>
          </w:r>
          <w:r w:rsidR="00000000">
            <w:fldChar w:fldCharType="end"/>
          </w:r>
        </w:p>
        <w:p w14:paraId="22B52B95" w14:textId="77777777" w:rsidR="001A6CB0" w:rsidRDefault="001A6CB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qafac3651zqs">
            <w:r>
              <w:rPr>
                <w:b/>
                <w:bCs/>
                <w:color w:val="000000"/>
              </w:rPr>
              <w:t>Part 3 — Deploying the Unified Agent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_qafac3651zqs \h </w:instrText>
          </w:r>
          <w:r w:rsidR="00000000">
            <w:fldChar w:fldCharType="separate"/>
          </w:r>
          <w:r w:rsidR="00000000">
            <w:rPr>
              <w:b/>
              <w:bCs/>
            </w:rPr>
            <w:t>7</w:t>
          </w:r>
          <w:r w:rsidR="00000000">
            <w:fldChar w:fldCharType="end"/>
          </w:r>
        </w:p>
        <w:p w14:paraId="1B55B4C5" w14:textId="77777777" w:rsidR="001A6CB0" w:rsidRDefault="001A6CB0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7xauflcz6yis">
            <w:r>
              <w:rPr>
                <w:color w:val="000000"/>
              </w:rPr>
              <w:t>Step 1 — Push the Skill via CLI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_7xauflcz6yis \h </w:instrText>
          </w:r>
          <w:r w:rsidR="00000000">
            <w:fldChar w:fldCharType="separate"/>
          </w:r>
          <w:r w:rsidR="00000000">
            <w:t>8</w:t>
          </w:r>
          <w:r w:rsidR="00000000">
            <w:fldChar w:fldCharType="end"/>
          </w:r>
        </w:p>
        <w:p w14:paraId="4204A18A" w14:textId="77777777" w:rsidR="001A6CB0" w:rsidRDefault="001A6CB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xsm7kmzdmi81">
            <w:r>
              <w:rPr>
                <w:b/>
                <w:bCs/>
                <w:color w:val="000000"/>
              </w:rPr>
              <w:t>Part 4 — Testing Cross-Domain Routing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_xsm7kmzdmi81 \h </w:instrText>
          </w:r>
          <w:r w:rsidR="00000000">
            <w:fldChar w:fldCharType="separate"/>
          </w:r>
          <w:r w:rsidR="00000000">
            <w:rPr>
              <w:b/>
              <w:bCs/>
            </w:rPr>
            <w:t>8</w:t>
          </w:r>
          <w:r w:rsidR="00000000">
            <w:fldChar w:fldCharType="end"/>
          </w:r>
        </w:p>
        <w:p w14:paraId="46B5F8E9" w14:textId="77777777" w:rsidR="001A6CB0" w:rsidRDefault="001A6CB0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jtb7ekisz66t">
            <w:r>
              <w:rPr>
                <w:color w:val="000000"/>
              </w:rPr>
              <w:t>Step 1 — Start the Interactive Session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_jtb7ekisz66t \h </w:instrText>
          </w:r>
          <w:r w:rsidR="00000000">
            <w:fldChar w:fldCharType="separate"/>
          </w:r>
          <w:r w:rsidR="00000000">
            <w:t>8</w:t>
          </w:r>
          <w:r w:rsidR="00000000">
            <w:fldChar w:fldCharType="end"/>
          </w:r>
        </w:p>
        <w:p w14:paraId="4E1ACAF3" w14:textId="77777777" w:rsidR="001A6CB0" w:rsidRDefault="001A6CB0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v520rgbelhq7">
            <w:r>
              <w:rPr>
                <w:color w:val="000000"/>
              </w:rPr>
              <w:t>Step 2 — Test Intent Routing (Event Analytics)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_v520rgbelhq7 \h </w:instrText>
          </w:r>
          <w:r w:rsidR="00000000">
            <w:fldChar w:fldCharType="separate"/>
          </w:r>
          <w:r w:rsidR="00000000">
            <w:t>9</w:t>
          </w:r>
          <w:r w:rsidR="00000000">
            <w:fldChar w:fldCharType="end"/>
          </w:r>
        </w:p>
        <w:p w14:paraId="74E8B0FA" w14:textId="77777777" w:rsidR="001A6CB0" w:rsidRDefault="001A6CB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8mw3m84wwkd3">
            <w:r>
              <w:rPr>
                <w:b/>
                <w:bCs/>
                <w:color w:val="000000"/>
              </w:rPr>
              <w:t>Troubleshooting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_8mw3m84wwkd3 \h </w:instrText>
          </w:r>
          <w:r w:rsidR="00000000">
            <w:fldChar w:fldCharType="separate"/>
          </w:r>
          <w:r w:rsidR="00000000">
            <w:rPr>
              <w:b/>
              <w:bCs/>
            </w:rPr>
            <w:t>12</w:t>
          </w:r>
          <w:r w:rsidR="00000000">
            <w:fldChar w:fldCharType="end"/>
          </w:r>
        </w:p>
        <w:p w14:paraId="1DDA6BD2" w14:textId="77777777" w:rsidR="001A6CB0" w:rsidRDefault="001A6CB0">
          <w:pPr>
            <w:widowControl w:val="0"/>
            <w:tabs>
              <w:tab w:val="right" w:pos="9360"/>
            </w:tabs>
            <w:spacing w:before="60" w:line="360" w:lineRule="auto"/>
            <w:ind w:left="720"/>
            <w:rPr>
              <w:color w:val="000000"/>
            </w:rPr>
          </w:pPr>
          <w:hyperlink w:anchor="_vrhuiegg4udg">
            <w:r>
              <w:rPr>
                <w:color w:val="000000"/>
              </w:rPr>
              <w:t>Symptom: The agent applies the wrong rules (e.g., uses generic SELECT * for cost queries).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_vrhuiegg4udg \h </w:instrText>
          </w:r>
          <w:r w:rsidR="00000000">
            <w:fldChar w:fldCharType="separate"/>
          </w:r>
          <w:r w:rsidR="00000000">
            <w:t>12</w:t>
          </w:r>
          <w:r w:rsidR="00000000">
            <w:fldChar w:fldCharType="end"/>
          </w:r>
        </w:p>
        <w:p w14:paraId="5F671AA6" w14:textId="77777777" w:rsidR="001A6CB0" w:rsidRDefault="001A6CB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t4m845bfogoq">
            <w:r>
              <w:rPr>
                <w:b/>
                <w:bCs/>
                <w:color w:val="000000"/>
              </w:rPr>
              <w:t>Conclusion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_t4m845bfogoq \h </w:instrText>
          </w:r>
          <w:r w:rsidR="00000000">
            <w:fldChar w:fldCharType="separate"/>
          </w:r>
          <w:r w:rsidR="00000000">
            <w:rPr>
              <w:b/>
              <w:bCs/>
            </w:rPr>
            <w:t>12</w:t>
          </w:r>
          <w:r w:rsidR="00000000">
            <w:fldChar w:fldCharType="end"/>
          </w:r>
          <w:r w:rsidR="00000000">
            <w:fldChar w:fldCharType="end"/>
          </w:r>
        </w:p>
      </w:sdtContent>
    </w:sdt>
    <w:p w14:paraId="11763776" w14:textId="77777777" w:rsidR="001A6CB0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6" w:name="_objmm72zeg2r" w:colFirst="0" w:colLast="0"/>
      <w:bookmarkEnd w:id="6"/>
      <w:r>
        <w:br w:type="page"/>
      </w:r>
    </w:p>
    <w:p w14:paraId="7F3A6595" w14:textId="77777777" w:rsidR="001A6CB0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7" w:name="_ho6mzasey8wh" w:colFirst="0" w:colLast="0"/>
      <w:bookmarkEnd w:id="7"/>
      <w:r>
        <w:rPr>
          <w:b/>
          <w:bCs/>
          <w:sz w:val="34"/>
          <w:szCs w:val="34"/>
        </w:rPr>
        <w:lastRenderedPageBreak/>
        <w:t>Introduction</w:t>
      </w:r>
    </w:p>
    <w:p w14:paraId="7E57FC69" w14:textId="77777777" w:rsidR="001A6CB0" w:rsidRDefault="00000000" w:rsidP="009036C0">
      <w:pPr>
        <w:spacing w:before="240" w:after="240" w:line="360" w:lineRule="auto"/>
        <w:jc w:val="both"/>
      </w:pPr>
      <w:r>
        <w:t>In previous labs, you created highly specialized, isolated skills: one for FinOps (Cost Intelligence) and another for Event Analytics. However, a BI Developer or Product Analyst shouldn't have to guess which specific skill they need to select from a dropdown every time they have a question.</w:t>
      </w:r>
    </w:p>
    <w:p w14:paraId="107B4EF2" w14:textId="77777777" w:rsidR="001A6CB0" w:rsidRDefault="00000000" w:rsidP="009036C0">
      <w:pPr>
        <w:spacing w:before="240" w:after="240" w:line="360" w:lineRule="auto"/>
        <w:jc w:val="both"/>
      </w:pPr>
      <w:r>
        <w:t xml:space="preserve">A true enterprise-grade agent provides a single, unified interface that intelligently routes the user's request. In this lab, we will use the concept of </w:t>
      </w:r>
      <w:r>
        <w:rPr>
          <w:b/>
          <w:bCs/>
        </w:rPr>
        <w:t>Skill Composition</w:t>
      </w:r>
      <w:r>
        <w:t xml:space="preserve">. You will author a "Master Orchestrator" skill using prompt engineering. This master skill will instruct Cortex Code (Cortex) to act as an intent router, dynamically applying either Event Analytics rules, Cost Intelligence rules, or </w:t>
      </w:r>
      <w:r>
        <w:rPr>
          <w:i/>
          <w:iCs/>
        </w:rPr>
        <w:t>both</w:t>
      </w:r>
      <w:r>
        <w:t xml:space="preserve"> simultaneously, all from within the native Cortex Chat interface and Cortex CLI.</w:t>
      </w:r>
    </w:p>
    <w:p w14:paraId="659044B2" w14:textId="77777777" w:rsidR="001A6CB0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8" w:name="_pycuv03wpsog" w:colFirst="0" w:colLast="0"/>
      <w:bookmarkEnd w:id="8"/>
      <w:r>
        <w:rPr>
          <w:b/>
          <w:bCs/>
          <w:sz w:val="34"/>
          <w:szCs w:val="34"/>
        </w:rPr>
        <w:t>Learning Objectives</w:t>
      </w:r>
    </w:p>
    <w:p w14:paraId="6AA85600" w14:textId="77777777" w:rsidR="001A6CB0" w:rsidRDefault="00000000">
      <w:pPr>
        <w:spacing w:before="240" w:after="240" w:line="360" w:lineRule="auto"/>
      </w:pPr>
      <w:r>
        <w:t>Upon completing this lab, you will be able to:</w:t>
      </w:r>
    </w:p>
    <w:p w14:paraId="56F82912" w14:textId="77777777" w:rsidR="001A6CB0" w:rsidRDefault="00000000">
      <w:pPr>
        <w:numPr>
          <w:ilvl w:val="0"/>
          <w:numId w:val="3"/>
        </w:numPr>
        <w:spacing w:before="240" w:line="360" w:lineRule="auto"/>
      </w:pPr>
      <w:r>
        <w:t>Provision multi-domain mock databases to simulate a complex enterprise data warehouse.</w:t>
      </w:r>
    </w:p>
    <w:p w14:paraId="094C8709" w14:textId="77777777" w:rsidR="001A6CB0" w:rsidRDefault="00000000">
      <w:pPr>
        <w:numPr>
          <w:ilvl w:val="0"/>
          <w:numId w:val="3"/>
        </w:numPr>
        <w:spacing w:line="360" w:lineRule="auto"/>
      </w:pPr>
      <w:r>
        <w:t>Author a "Master Orchestrator" skill specification that contains conditional logic and intent routing.</w:t>
      </w:r>
    </w:p>
    <w:p w14:paraId="57E52289" w14:textId="77777777" w:rsidR="001A6CB0" w:rsidRDefault="00000000">
      <w:pPr>
        <w:numPr>
          <w:ilvl w:val="0"/>
          <w:numId w:val="3"/>
        </w:numPr>
        <w:spacing w:line="360" w:lineRule="auto"/>
      </w:pPr>
      <w:r>
        <w:t>Deploy a multi-domain skill using the Cortex CLI.</w:t>
      </w:r>
    </w:p>
    <w:p w14:paraId="0C6AB970" w14:textId="77777777" w:rsidR="001A6CB0" w:rsidRDefault="00000000">
      <w:pPr>
        <w:numPr>
          <w:ilvl w:val="0"/>
          <w:numId w:val="3"/>
        </w:numPr>
        <w:spacing w:line="360" w:lineRule="auto"/>
      </w:pPr>
      <w:r>
        <w:t>Execute cross-domain queries natively within the Snowsight Cortex Chat UI or CLI.</w:t>
      </w:r>
    </w:p>
    <w:p w14:paraId="7558C517" w14:textId="77777777" w:rsidR="001A6CB0" w:rsidRDefault="00000000">
      <w:pPr>
        <w:numPr>
          <w:ilvl w:val="0"/>
          <w:numId w:val="3"/>
        </w:numPr>
        <w:spacing w:after="240" w:line="360" w:lineRule="auto"/>
      </w:pPr>
      <w:r>
        <w:t>Observe how the LLM dynamically merges guardrails from different domains.</w:t>
      </w:r>
    </w:p>
    <w:p w14:paraId="698E0787" w14:textId="77777777" w:rsidR="001A6CB0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9" w:name="_ez1fv1mzskjv" w:colFirst="0" w:colLast="0"/>
      <w:bookmarkEnd w:id="9"/>
      <w:r>
        <w:rPr>
          <w:b/>
          <w:bCs/>
          <w:sz w:val="34"/>
          <w:szCs w:val="34"/>
        </w:rPr>
        <w:t>Prerequisites</w:t>
      </w:r>
    </w:p>
    <w:p w14:paraId="08C3AFC5" w14:textId="77777777" w:rsidR="001A6CB0" w:rsidRDefault="00000000">
      <w:pPr>
        <w:spacing w:before="240" w:after="240" w:line="360" w:lineRule="auto"/>
      </w:pPr>
      <w:r>
        <w:t>Before starting, ensure you have:</w:t>
      </w:r>
    </w:p>
    <w:p w14:paraId="563AD75B" w14:textId="77777777" w:rsidR="001A6CB0" w:rsidRDefault="00000000">
      <w:pPr>
        <w:numPr>
          <w:ilvl w:val="0"/>
          <w:numId w:val="1"/>
        </w:numPr>
        <w:spacing w:before="240" w:line="360" w:lineRule="auto"/>
      </w:pPr>
      <w:r>
        <w:t>The cortex CLI installed locally and authenticated.</w:t>
      </w:r>
    </w:p>
    <w:p w14:paraId="2A64A024" w14:textId="77777777" w:rsidR="001A6CB0" w:rsidRDefault="00000000">
      <w:pPr>
        <w:numPr>
          <w:ilvl w:val="0"/>
          <w:numId w:val="1"/>
        </w:numPr>
        <w:spacing w:line="360" w:lineRule="auto"/>
      </w:pPr>
      <w:r>
        <w:t>Access to the Snowsight web interface.</w:t>
      </w:r>
    </w:p>
    <w:p w14:paraId="716055FF" w14:textId="77777777" w:rsidR="001A6CB0" w:rsidRDefault="00000000">
      <w:pPr>
        <w:numPr>
          <w:ilvl w:val="0"/>
          <w:numId w:val="1"/>
        </w:numPr>
        <w:spacing w:after="240" w:line="360" w:lineRule="auto"/>
      </w:pPr>
      <w:r>
        <w:t xml:space="preserve">A role with </w:t>
      </w:r>
      <w:r>
        <w:rPr>
          <w:rFonts w:ascii="Roboto Mono" w:eastAsia="Roboto Mono" w:hAnsi="Roboto Mono" w:cs="Roboto Mono"/>
          <w:color w:val="188038"/>
        </w:rPr>
        <w:t>CREATE DATABASE</w:t>
      </w:r>
      <w:r>
        <w:t xml:space="preserve"> privileges (e.g., </w:t>
      </w:r>
      <w:r>
        <w:rPr>
          <w:rFonts w:ascii="Roboto Mono" w:eastAsia="Roboto Mono" w:hAnsi="Roboto Mono" w:cs="Roboto Mono"/>
          <w:color w:val="188038"/>
        </w:rPr>
        <w:t>SYSADMIN</w:t>
      </w:r>
      <w:r>
        <w:t>).</w:t>
      </w:r>
    </w:p>
    <w:p w14:paraId="2F483F26" w14:textId="77777777" w:rsidR="00E4504D" w:rsidRDefault="00E4504D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10" w:name="_ww1ee0f7a5vs" w:colFirst="0" w:colLast="0"/>
      <w:bookmarkEnd w:id="10"/>
    </w:p>
    <w:p w14:paraId="17D01E6F" w14:textId="70CACDDB" w:rsidR="001A6CB0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Part 1 — Preparing the Cross-Domain Data</w:t>
      </w:r>
    </w:p>
    <w:p w14:paraId="262C5979" w14:textId="77777777" w:rsidR="001A6CB0" w:rsidRDefault="00000000">
      <w:pPr>
        <w:spacing w:before="240" w:after="240" w:line="360" w:lineRule="auto"/>
      </w:pPr>
      <w:r>
        <w:t>To test an agent's ability to route between different topics, we must provide it with data that spans multiple domains. We will create a unified operations database containing both FinOps billing data and Event registration data.</w:t>
      </w:r>
    </w:p>
    <w:p w14:paraId="0E7145EF" w14:textId="77777777" w:rsidR="001A6CB0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11" w:name="_eduzmydpntuq" w:colFirst="0" w:colLast="0"/>
      <w:bookmarkEnd w:id="11"/>
      <w:r>
        <w:rPr>
          <w:b/>
          <w:bCs/>
          <w:color w:val="000000"/>
          <w:sz w:val="26"/>
          <w:szCs w:val="26"/>
        </w:rPr>
        <w:t>Step 1 — Create the Database and Schemas</w:t>
      </w:r>
    </w:p>
    <w:p w14:paraId="2A94A689" w14:textId="77777777" w:rsidR="001A6CB0" w:rsidRDefault="00000000">
      <w:pPr>
        <w:spacing w:before="240" w:after="240" w:line="360" w:lineRule="auto"/>
      </w:pPr>
      <w:r>
        <w:t>Open a new SQL Worksheet in Snowsight and execute the following commands to create the structure.</w:t>
      </w:r>
    </w:p>
    <w:tbl>
      <w:tblPr>
        <w:tblStyle w:val="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1A6CB0" w14:paraId="6F6DC22E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59EE7" w14:textId="23B425CE" w:rsidR="001A6C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USE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ROLE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SYSADMIN;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CREATE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OR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REPLACE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DATABASE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unified_ops_db</w:t>
            </w:r>
            <w:r w:rsidR="00530A8E"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.</w:t>
            </w:r>
            <w:r w:rsidR="00530A8E"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finops</w:t>
            </w:r>
            <w:r w:rsidR="00530A8E"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.master_stage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;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CREATE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OR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REPLACE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SCHEMA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finops;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CREATE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OR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REPLACE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SCHEMA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events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;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CREATE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OR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REPLACE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TABLE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finops.warehouse_billing (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warehouse_name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VARCHAR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credits_used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FLOAT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usage_date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DATE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);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CREATE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OR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REPLACE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TABLE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events.registrations (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attendee_id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INT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event_name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VARCHAR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reg_status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VARCHAR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);</w:t>
            </w:r>
          </w:p>
        </w:tc>
      </w:tr>
    </w:tbl>
    <w:p w14:paraId="60BF5CBD" w14:textId="77777777" w:rsidR="001A6CB0" w:rsidRDefault="001A6CB0">
      <w:pPr>
        <w:spacing w:before="240" w:after="240" w:line="360" w:lineRule="auto"/>
      </w:pPr>
    </w:p>
    <w:p w14:paraId="2855AC95" w14:textId="77777777" w:rsidR="001A6CB0" w:rsidRDefault="00000000">
      <w:pPr>
        <w:spacing w:before="240" w:after="240" w:line="360" w:lineRule="auto"/>
        <w:rPr>
          <w:b/>
          <w:bCs/>
        </w:rPr>
      </w:pPr>
      <w:r>
        <w:rPr>
          <w:b/>
          <w:bCs/>
        </w:rPr>
        <w:t>Expected Output:</w:t>
      </w:r>
    </w:p>
    <w:p w14:paraId="79CA9582" w14:textId="77777777" w:rsidR="001A6CB0" w:rsidRDefault="00000000">
      <w:pPr>
        <w:spacing w:before="240" w:after="240" w:line="360" w:lineRule="auto"/>
      </w:pPr>
      <w:r>
        <w:t>Table REGISTRATIONS successfully created.</w:t>
      </w:r>
    </w:p>
    <w:p w14:paraId="6BD6A412" w14:textId="77777777" w:rsidR="001A6CB0" w:rsidRDefault="00000000">
      <w:pPr>
        <w:spacing w:before="240" w:after="240" w:line="360" w:lineRule="auto"/>
      </w:pPr>
      <w:r>
        <w:rPr>
          <w:noProof/>
        </w:rPr>
        <w:lastRenderedPageBreak/>
        <w:drawing>
          <wp:inline distT="114300" distB="114300" distL="114300" distR="114300" wp14:anchorId="571459F4" wp14:editId="42CBBBBC">
            <wp:extent cx="5943600" cy="31115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612C85" w14:textId="77777777" w:rsidR="001A6CB0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12" w:name="_tyui2fsj8g0i" w:colFirst="0" w:colLast="0"/>
      <w:bookmarkEnd w:id="12"/>
      <w:r>
        <w:rPr>
          <w:b/>
          <w:bCs/>
          <w:color w:val="000000"/>
          <w:sz w:val="26"/>
          <w:szCs w:val="26"/>
        </w:rPr>
        <w:t>Step 2 — Insert Mock Data</w:t>
      </w:r>
    </w:p>
    <w:p w14:paraId="3EF5A609" w14:textId="77777777" w:rsidR="001A6CB0" w:rsidRDefault="00000000">
      <w:pPr>
        <w:spacing w:before="240" w:after="240" w:line="360" w:lineRule="auto"/>
      </w:pPr>
      <w:r>
        <w:t>Execute the following insertion script to populate both domains with mock data.</w:t>
      </w:r>
    </w:p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1A6CB0" w14:paraId="2DE2D03C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F7830" w14:textId="77777777" w:rsidR="001A6C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INSERT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INTO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finops.warehouse_billing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VALUES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'ETL_WH'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150.5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CURRENT_DATE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()),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'REPORTING_WH'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22.0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CURRENT_DATE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());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INSERT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INTO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events.registrations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VALUES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(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101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'Global Summit 2026'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'Registered'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(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102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'Global Summit 2026'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'Waitlisted'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(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103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'Tech Connect'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'Cancelled'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);</w:t>
            </w:r>
          </w:p>
        </w:tc>
      </w:tr>
    </w:tbl>
    <w:p w14:paraId="715B5EF1" w14:textId="77777777" w:rsidR="001A6CB0" w:rsidRDefault="001A6CB0">
      <w:pPr>
        <w:spacing w:before="240" w:after="240" w:line="360" w:lineRule="auto"/>
      </w:pPr>
    </w:p>
    <w:p w14:paraId="595638E3" w14:textId="77777777" w:rsidR="001A6CB0" w:rsidRDefault="00000000">
      <w:pPr>
        <w:spacing w:before="240" w:after="240" w:line="360" w:lineRule="auto"/>
        <w:rPr>
          <w:b/>
          <w:bCs/>
        </w:rPr>
      </w:pPr>
      <w:r>
        <w:rPr>
          <w:b/>
          <w:bCs/>
        </w:rPr>
        <w:t>Expected Output:</w:t>
      </w:r>
    </w:p>
    <w:p w14:paraId="5BD147B0" w14:textId="77777777" w:rsidR="001A6CB0" w:rsidRDefault="00000000">
      <w:pPr>
        <w:spacing w:before="240" w:after="240" w:line="360" w:lineRule="auto"/>
      </w:pPr>
      <w:r>
        <w:t>3 rows inserted.</w:t>
      </w:r>
    </w:p>
    <w:p w14:paraId="06B80202" w14:textId="77777777" w:rsidR="001A6CB0" w:rsidRDefault="00000000">
      <w:pPr>
        <w:spacing w:before="240" w:after="240" w:line="360" w:lineRule="auto"/>
      </w:pPr>
      <w:r>
        <w:rPr>
          <w:noProof/>
        </w:rPr>
        <w:lastRenderedPageBreak/>
        <w:drawing>
          <wp:inline distT="114300" distB="114300" distL="114300" distR="114300" wp14:anchorId="1CEDE9D3" wp14:editId="6E3004EA">
            <wp:extent cx="5943600" cy="3200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31BCC0" w14:textId="77777777" w:rsidR="001A6CB0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13" w:name="_so9mu7t6u950" w:colFirst="0" w:colLast="0"/>
      <w:bookmarkEnd w:id="13"/>
      <w:r>
        <w:rPr>
          <w:b/>
          <w:bCs/>
          <w:sz w:val="34"/>
          <w:szCs w:val="34"/>
        </w:rPr>
        <w:t>Part 2 — Authoring the Master Orchestrator Skill</w:t>
      </w:r>
    </w:p>
    <w:p w14:paraId="7B22EA29" w14:textId="77777777" w:rsidR="001A6CB0" w:rsidRDefault="00000000">
      <w:pPr>
        <w:spacing w:before="240" w:after="240" w:line="360" w:lineRule="auto"/>
      </w:pPr>
      <w:r>
        <w:t>Instead of writing Python code to route user intents, we will use declarative prompt engineering to turn Cortex Code into an intelligent router.</w:t>
      </w:r>
    </w:p>
    <w:p w14:paraId="057E33FD" w14:textId="77777777" w:rsidR="001A6CB0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14" w:name="_c82lrhbk371b" w:colFirst="0" w:colLast="0"/>
      <w:bookmarkEnd w:id="14"/>
      <w:r>
        <w:rPr>
          <w:b/>
          <w:bCs/>
          <w:color w:val="000000"/>
          <w:sz w:val="26"/>
          <w:szCs w:val="26"/>
        </w:rPr>
        <w:t>Step 1 — Create the Project Directory</w:t>
      </w:r>
    </w:p>
    <w:p w14:paraId="559D2595" w14:textId="77777777" w:rsidR="001A6CB0" w:rsidRDefault="00000000">
      <w:pPr>
        <w:spacing w:before="240" w:after="240" w:line="360" w:lineRule="auto"/>
      </w:pPr>
      <w:r>
        <w:t>Open your local terminal, create a new directory for this composite agent, and navigate into it.</w:t>
      </w:r>
    </w:p>
    <w:tbl>
      <w:tblPr>
        <w:tblStyle w:val="a1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1A6CB0" w14:paraId="0B56D3DC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7B992" w14:textId="77777777" w:rsidR="001A6C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mkdir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enterprise-unified-agent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cd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enterprise-unified-agent</w:t>
            </w:r>
          </w:p>
        </w:tc>
      </w:tr>
    </w:tbl>
    <w:p w14:paraId="1D0A4CC8" w14:textId="77777777" w:rsidR="001A6CB0" w:rsidRDefault="001A6CB0">
      <w:pPr>
        <w:spacing w:before="240" w:after="240" w:line="360" w:lineRule="auto"/>
      </w:pPr>
    </w:p>
    <w:p w14:paraId="3A6F30FA" w14:textId="77777777" w:rsidR="00222221" w:rsidRDefault="00222221">
      <w:pPr>
        <w:rPr>
          <w:b/>
          <w:bCs/>
          <w:color w:val="000000"/>
          <w:sz w:val="26"/>
          <w:szCs w:val="26"/>
        </w:rPr>
      </w:pPr>
      <w:bookmarkStart w:id="15" w:name="_ngq7d4qutq0v" w:colFirst="0" w:colLast="0"/>
      <w:bookmarkEnd w:id="15"/>
      <w:r>
        <w:rPr>
          <w:b/>
          <w:bCs/>
          <w:color w:val="000000"/>
          <w:sz w:val="26"/>
          <w:szCs w:val="26"/>
        </w:rPr>
        <w:br w:type="page"/>
      </w:r>
    </w:p>
    <w:p w14:paraId="2F304E6D" w14:textId="628599EE" w:rsidR="001A6CB0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Step 2 — Create the Master Skill File</w:t>
      </w:r>
    </w:p>
    <w:p w14:paraId="6B3D8728" w14:textId="77777777" w:rsidR="001A6CB0" w:rsidRDefault="00000000">
      <w:pPr>
        <w:spacing w:before="240" w:after="240" w:line="360" w:lineRule="auto"/>
      </w:pPr>
      <w:r>
        <w:t>Use a local text editor to create the master specification file.</w:t>
      </w:r>
    </w:p>
    <w:tbl>
      <w:tblPr>
        <w:tblStyle w:val="a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1A6CB0" w14:paraId="1B898560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70863" w14:textId="77F7F74D" w:rsidR="001A6C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nano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 w:rsidR="00485460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SKILL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.md</w:t>
            </w:r>
          </w:p>
        </w:tc>
      </w:tr>
    </w:tbl>
    <w:p w14:paraId="5AF81283" w14:textId="77777777" w:rsidR="001A6CB0" w:rsidRDefault="00000000">
      <w:pPr>
        <w:spacing w:before="240" w:after="240" w:line="360" w:lineRule="auto"/>
      </w:pPr>
      <w:r>
        <w:t xml:space="preserve">Paste the following specification into your editor. Notice how we explicitly define a </w:t>
      </w:r>
      <w:r>
        <w:rPr>
          <w:b/>
          <w:bCs/>
        </w:rPr>
        <w:t>Routing Logic</w:t>
      </w:r>
      <w:r>
        <w:t xml:space="preserve"> section to teach the agent how to classify user intents and which specific rules to apply based on that classification.</w:t>
      </w:r>
    </w:p>
    <w:tbl>
      <w:tblPr>
        <w:tblStyle w:val="a3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1A6CB0" w14:paraId="49EE2B1B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B10BD" w14:textId="77777777" w:rsidR="001A6C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# Unified Enterprise BI Agent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## Overview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You are the Master BI Agent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for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the Product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and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Analytics teams. You seamlessly handle queries across two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distinct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domains: Event Analytics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and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FinOps. 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## Routing Logic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When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a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user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asks a question, first silently determine their intent.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Then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 strictly apply the sub-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domain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rules below.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If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a query spans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both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domains, apply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BOTH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sets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of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rules.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###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Domain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1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 Event Analytics (Intent: Registrations, Attendees, Events)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* **Data Source:** Target the `UNIFIED_OPS_DB.EVENTS.REGISTRATIONS`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table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.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* **Business Logic:** "Active Registrations" strictly means `REG_STATUS =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'Registered'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`. You must explicitly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exclude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'Cancelled'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or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'Waitlisted'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records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in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your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SQL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`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WHERE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` clauses.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###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Domain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2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: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Cost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Intelligence (Intent: Snowflake credits, billing, optimization)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* **Data Source:** Target the `UNIFIED_OPS_DB.FINOPS.WAREHOUSE_BILLING`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table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.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* **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Cost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Rules:** Never use a generic `USE WAREHOUSE`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statement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.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Always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prepend your scripts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with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`USE WAREHOUSE ops_optimized_wh;`.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## Safety Guardrails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*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Do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NOT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generate `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DROP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`, `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DELETE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`,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or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`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UPDATE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` statements under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any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circumstances. You are a reporting agent.</w:t>
            </w:r>
          </w:p>
        </w:tc>
      </w:tr>
    </w:tbl>
    <w:p w14:paraId="67B2753C" w14:textId="77777777" w:rsidR="001A6CB0" w:rsidRDefault="00000000">
      <w:pPr>
        <w:spacing w:before="240" w:after="240" w:line="360" w:lineRule="auto"/>
        <w:rPr>
          <w:i/>
          <w:iCs/>
        </w:rPr>
      </w:pPr>
      <w:r>
        <w:rPr>
          <w:i/>
          <w:iCs/>
        </w:rPr>
        <w:t>(Save the file and exit your editor).</w:t>
      </w:r>
    </w:p>
    <w:p w14:paraId="4448721D" w14:textId="72D0B69B" w:rsidR="001A6CB0" w:rsidRDefault="00E4504D" w:rsidP="00222221">
      <w:pPr>
        <w:rPr>
          <w:b/>
          <w:bCs/>
          <w:sz w:val="34"/>
          <w:szCs w:val="34"/>
        </w:rPr>
      </w:pPr>
      <w:bookmarkStart w:id="16" w:name="_qafac3651zqs" w:colFirst="0" w:colLast="0"/>
      <w:bookmarkEnd w:id="16"/>
      <w:r>
        <w:rPr>
          <w:b/>
          <w:bCs/>
          <w:sz w:val="34"/>
          <w:szCs w:val="34"/>
        </w:rPr>
        <w:br w:type="page"/>
      </w:r>
      <w:r w:rsidR="00000000">
        <w:rPr>
          <w:b/>
          <w:bCs/>
          <w:sz w:val="34"/>
          <w:szCs w:val="34"/>
        </w:rPr>
        <w:lastRenderedPageBreak/>
        <w:t>Part 3 — Deploying the Unified Agent</w:t>
      </w:r>
    </w:p>
    <w:p w14:paraId="2A4E8AEB" w14:textId="77777777" w:rsidR="001A6CB0" w:rsidRDefault="00000000">
      <w:pPr>
        <w:spacing w:before="240" w:after="240" w:line="360" w:lineRule="auto"/>
      </w:pPr>
      <w:r>
        <w:t>We will use the Cortex CLI to push this master skill to your Snowflake account, making it available globally to authorized developers.</w:t>
      </w:r>
    </w:p>
    <w:p w14:paraId="22341EAF" w14:textId="77777777" w:rsidR="001A6CB0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17" w:name="_7xauflcz6yis" w:colFirst="0" w:colLast="0"/>
      <w:bookmarkEnd w:id="17"/>
      <w:r>
        <w:rPr>
          <w:b/>
          <w:bCs/>
          <w:color w:val="000000"/>
          <w:sz w:val="26"/>
          <w:szCs w:val="26"/>
        </w:rPr>
        <w:t>Step 1 — Push the Skill via CLI</w:t>
      </w:r>
    </w:p>
    <w:p w14:paraId="4489D3B9" w14:textId="77777777" w:rsidR="001A6CB0" w:rsidRDefault="00000000">
      <w:pPr>
        <w:spacing w:before="240" w:after="240" w:line="360" w:lineRule="auto"/>
      </w:pPr>
      <w:r>
        <w:t>Execute the deploy command in your terminal.</w:t>
      </w:r>
    </w:p>
    <w:tbl>
      <w:tblPr>
        <w:tblStyle w:val="a4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1A6CB0" w14:paraId="7F089418" w14:textId="77777777">
        <w:trPr>
          <w:trHeight w:val="491"/>
        </w:trPr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C4A3A" w14:textId="3F251444" w:rsidR="001A6CB0" w:rsidRDefault="00000000">
            <w:pPr>
              <w:widowControl w:val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urier New" w:eastAsia="Courier New" w:hAnsi="Courier New" w:cs="Courier New"/>
                <w:color w:val="5280F6"/>
              </w:rPr>
              <w:t>cortex skill publish --to-stage @</w:t>
            </w:r>
            <w:r w:rsidR="008F308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</w:t>
            </w:r>
            <w:r w:rsidR="008F308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UNIFIED_OPS_DB</w:t>
            </w:r>
            <w:r w:rsidR="008F308A"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.</w:t>
            </w:r>
            <w:r w:rsidR="008F308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PUBLIC</w:t>
            </w:r>
            <w:r w:rsidR="008F308A"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.</w:t>
            </w:r>
            <w:r w:rsidR="008F308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SKILLS</w:t>
            </w:r>
            <w:r w:rsidR="008F308A"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/</w:t>
            </w:r>
            <w:r w:rsidR="008F308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unified</w:t>
            </w:r>
            <w:r w:rsidR="008F308A"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</w:t>
            </w:r>
            <w:r w:rsidR="008F308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bi</w:t>
            </w:r>
            <w:r w:rsidR="008F308A"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</w:t>
            </w:r>
            <w:r w:rsidR="008F308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agent</w:t>
            </w:r>
            <w:r w:rsidR="008F308A"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/</w:t>
            </w:r>
          </w:p>
        </w:tc>
      </w:tr>
    </w:tbl>
    <w:p w14:paraId="072654D5" w14:textId="77777777" w:rsidR="001A6CB0" w:rsidRDefault="00000000">
      <w:pPr>
        <w:spacing w:before="240" w:after="240" w:line="360" w:lineRule="auto"/>
      </w:pPr>
      <w:r>
        <w:t>It will create a stage if not exist.</w:t>
      </w:r>
    </w:p>
    <w:p w14:paraId="2FEFF1DA" w14:textId="77777777" w:rsidR="001A6CB0" w:rsidRDefault="00000000">
      <w:pPr>
        <w:spacing w:before="240" w:after="240" w:line="36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33966DD" wp14:editId="0C2C0ED2">
            <wp:extent cx="5943600" cy="1955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1E0034" w14:textId="77777777" w:rsidR="001A6CB0" w:rsidRDefault="00000000">
      <w:pPr>
        <w:spacing w:before="240" w:after="240" w:line="360" w:lineRule="auto"/>
        <w:rPr>
          <w:b/>
          <w:bCs/>
        </w:rPr>
      </w:pPr>
      <w:r>
        <w:rPr>
          <w:b/>
          <w:bCs/>
        </w:rPr>
        <w:t>Expected Output:</w:t>
      </w:r>
    </w:p>
    <w:p w14:paraId="50FA93B8" w14:textId="77777777" w:rsidR="001A6CB0" w:rsidRDefault="00000000">
      <w:pPr>
        <w:spacing w:before="240" w:after="240" w:line="360" w:lineRule="auto"/>
      </w:pPr>
      <w:r>
        <w:t>Validating unified_master_skill.md... [OK]</w:t>
      </w:r>
    </w:p>
    <w:p w14:paraId="3801E8F7" w14:textId="77777777" w:rsidR="001A6CB0" w:rsidRDefault="00000000">
      <w:pPr>
        <w:spacing w:before="240" w:after="240" w:line="360" w:lineRule="auto"/>
      </w:pPr>
      <w:r>
        <w:t>Uploading to Snowflake Workspace... [OK]</w:t>
      </w:r>
    </w:p>
    <w:p w14:paraId="3C530D85" w14:textId="77777777" w:rsidR="001A6CB0" w:rsidRDefault="00000000">
      <w:pPr>
        <w:spacing w:before="240" w:after="240" w:line="360" w:lineRule="auto"/>
      </w:pPr>
      <w:r>
        <w:t>Skill 'unified-bi-agent' successfully deployed and registered.</w:t>
      </w:r>
    </w:p>
    <w:p w14:paraId="593A6D39" w14:textId="77777777" w:rsidR="001A6CB0" w:rsidRDefault="001A6CB0">
      <w:pPr>
        <w:spacing w:before="240" w:after="240" w:line="360" w:lineRule="auto"/>
      </w:pPr>
    </w:p>
    <w:p w14:paraId="4EEB7DB5" w14:textId="77777777" w:rsidR="00E4504D" w:rsidRDefault="00E4504D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18" w:name="_xsm7kmzdmi81" w:colFirst="0" w:colLast="0"/>
      <w:bookmarkEnd w:id="18"/>
    </w:p>
    <w:p w14:paraId="0B05EB55" w14:textId="77777777" w:rsidR="00530A8E" w:rsidRDefault="00530A8E" w:rsidP="00530A8E"/>
    <w:p w14:paraId="13E355D4" w14:textId="77777777" w:rsidR="00530A8E" w:rsidRPr="00530A8E" w:rsidRDefault="00530A8E" w:rsidP="00530A8E"/>
    <w:p w14:paraId="317D0F9B" w14:textId="008379FD" w:rsidR="001A6CB0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Part 4 — Testing Cross-Domain Routing</w:t>
      </w:r>
    </w:p>
    <w:p w14:paraId="25CC765E" w14:textId="77777777" w:rsidR="001A6CB0" w:rsidRDefault="00000000" w:rsidP="00E4504D">
      <w:pPr>
        <w:spacing w:before="240" w:after="240" w:line="360" w:lineRule="auto"/>
        <w:jc w:val="both"/>
      </w:pPr>
      <w:r>
        <w:t>Let's verify that the intent routing works directly in the developer's terminal. We will ask questions that target specific domains to see if the agent applies the correct, isolated rules.</w:t>
      </w:r>
    </w:p>
    <w:p w14:paraId="2FE5AB72" w14:textId="77777777" w:rsidR="001A6CB0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19" w:name="_jtb7ekisz66t" w:colFirst="0" w:colLast="0"/>
      <w:bookmarkEnd w:id="19"/>
      <w:r>
        <w:rPr>
          <w:b/>
          <w:bCs/>
          <w:color w:val="000000"/>
          <w:sz w:val="26"/>
          <w:szCs w:val="26"/>
        </w:rPr>
        <w:t>Step 1 — Start the Interactive Session</w:t>
      </w:r>
    </w:p>
    <w:p w14:paraId="18EF1034" w14:textId="77777777" w:rsidR="001A6CB0" w:rsidRDefault="00000000">
      <w:pPr>
        <w:spacing w:before="240" w:after="240" w:line="360" w:lineRule="auto"/>
      </w:pPr>
      <w:r>
        <w:t>Launch the CLI chat, explicitly invoking the new master skill.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1A6CB0" w14:paraId="01B27C12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D61ED" w14:textId="1C83092F" w:rsidR="001A6C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cortex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skill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add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@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UNIFIED_OPS</w:t>
            </w:r>
            <w:r w:rsidR="008F308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_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DB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.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PUBLIC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.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SKILLS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/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unified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bi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agent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/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cortex</w:t>
            </w:r>
          </w:p>
        </w:tc>
      </w:tr>
    </w:tbl>
    <w:p w14:paraId="374E7024" w14:textId="77777777" w:rsidR="001A6CB0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20" w:name="_v520rgbelhq7" w:colFirst="0" w:colLast="0"/>
      <w:bookmarkEnd w:id="20"/>
      <w:r>
        <w:rPr>
          <w:b/>
          <w:bCs/>
          <w:color w:val="000000"/>
          <w:sz w:val="26"/>
          <w:szCs w:val="26"/>
        </w:rPr>
        <w:t>Step 2 — Test Intent Routing (Event Analytics)</w:t>
      </w:r>
    </w:p>
    <w:p w14:paraId="5730F85C" w14:textId="77777777" w:rsidR="001A6CB0" w:rsidRDefault="00000000">
      <w:pPr>
        <w:spacing w:before="240" w:after="240" w:line="360" w:lineRule="auto"/>
      </w:pPr>
      <w:r>
        <w:t xml:space="preserve">Ask a question specific to the Event Analytics domain to see if the agent correctly applies the </w:t>
      </w:r>
      <w:r>
        <w:rPr>
          <w:rFonts w:ascii="Roboto Mono" w:eastAsia="Roboto Mono" w:hAnsi="Roboto Mono" w:cs="Roboto Mono"/>
          <w:color w:val="188038"/>
        </w:rPr>
        <w:t>REG_STATUS</w:t>
      </w:r>
      <w:r>
        <w:t xml:space="preserve"> business logic.</w:t>
      </w:r>
    </w:p>
    <w:p w14:paraId="0CB4C5C1" w14:textId="77777777" w:rsidR="001A6CB0" w:rsidRDefault="00000000">
      <w:pPr>
        <w:spacing w:before="240" w:after="240" w:line="360" w:lineRule="auto"/>
        <w:rPr>
          <w:b/>
          <w:bCs/>
        </w:rPr>
      </w:pPr>
      <w:r>
        <w:rPr>
          <w:b/>
          <w:bCs/>
        </w:rPr>
        <w:t>Prompt:</w:t>
      </w:r>
    </w:p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1A6CB0" w14:paraId="127AF42D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338E9" w14:textId="77777777" w:rsidR="001A6C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Write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a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SQL query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to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count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the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active registrations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for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the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Global Summit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2026.</w:t>
            </w:r>
          </w:p>
        </w:tc>
      </w:tr>
    </w:tbl>
    <w:p w14:paraId="11F6184D" w14:textId="77777777" w:rsidR="001A6CB0" w:rsidRDefault="00000000">
      <w:pPr>
        <w:spacing w:before="240" w:after="240" w:line="360" w:lineRule="auto"/>
      </w:pPr>
      <w:r>
        <w:rPr>
          <w:noProof/>
        </w:rPr>
        <w:drawing>
          <wp:inline distT="114300" distB="114300" distL="114300" distR="114300" wp14:anchorId="11413C4C" wp14:editId="0EB2F752">
            <wp:extent cx="5943600" cy="16256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0EED0F" w14:textId="77777777" w:rsidR="001A6CB0" w:rsidRDefault="00000000">
      <w:pPr>
        <w:spacing w:before="240" w:after="240" w:line="360" w:lineRule="auto"/>
        <w:rPr>
          <w:b/>
          <w:bCs/>
        </w:rPr>
      </w:pPr>
      <w:r>
        <w:rPr>
          <w:b/>
          <w:bCs/>
        </w:rPr>
        <w:t>Expected Output:</w:t>
      </w:r>
    </w:p>
    <w:p w14:paraId="3CA91CEF" w14:textId="77777777" w:rsidR="001A6CB0" w:rsidRDefault="00000000">
      <w:pPr>
        <w:spacing w:before="240" w:after="240" w:line="360" w:lineRule="auto"/>
      </w:pPr>
      <w:r>
        <w:t>Cortex&gt; Certainly! Based on the Event Analytics rules, here is the query to count active registrations, ensuring we only include those with a 'Registered' status:</w:t>
      </w:r>
    </w:p>
    <w:p w14:paraId="2792B1CD" w14:textId="77777777" w:rsidR="0049286E" w:rsidRDefault="0049286E">
      <w:pPr>
        <w:spacing w:before="240" w:after="240" w:line="360" w:lineRule="auto"/>
        <w:rPr>
          <w:b/>
          <w:bCs/>
          <w:sz w:val="26"/>
          <w:szCs w:val="26"/>
        </w:rPr>
      </w:pPr>
    </w:p>
    <w:p w14:paraId="3EC7D76A" w14:textId="39770F4C" w:rsidR="001A6CB0" w:rsidRDefault="00000000">
      <w:pPr>
        <w:spacing w:before="240" w:after="24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sql</w:t>
      </w:r>
    </w:p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1A6CB0" w14:paraId="73CDBD41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FC824" w14:textId="77777777" w:rsidR="001A6C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SELECT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COUNT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(*)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AS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active_attendees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FROM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UNIFIED_OPS_DB.EVENTS.REGISTRATIONS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WHERE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event_name =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'Global Summit 2026'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AND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REG_STATUS =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'Registered'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;</w:t>
            </w:r>
          </w:p>
        </w:tc>
      </w:tr>
    </w:tbl>
    <w:p w14:paraId="2392E532" w14:textId="77777777" w:rsidR="001A6CB0" w:rsidRDefault="00000000">
      <w:pPr>
        <w:spacing w:before="240" w:after="240" w:line="360" w:lineRule="auto"/>
      </w:pPr>
      <w:r>
        <w:t>*(Notice how the agent correctly ignored the FinOps rules and purely applied the Event logic).*</w:t>
      </w:r>
    </w:p>
    <w:p w14:paraId="2FC8A0FD" w14:textId="77777777" w:rsidR="001A6CB0" w:rsidRDefault="00000000">
      <w:pPr>
        <w:spacing w:before="240" w:after="24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Step 3 — Test Cross-Domain Composition</w:t>
      </w:r>
    </w:p>
    <w:p w14:paraId="3ED4DE0E" w14:textId="77777777" w:rsidR="001A6CB0" w:rsidRDefault="00000000">
      <w:pPr>
        <w:spacing w:before="240" w:after="240" w:line="360" w:lineRule="auto"/>
      </w:pPr>
      <w:r>
        <w:t>Now, let's ask a complex question that touches *both* domains. This demonstrates the true power of a composite orchestrator agent.</w:t>
      </w:r>
    </w:p>
    <w:p w14:paraId="4678AEEF" w14:textId="77777777" w:rsidR="001A6CB0" w:rsidRDefault="00000000">
      <w:pPr>
        <w:spacing w:before="240" w:after="240" w:line="360" w:lineRule="auto"/>
      </w:pPr>
      <w:r>
        <w:rPr>
          <w:b/>
          <w:bCs/>
          <w:sz w:val="26"/>
          <w:szCs w:val="26"/>
        </w:rPr>
        <w:t>Prompt:</w:t>
      </w:r>
    </w:p>
    <w:tbl>
      <w:tblPr>
        <w:tblStyle w:val="a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1A6CB0" w14:paraId="74048E67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BDEF1" w14:textId="77777777" w:rsidR="001A6C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I need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to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run a query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to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find all active registrations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for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Global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Summit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2026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but I want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to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make sure I</w:t>
            </w:r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t>'m using the right compute so I don't blow the billing budget. Can you write the script?</w:t>
            </w:r>
          </w:p>
        </w:tc>
      </w:tr>
    </w:tbl>
    <w:p w14:paraId="6C29DF97" w14:textId="77777777" w:rsidR="001A6CB0" w:rsidRDefault="00000000">
      <w:pPr>
        <w:spacing w:before="240" w:after="240" w:line="360" w:lineRule="auto"/>
        <w:rPr>
          <w:b/>
          <w:bCs/>
        </w:rPr>
      </w:pPr>
      <w:r>
        <w:rPr>
          <w:b/>
          <w:bCs/>
        </w:rPr>
        <w:t>Expected Output:</w:t>
      </w:r>
    </w:p>
    <w:p w14:paraId="1D738710" w14:textId="77777777" w:rsidR="001A6CB0" w:rsidRDefault="00000000">
      <w:pPr>
        <w:spacing w:before="240" w:after="240" w:line="360" w:lineRule="auto"/>
      </w:pPr>
      <w:r>
        <w:t>Cortex&gt; Absolutely. Because this involves both querying event data and managing compute costs, I will apply both the Event Analytics and Cost Intelligence guidelines.</w:t>
      </w:r>
    </w:p>
    <w:p w14:paraId="7411372B" w14:textId="77777777" w:rsidR="001A6CB0" w:rsidRDefault="00000000">
      <w:pPr>
        <w:spacing w:before="240" w:after="240" w:line="360" w:lineRule="auto"/>
      </w:pPr>
      <w:r>
        <w:rPr>
          <w:noProof/>
        </w:rPr>
        <w:drawing>
          <wp:inline distT="114300" distB="114300" distL="114300" distR="114300" wp14:anchorId="02C6B1C0" wp14:editId="1B9DC5A1">
            <wp:extent cx="5943600" cy="12954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7E5BF7" w14:textId="77777777" w:rsidR="001A6CB0" w:rsidRDefault="00000000">
      <w:pPr>
        <w:spacing w:before="240" w:after="240" w:line="360" w:lineRule="auto"/>
      </w:pPr>
      <w:r>
        <w:rPr>
          <w:noProof/>
        </w:rPr>
        <w:lastRenderedPageBreak/>
        <w:drawing>
          <wp:inline distT="114300" distB="114300" distL="114300" distR="114300" wp14:anchorId="0EB371C8" wp14:editId="1520CA4B">
            <wp:extent cx="5943600" cy="24511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FF73E3" w14:textId="73524A97" w:rsidR="001A6CB0" w:rsidRDefault="00000000">
      <w:pPr>
        <w:spacing w:before="240" w:after="240" w:line="360" w:lineRule="auto"/>
        <w:rPr>
          <w:b/>
          <w:bCs/>
          <w:sz w:val="26"/>
          <w:szCs w:val="26"/>
        </w:rPr>
      </w:pPr>
      <w:r>
        <w:t>*Note: You can also open the Snowsight UI, type `/unified-bi-agent` in the Cortex Chat panel, and execute these exact same prompts graphically!*</w:t>
      </w:r>
    </w:p>
    <w:p w14:paraId="490D89E1" w14:textId="77777777" w:rsidR="001A6CB0" w:rsidRDefault="00000000">
      <w:pPr>
        <w:spacing w:before="240" w:after="24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Knowledge Check</w:t>
      </w:r>
    </w:p>
    <w:p w14:paraId="276F6258" w14:textId="77777777" w:rsidR="001A6CB0" w:rsidRDefault="00000000">
      <w:pPr>
        <w:spacing w:before="240" w:after="240" w:line="360" w:lineRule="auto"/>
        <w:rPr>
          <w:b/>
          <w:bCs/>
        </w:rPr>
      </w:pPr>
      <w:r>
        <w:rPr>
          <w:b/>
          <w:bCs/>
        </w:rPr>
        <w:t>1. How did we achieve intent routing without writing complex Python logic or building a custom web app?</w:t>
      </w:r>
    </w:p>
    <w:p w14:paraId="771C8921" w14:textId="77777777" w:rsidR="001A6CB0" w:rsidRDefault="00000000">
      <w:pPr>
        <w:spacing w:before="240" w:after="240" w:line="360" w:lineRule="auto"/>
      </w:pPr>
      <w:r>
        <w:t>Answer: By utilizing the advanced reasoning capabilities of the underlying LLM. We authored a "Master Skill" using Markdown that explicitly defined different sub-domains and instructed the agent to classify the user's intent before applying rules.</w:t>
      </w:r>
    </w:p>
    <w:p w14:paraId="1CC5BBEA" w14:textId="77777777" w:rsidR="001A6CB0" w:rsidRDefault="00000000">
      <w:pPr>
        <w:spacing w:before="240" w:after="240" w:line="360" w:lineRule="auto"/>
        <w:rPr>
          <w:b/>
          <w:bCs/>
        </w:rPr>
      </w:pPr>
      <w:r>
        <w:rPr>
          <w:b/>
          <w:bCs/>
        </w:rPr>
        <w:t>2. What is the benefit of deploying a unified skill rather than making users select distinct domain skills manually?</w:t>
      </w:r>
    </w:p>
    <w:p w14:paraId="68C6BC79" w14:textId="77777777" w:rsidR="001A6CB0" w:rsidRDefault="00000000">
      <w:pPr>
        <w:spacing w:before="240" w:after="240" w:line="360" w:lineRule="auto"/>
      </w:pPr>
      <w:r>
        <w:t>Answer: It reduces cognitive load for the end-user. The BI Developer doesn't need to know how the AI is structured under the hood; they just ask their question in plain English, and the unified agent dynamically figures out which business rules to apply.</w:t>
      </w:r>
    </w:p>
    <w:p w14:paraId="52DFA81D" w14:textId="77777777" w:rsidR="001A6CB0" w:rsidRDefault="00000000">
      <w:pPr>
        <w:spacing w:before="240" w:after="24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Clean Up</w:t>
      </w:r>
    </w:p>
    <w:p w14:paraId="6941355A" w14:textId="77777777" w:rsidR="001A6CB0" w:rsidRDefault="00000000">
      <w:pPr>
        <w:spacing w:before="240" w:after="240" w:line="360" w:lineRule="auto"/>
      </w:pPr>
      <w:r>
        <w:t>To remove the composite skill and the mock databases, run the following commands.</w:t>
      </w:r>
    </w:p>
    <w:p w14:paraId="05A8AF37" w14:textId="77777777" w:rsidR="001A6CB0" w:rsidRDefault="001A6CB0">
      <w:pPr>
        <w:spacing w:before="240" w:after="240" w:line="360" w:lineRule="auto"/>
      </w:pPr>
    </w:p>
    <w:p w14:paraId="33568B93" w14:textId="77777777" w:rsidR="001A6CB0" w:rsidRDefault="00000000">
      <w:pPr>
        <w:spacing w:before="240" w:after="240" w:line="360" w:lineRule="auto"/>
      </w:pPr>
      <w:r>
        <w:t>1. In your local terminal:</w:t>
      </w:r>
    </w:p>
    <w:p w14:paraId="1A3561E4" w14:textId="77777777" w:rsidR="001A6CB0" w:rsidRDefault="00000000">
      <w:pPr>
        <w:spacing w:before="240" w:after="240" w:line="360" w:lineRule="auto"/>
      </w:pPr>
      <w:r>
        <w:lastRenderedPageBreak/>
        <w:t>```bash</w:t>
      </w:r>
    </w:p>
    <w:tbl>
      <w:tblPr>
        <w:tblStyle w:val="a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1A6CB0" w14:paraId="5019FD26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9395B" w14:textId="77777777" w:rsidR="001A6C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Cortex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skill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delete --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name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unified-bi-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agent</w:t>
            </w:r>
          </w:p>
        </w:tc>
      </w:tr>
    </w:tbl>
    <w:p w14:paraId="10117146" w14:textId="77777777" w:rsidR="001A6CB0" w:rsidRDefault="001A6CB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b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1A6CB0" w14:paraId="34615659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35570" w14:textId="77777777" w:rsidR="001A6C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76DDB"/>
                <w:shd w:val="clear" w:color="auto" w:fill="EFECF4"/>
              </w:rPr>
              <w:t>cd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..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rm -rf enterprise-unified-agent</w:t>
            </w:r>
          </w:p>
        </w:tc>
      </w:tr>
    </w:tbl>
    <w:p w14:paraId="153A51B4" w14:textId="77777777" w:rsidR="001A6CB0" w:rsidRDefault="001A6CB0">
      <w:pPr>
        <w:spacing w:before="240" w:after="240" w:line="360" w:lineRule="auto"/>
      </w:pPr>
    </w:p>
    <w:p w14:paraId="795D10CC" w14:textId="77777777" w:rsidR="001A6CB0" w:rsidRDefault="00000000">
      <w:pPr>
        <w:numPr>
          <w:ilvl w:val="0"/>
          <w:numId w:val="2"/>
        </w:numPr>
        <w:spacing w:before="240" w:after="240" w:line="360" w:lineRule="auto"/>
      </w:pPr>
      <w:r>
        <w:t>In your Snowflake SQL Worksheet:</w:t>
      </w:r>
    </w:p>
    <w:tbl>
      <w:tblPr>
        <w:tblStyle w:val="ac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1A6CB0" w14:paraId="5F60B57B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A5AF9" w14:textId="77777777" w:rsidR="001A6C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DROP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DATABASE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unified_ops_db;</w:t>
            </w:r>
          </w:p>
        </w:tc>
      </w:tr>
    </w:tbl>
    <w:p w14:paraId="1C1F2447" w14:textId="77777777" w:rsidR="001A6CB0" w:rsidRDefault="001A6CB0">
      <w:pPr>
        <w:spacing w:before="240" w:after="240" w:line="360" w:lineRule="auto"/>
      </w:pPr>
    </w:p>
    <w:p w14:paraId="71BF742F" w14:textId="77777777" w:rsidR="001A6CB0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21" w:name="_8mw3m84wwkd3" w:colFirst="0" w:colLast="0"/>
      <w:bookmarkEnd w:id="21"/>
      <w:r>
        <w:rPr>
          <w:b/>
          <w:bCs/>
          <w:sz w:val="34"/>
          <w:szCs w:val="34"/>
        </w:rPr>
        <w:t>Troubleshooting</w:t>
      </w:r>
    </w:p>
    <w:p w14:paraId="58D91859" w14:textId="77777777" w:rsidR="001A6CB0" w:rsidRDefault="00000000">
      <w:pPr>
        <w:pStyle w:val="Heading4"/>
        <w:keepNext w:val="0"/>
        <w:keepLines w:val="0"/>
        <w:spacing w:before="240" w:after="40" w:line="360" w:lineRule="auto"/>
        <w:rPr>
          <w:b/>
          <w:bCs/>
          <w:color w:val="000000"/>
          <w:sz w:val="22"/>
          <w:szCs w:val="22"/>
        </w:rPr>
      </w:pPr>
      <w:bookmarkStart w:id="22" w:name="_vrhuiegg4udg" w:colFirst="0" w:colLast="0"/>
      <w:bookmarkEnd w:id="22"/>
      <w:r>
        <w:rPr>
          <w:b/>
          <w:bCs/>
          <w:color w:val="000000"/>
          <w:sz w:val="22"/>
          <w:szCs w:val="22"/>
        </w:rPr>
        <w:t xml:space="preserve">Symptom: The agent applies the wrong rules (e.g., uses generic </w:t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SELECT *</w:t>
      </w:r>
      <w:r>
        <w:rPr>
          <w:b/>
          <w:bCs/>
          <w:color w:val="000000"/>
          <w:sz w:val="22"/>
          <w:szCs w:val="22"/>
        </w:rPr>
        <w:t xml:space="preserve"> for cost queries).</w:t>
      </w:r>
    </w:p>
    <w:p w14:paraId="1B87F01E" w14:textId="77777777" w:rsidR="001A6CB0" w:rsidRDefault="00000000">
      <w:pPr>
        <w:spacing w:before="240" w:after="240" w:line="360" w:lineRule="auto"/>
      </w:pPr>
      <w:r>
        <w:rPr>
          <w:b/>
          <w:bCs/>
        </w:rPr>
        <w:t>Solution:</w:t>
      </w:r>
      <w:r>
        <w:t xml:space="preserve"> Your routing instructions in the Markdown file might be too vague. Ensure your "Routing Logic" section uses strong, imperative language (e.g., "strictly apply", "must target"). You can also add a "Few-Shot Examples" section to the markdown file to explicitly show the agent how a routed response should look.</w:t>
      </w:r>
    </w:p>
    <w:p w14:paraId="491363F3" w14:textId="77777777" w:rsidR="001A6CB0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23" w:name="_t4m845bfogoq" w:colFirst="0" w:colLast="0"/>
      <w:bookmarkEnd w:id="23"/>
      <w:r>
        <w:rPr>
          <w:b/>
          <w:bCs/>
          <w:sz w:val="34"/>
          <w:szCs w:val="34"/>
        </w:rPr>
        <w:t>Conclusion</w:t>
      </w:r>
    </w:p>
    <w:p w14:paraId="07EE2BD6" w14:textId="77777777" w:rsidR="001A6CB0" w:rsidRDefault="00000000">
      <w:pPr>
        <w:spacing w:before="240" w:after="240" w:line="360" w:lineRule="auto"/>
      </w:pPr>
      <w:r>
        <w:t>In this lab, you successfully built a Multi-Skill Agent optimized for end-to-end BI workflows. Instead of relying on custom external web frameworks, you leveraged the native power of the Cortex Chat interface and the Cortex CLI. By authoring a master orchestrator skill, you enabled the AI to intelligently route intents and compose cross-domain rules dynamically. This provides a seamless, powerful "single pane of glass" experience for data developers.</w:t>
      </w:r>
    </w:p>
    <w:sectPr w:rsidR="001A6C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C5AA73F-9454-4ED0-B874-895612FC1D7F}"/>
    <w:embedBold r:id="rId2" w:fontKey="{CD73BD53-DF95-45DC-91BC-3D813239A02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6F5486B1-2595-432A-84A2-E7430C4FAEE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9552C9B-BCF1-4F68-8806-5094F9C3D6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715559C-EFF3-446C-8280-AE12A7BECB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37A56"/>
    <w:multiLevelType w:val="multilevel"/>
    <w:tmpl w:val="06C6582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385FDE"/>
    <w:multiLevelType w:val="multilevel"/>
    <w:tmpl w:val="42B47E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6A2723"/>
    <w:multiLevelType w:val="multilevel"/>
    <w:tmpl w:val="5C64C5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3585633">
    <w:abstractNumId w:val="2"/>
  </w:num>
  <w:num w:numId="2" w16cid:durableId="616832267">
    <w:abstractNumId w:val="0"/>
  </w:num>
  <w:num w:numId="3" w16cid:durableId="1199244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CB0"/>
    <w:rsid w:val="001A6CB0"/>
    <w:rsid w:val="00207D66"/>
    <w:rsid w:val="00222221"/>
    <w:rsid w:val="002550C8"/>
    <w:rsid w:val="00485460"/>
    <w:rsid w:val="0049286E"/>
    <w:rsid w:val="00530A8E"/>
    <w:rsid w:val="008F308A"/>
    <w:rsid w:val="009036C0"/>
    <w:rsid w:val="00911F6E"/>
    <w:rsid w:val="00E4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8C8F4"/>
  <w15:docId w15:val="{BED06904-01C1-4BD0-909A-62C63BACC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12</Pages>
  <Words>1615</Words>
  <Characters>9209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Hitesh Kumar Sharma</cp:lastModifiedBy>
  <cp:revision>6</cp:revision>
  <dcterms:created xsi:type="dcterms:W3CDTF">2026-07-02T09:06:00Z</dcterms:created>
  <dcterms:modified xsi:type="dcterms:W3CDTF">2026-07-03T07:35:00Z</dcterms:modified>
</cp:coreProperties>
</file>