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8" w:type="dxa"/>
        <w:jc w:val="center"/>
        <w:tblLook w:val="04A0" w:firstRow="1" w:lastRow="0" w:firstColumn="1" w:lastColumn="0" w:noHBand="0" w:noVBand="1"/>
      </w:tblPr>
      <w:tblGrid>
        <w:gridCol w:w="1963"/>
        <w:gridCol w:w="2996"/>
        <w:gridCol w:w="2407"/>
        <w:gridCol w:w="737"/>
        <w:gridCol w:w="737"/>
        <w:gridCol w:w="567"/>
        <w:gridCol w:w="511"/>
      </w:tblGrid>
      <w:tr w:rsidR="001A1025" w:rsidRPr="00A03BEC" w14:paraId="7AE00EB9" w14:textId="77777777" w:rsidTr="00187782">
        <w:trPr>
          <w:trHeight w:val="76"/>
          <w:jc w:val="center"/>
        </w:trPr>
        <w:tc>
          <w:tcPr>
            <w:tcW w:w="1963" w:type="dxa"/>
            <w:vAlign w:val="center"/>
          </w:tcPr>
          <w:p w14:paraId="29DAC125" w14:textId="77777777" w:rsidR="001A1025" w:rsidRPr="00A03BEC" w:rsidRDefault="001A1025" w:rsidP="00187782">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Course Code</w:t>
            </w:r>
          </w:p>
        </w:tc>
        <w:tc>
          <w:tcPr>
            <w:tcW w:w="5403" w:type="dxa"/>
            <w:gridSpan w:val="2"/>
            <w:vAlign w:val="center"/>
          </w:tcPr>
          <w:p w14:paraId="48308308" w14:textId="77777777" w:rsidR="001A1025" w:rsidRPr="00A03BEC" w:rsidRDefault="001A1025" w:rsidP="00187782">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Course name</w:t>
            </w:r>
          </w:p>
        </w:tc>
        <w:tc>
          <w:tcPr>
            <w:tcW w:w="737" w:type="dxa"/>
            <w:vAlign w:val="center"/>
          </w:tcPr>
          <w:p w14:paraId="081F948A" w14:textId="77777777" w:rsidR="001A1025" w:rsidRPr="00A03BEC" w:rsidRDefault="001A1025" w:rsidP="00187782">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L</w:t>
            </w:r>
          </w:p>
        </w:tc>
        <w:tc>
          <w:tcPr>
            <w:tcW w:w="737" w:type="dxa"/>
            <w:vAlign w:val="center"/>
          </w:tcPr>
          <w:p w14:paraId="3E922250" w14:textId="77777777" w:rsidR="001A1025" w:rsidRPr="00A03BEC" w:rsidRDefault="001A1025" w:rsidP="00187782">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T</w:t>
            </w:r>
          </w:p>
        </w:tc>
        <w:tc>
          <w:tcPr>
            <w:tcW w:w="567" w:type="dxa"/>
            <w:vAlign w:val="center"/>
          </w:tcPr>
          <w:p w14:paraId="073B290A" w14:textId="77777777" w:rsidR="001A1025" w:rsidRPr="00A03BEC" w:rsidRDefault="001A1025" w:rsidP="00187782">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P</w:t>
            </w:r>
          </w:p>
        </w:tc>
        <w:tc>
          <w:tcPr>
            <w:tcW w:w="511" w:type="dxa"/>
            <w:vAlign w:val="center"/>
          </w:tcPr>
          <w:p w14:paraId="03A20D2C" w14:textId="77777777" w:rsidR="001A1025" w:rsidRPr="00A03BEC" w:rsidRDefault="001A1025" w:rsidP="00187782">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C</w:t>
            </w:r>
          </w:p>
        </w:tc>
      </w:tr>
      <w:tr w:rsidR="001A1025" w:rsidRPr="00A03BEC" w14:paraId="1D16B17C" w14:textId="77777777" w:rsidTr="00187782">
        <w:trPr>
          <w:trHeight w:val="76"/>
          <w:jc w:val="center"/>
        </w:trPr>
        <w:tc>
          <w:tcPr>
            <w:tcW w:w="1963" w:type="dxa"/>
            <w:vAlign w:val="center"/>
          </w:tcPr>
          <w:p w14:paraId="00A1C2D3" w14:textId="77777777" w:rsidR="001A1025" w:rsidRPr="00A03BEC" w:rsidRDefault="001A1025" w:rsidP="00187782">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3E48AD">
              <w:rPr>
                <w:rFonts w:ascii="Arial" w:eastAsia="Times New Roman" w:hAnsi="Arial" w:cs="Arial"/>
                <w:b/>
                <w:bCs/>
                <w:color w:val="000000"/>
                <w:kern w:val="36"/>
                <w:szCs w:val="24"/>
                <w:lang w:eastAsia="en-IN"/>
              </w:rPr>
              <w:t>CSDV3019P</w:t>
            </w:r>
          </w:p>
        </w:tc>
        <w:tc>
          <w:tcPr>
            <w:tcW w:w="5403" w:type="dxa"/>
            <w:gridSpan w:val="2"/>
            <w:vAlign w:val="center"/>
          </w:tcPr>
          <w:p w14:paraId="58BBD69E" w14:textId="77777777" w:rsidR="001A1025" w:rsidRPr="009F6F74" w:rsidRDefault="001A1025" w:rsidP="00187782">
            <w:pPr>
              <w:widowControl w:val="0"/>
              <w:tabs>
                <w:tab w:val="left" w:pos="501"/>
              </w:tabs>
              <w:autoSpaceDE w:val="0"/>
              <w:autoSpaceDN w:val="0"/>
              <w:jc w:val="center"/>
              <w:rPr>
                <w:rFonts w:ascii="Arial" w:eastAsia="Times New Roman" w:hAnsi="Arial" w:cs="Arial"/>
                <w:b/>
                <w:bCs/>
                <w:color w:val="000000"/>
                <w:kern w:val="36"/>
                <w:lang w:eastAsia="en-IN"/>
              </w:rPr>
            </w:pPr>
            <w:r w:rsidRPr="009F6F74">
              <w:rPr>
                <w:rFonts w:ascii="Arial" w:eastAsia="Franklin Gothic Medium" w:hAnsi="Arial" w:cs="Arial"/>
                <w:b/>
                <w:bCs/>
              </w:rPr>
              <w:t>Container Orchestration and Security</w:t>
            </w:r>
          </w:p>
        </w:tc>
        <w:tc>
          <w:tcPr>
            <w:tcW w:w="737" w:type="dxa"/>
            <w:vAlign w:val="center"/>
          </w:tcPr>
          <w:p w14:paraId="39254D8E" w14:textId="77777777" w:rsidR="001A1025" w:rsidRPr="00A03BEC" w:rsidRDefault="001A1025" w:rsidP="00187782">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4</w:t>
            </w:r>
          </w:p>
        </w:tc>
        <w:tc>
          <w:tcPr>
            <w:tcW w:w="737" w:type="dxa"/>
            <w:vAlign w:val="center"/>
          </w:tcPr>
          <w:p w14:paraId="671D23F0" w14:textId="77777777" w:rsidR="001A1025" w:rsidRPr="00A03BEC" w:rsidRDefault="001A1025" w:rsidP="00187782">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0</w:t>
            </w:r>
          </w:p>
        </w:tc>
        <w:tc>
          <w:tcPr>
            <w:tcW w:w="567" w:type="dxa"/>
            <w:vAlign w:val="center"/>
          </w:tcPr>
          <w:p w14:paraId="63F8A8D8" w14:textId="77777777" w:rsidR="001A1025" w:rsidRPr="00A03BEC" w:rsidRDefault="001A1025" w:rsidP="00187782">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0</w:t>
            </w:r>
          </w:p>
        </w:tc>
        <w:tc>
          <w:tcPr>
            <w:tcW w:w="511" w:type="dxa"/>
            <w:vAlign w:val="center"/>
          </w:tcPr>
          <w:p w14:paraId="55724D92" w14:textId="77777777" w:rsidR="001A1025" w:rsidRPr="00A03BEC" w:rsidRDefault="001A1025" w:rsidP="00187782">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4</w:t>
            </w:r>
          </w:p>
        </w:tc>
      </w:tr>
      <w:tr w:rsidR="001A1025" w:rsidRPr="00A03BEC" w14:paraId="090F8083" w14:textId="77777777" w:rsidTr="00187782">
        <w:trPr>
          <w:trHeight w:val="76"/>
          <w:jc w:val="center"/>
        </w:trPr>
        <w:tc>
          <w:tcPr>
            <w:tcW w:w="4959" w:type="dxa"/>
            <w:gridSpan w:val="2"/>
            <w:vAlign w:val="center"/>
          </w:tcPr>
          <w:p w14:paraId="0AA3948D" w14:textId="77777777" w:rsidR="001A1025" w:rsidRPr="006C4227" w:rsidRDefault="001A1025" w:rsidP="00187782">
            <w:pPr>
              <w:widowControl w:val="0"/>
              <w:tabs>
                <w:tab w:val="left" w:pos="501"/>
              </w:tabs>
              <w:autoSpaceDE w:val="0"/>
              <w:autoSpaceDN w:val="0"/>
              <w:rPr>
                <w:rFonts w:ascii="Arial" w:eastAsia="Times New Roman" w:hAnsi="Arial" w:cs="Arial"/>
                <w:b/>
                <w:bCs/>
                <w:color w:val="000000"/>
                <w:kern w:val="36"/>
                <w:lang w:eastAsia="en-IN"/>
              </w:rPr>
            </w:pPr>
            <w:r w:rsidRPr="006C4227">
              <w:rPr>
                <w:rFonts w:ascii="Arial" w:eastAsia="Times New Roman" w:hAnsi="Arial" w:cs="Arial"/>
                <w:b/>
                <w:bCs/>
                <w:color w:val="000000"/>
                <w:kern w:val="36"/>
                <w:lang w:eastAsia="en-IN"/>
              </w:rPr>
              <w:t xml:space="preserve">Total Units to be Covered: </w:t>
            </w:r>
            <w:r>
              <w:rPr>
                <w:rFonts w:ascii="Arial" w:eastAsia="Times New Roman" w:hAnsi="Arial" w:cs="Arial"/>
                <w:b/>
                <w:bCs/>
                <w:color w:val="000000"/>
                <w:kern w:val="36"/>
                <w:lang w:eastAsia="en-IN"/>
              </w:rPr>
              <w:t>05</w:t>
            </w:r>
          </w:p>
        </w:tc>
        <w:tc>
          <w:tcPr>
            <w:tcW w:w="4959" w:type="dxa"/>
            <w:gridSpan w:val="5"/>
            <w:vAlign w:val="center"/>
          </w:tcPr>
          <w:p w14:paraId="4086A908" w14:textId="77777777" w:rsidR="001A1025" w:rsidRPr="006C4227" w:rsidRDefault="001A1025" w:rsidP="00187782">
            <w:pPr>
              <w:widowControl w:val="0"/>
              <w:tabs>
                <w:tab w:val="left" w:pos="501"/>
              </w:tabs>
              <w:autoSpaceDE w:val="0"/>
              <w:autoSpaceDN w:val="0"/>
              <w:rPr>
                <w:rFonts w:ascii="Arial" w:eastAsia="Times New Roman" w:hAnsi="Arial" w:cs="Arial"/>
                <w:b/>
                <w:bCs/>
                <w:color w:val="000000"/>
                <w:kern w:val="36"/>
                <w:lang w:eastAsia="en-IN"/>
              </w:rPr>
            </w:pPr>
            <w:r>
              <w:rPr>
                <w:rFonts w:ascii="Arial" w:eastAsia="Times New Roman" w:hAnsi="Arial" w:cs="Arial"/>
                <w:b/>
                <w:bCs/>
                <w:color w:val="000000"/>
                <w:kern w:val="36"/>
                <w:lang w:eastAsia="en-IN"/>
              </w:rPr>
              <w:t>Total Contact Hours: 60</w:t>
            </w:r>
          </w:p>
        </w:tc>
      </w:tr>
      <w:tr w:rsidR="001A1025" w:rsidRPr="00A03BEC" w14:paraId="55D9C053" w14:textId="77777777" w:rsidTr="00187782">
        <w:trPr>
          <w:trHeight w:val="76"/>
          <w:jc w:val="center"/>
        </w:trPr>
        <w:tc>
          <w:tcPr>
            <w:tcW w:w="1963" w:type="dxa"/>
            <w:vAlign w:val="center"/>
          </w:tcPr>
          <w:p w14:paraId="32C1C495" w14:textId="77777777" w:rsidR="001A1025" w:rsidRPr="00A03BEC" w:rsidRDefault="001A1025" w:rsidP="00187782">
            <w:pPr>
              <w:widowControl w:val="0"/>
              <w:tabs>
                <w:tab w:val="left" w:pos="501"/>
              </w:tabs>
              <w:autoSpaceDE w:val="0"/>
              <w:autoSpaceDN w:val="0"/>
              <w:jc w:val="center"/>
              <w:rPr>
                <w:rFonts w:ascii="Arial" w:hAnsi="Arial" w:cs="Arial"/>
                <w:b/>
                <w:color w:val="000000"/>
              </w:rPr>
            </w:pPr>
            <w:r w:rsidRPr="00A03BEC">
              <w:rPr>
                <w:rFonts w:ascii="Arial" w:eastAsia="Times New Roman" w:hAnsi="Arial" w:cs="Arial"/>
                <w:b/>
              </w:rPr>
              <w:t>Prerequisite(s</w:t>
            </w:r>
            <w:r w:rsidRPr="00A03BEC">
              <w:rPr>
                <w:rFonts w:ascii="Arial" w:eastAsia="Times New Roman" w:hAnsi="Arial" w:cs="Arial"/>
                <w:b/>
                <w:sz w:val="24"/>
                <w:szCs w:val="24"/>
              </w:rPr>
              <w:t>):</w:t>
            </w:r>
          </w:p>
        </w:tc>
        <w:tc>
          <w:tcPr>
            <w:tcW w:w="5403" w:type="dxa"/>
            <w:gridSpan w:val="2"/>
            <w:vAlign w:val="center"/>
          </w:tcPr>
          <w:p w14:paraId="4E9F5B4C" w14:textId="77777777" w:rsidR="001A1025" w:rsidRPr="00A03BEC" w:rsidRDefault="001A1025" w:rsidP="00187782">
            <w:pPr>
              <w:widowControl w:val="0"/>
              <w:tabs>
                <w:tab w:val="left" w:pos="501"/>
              </w:tabs>
              <w:autoSpaceDE w:val="0"/>
              <w:autoSpaceDN w:val="0"/>
              <w:jc w:val="center"/>
              <w:rPr>
                <w:rFonts w:ascii="Arial" w:hAnsi="Arial" w:cs="Arial"/>
                <w:b/>
                <w:color w:val="222222"/>
              </w:rPr>
            </w:pPr>
            <w:r w:rsidRPr="009A1797">
              <w:rPr>
                <w:rFonts w:ascii="Arial" w:hAnsi="Arial" w:cs="Arial"/>
                <w:b/>
                <w:color w:val="222222"/>
              </w:rPr>
              <w:t>DevSecOps: Integrating Security in DevOps Practices</w:t>
            </w:r>
            <w:r>
              <w:rPr>
                <w:rFonts w:ascii="Arial" w:hAnsi="Arial" w:cs="Arial"/>
                <w:b/>
                <w:color w:val="222222"/>
              </w:rPr>
              <w:t xml:space="preserve"> - </w:t>
            </w:r>
            <w:r w:rsidRPr="009A1797">
              <w:rPr>
                <w:rFonts w:ascii="Arial" w:hAnsi="Arial" w:cs="Arial"/>
                <w:b/>
                <w:color w:val="222222"/>
              </w:rPr>
              <w:t>CSDV3022P</w:t>
            </w:r>
          </w:p>
        </w:tc>
        <w:tc>
          <w:tcPr>
            <w:tcW w:w="2552" w:type="dxa"/>
            <w:gridSpan w:val="4"/>
            <w:vAlign w:val="center"/>
          </w:tcPr>
          <w:p w14:paraId="527E6446" w14:textId="77777777" w:rsidR="001A1025" w:rsidRPr="00A03BEC" w:rsidRDefault="001A1025" w:rsidP="00187782">
            <w:pPr>
              <w:widowControl w:val="0"/>
              <w:tabs>
                <w:tab w:val="left" w:pos="501"/>
              </w:tabs>
              <w:autoSpaceDE w:val="0"/>
              <w:autoSpaceDN w:val="0"/>
              <w:rPr>
                <w:rFonts w:ascii="Arial" w:eastAsia="Times New Roman" w:hAnsi="Arial" w:cs="Arial"/>
                <w:color w:val="000000"/>
                <w:kern w:val="36"/>
                <w:lang w:eastAsia="en-IN"/>
              </w:rPr>
            </w:pPr>
            <w:r w:rsidRPr="00216598">
              <w:rPr>
                <w:rFonts w:ascii="Arial" w:eastAsia="Times New Roman" w:hAnsi="Arial" w:cs="Arial"/>
                <w:b/>
              </w:rPr>
              <w:t>Syllabus version: 1.0</w:t>
            </w:r>
          </w:p>
        </w:tc>
      </w:tr>
    </w:tbl>
    <w:p w14:paraId="1DB40366" w14:textId="77777777" w:rsidR="001A1025" w:rsidRDefault="001A1025" w:rsidP="001A1025">
      <w:pPr>
        <w:rPr>
          <w:rFonts w:ascii="Arial" w:hAnsi="Arial" w:cs="Arial"/>
          <w:b/>
          <w:color w:val="222222"/>
          <w:sz w:val="24"/>
          <w:szCs w:val="24"/>
        </w:rPr>
      </w:pPr>
    </w:p>
    <w:p w14:paraId="1DF33254" w14:textId="77777777" w:rsidR="001A1025" w:rsidRDefault="001A1025" w:rsidP="001A1025">
      <w:pPr>
        <w:rPr>
          <w:rFonts w:ascii="Arial" w:hAnsi="Arial" w:cs="Arial"/>
          <w:b/>
          <w:color w:val="222222"/>
          <w:sz w:val="24"/>
          <w:szCs w:val="24"/>
        </w:rPr>
      </w:pPr>
      <w:r w:rsidRPr="00B60B6D">
        <w:rPr>
          <w:rFonts w:ascii="Arial" w:hAnsi="Arial" w:cs="Arial"/>
          <w:b/>
          <w:color w:val="222222"/>
          <w:sz w:val="24"/>
          <w:szCs w:val="24"/>
        </w:rPr>
        <w:t>Course Objectives</w:t>
      </w:r>
    </w:p>
    <w:p w14:paraId="15DE84EE" w14:textId="77777777" w:rsidR="001A1025" w:rsidRPr="0017259A" w:rsidRDefault="001A1025" w:rsidP="001A1025">
      <w:pPr>
        <w:jc w:val="both"/>
        <w:rPr>
          <w:rFonts w:ascii="Arial" w:eastAsia="Times New Roman" w:hAnsi="Arial" w:cs="Arial"/>
          <w:color w:val="000000" w:themeColor="text1"/>
          <w:sz w:val="24"/>
          <w:szCs w:val="24"/>
        </w:rPr>
      </w:pPr>
      <w:r w:rsidRPr="0017259A">
        <w:rPr>
          <w:rFonts w:ascii="Arial" w:eastAsia="Times New Roman" w:hAnsi="Arial" w:cs="Arial"/>
          <w:color w:val="000000" w:themeColor="text1"/>
          <w:sz w:val="24"/>
          <w:szCs w:val="24"/>
        </w:rPr>
        <w:t>The Container Orchestration with Kubernetes and Security course will help the students to grasp the key skills, technology, and concepts that a Kubernetes administrator needs to know. Plan to oversee containerized workloads and administrations with industrial Organizations utilizing the Kubernetes Preparing course. It covers all the aspects, including application lifecycle management, installation, configuration and validation, networking, scheduling, security, cluster maintenance, core concepts, Azure Kubernetes, storage, and more.</w:t>
      </w:r>
    </w:p>
    <w:p w14:paraId="149E4BB8" w14:textId="77777777" w:rsidR="001A1025" w:rsidRPr="00B60B6D" w:rsidRDefault="001A1025" w:rsidP="001A1025">
      <w:pPr>
        <w:rPr>
          <w:rFonts w:ascii="Arial" w:hAnsi="Arial" w:cs="Arial"/>
          <w:color w:val="222222"/>
          <w:sz w:val="24"/>
          <w:szCs w:val="24"/>
        </w:rPr>
      </w:pPr>
    </w:p>
    <w:p w14:paraId="17CBA099" w14:textId="77777777" w:rsidR="001A1025" w:rsidRDefault="001A1025" w:rsidP="001A1025">
      <w:pPr>
        <w:widowControl w:val="0"/>
        <w:tabs>
          <w:tab w:val="left" w:pos="501"/>
        </w:tabs>
        <w:autoSpaceDE w:val="0"/>
        <w:autoSpaceDN w:val="0"/>
        <w:spacing w:before="240" w:after="360" w:line="360" w:lineRule="auto"/>
        <w:jc w:val="both"/>
        <w:rPr>
          <w:rFonts w:ascii="Arial" w:hAnsi="Arial" w:cs="Arial"/>
          <w:b/>
          <w:color w:val="222222"/>
          <w:sz w:val="24"/>
          <w:szCs w:val="24"/>
        </w:rPr>
      </w:pPr>
      <w:r w:rsidRPr="00B60B6D">
        <w:rPr>
          <w:rFonts w:ascii="Arial" w:hAnsi="Arial" w:cs="Arial"/>
          <w:b/>
          <w:color w:val="222222"/>
          <w:sz w:val="24"/>
          <w:szCs w:val="24"/>
        </w:rPr>
        <w:t>Course Outcomes</w:t>
      </w:r>
    </w:p>
    <w:p w14:paraId="79DCBD62" w14:textId="77777777" w:rsidR="001A1025" w:rsidRPr="0017259A" w:rsidRDefault="001A1025" w:rsidP="001A1025">
      <w:pPr>
        <w:jc w:val="both"/>
        <w:rPr>
          <w:rFonts w:ascii="Arial" w:hAnsi="Arial" w:cs="Arial"/>
          <w:sz w:val="24"/>
          <w:szCs w:val="24"/>
        </w:rPr>
      </w:pPr>
      <w:r w:rsidRPr="0017259A">
        <w:rPr>
          <w:rFonts w:ascii="Arial" w:hAnsi="Arial" w:cs="Arial"/>
          <w:sz w:val="24"/>
          <w:szCs w:val="24"/>
        </w:rPr>
        <w:t>On completion of this course, the students will be able to</w:t>
      </w:r>
    </w:p>
    <w:p w14:paraId="245A5476" w14:textId="77777777" w:rsidR="001A1025" w:rsidRPr="0017259A" w:rsidRDefault="001A1025" w:rsidP="001A1025">
      <w:pPr>
        <w:jc w:val="both"/>
        <w:rPr>
          <w:rFonts w:ascii="Arial" w:hAnsi="Arial" w:cs="Arial"/>
          <w:sz w:val="24"/>
          <w:szCs w:val="24"/>
        </w:rPr>
      </w:pPr>
      <w:r w:rsidRPr="005B5395">
        <w:rPr>
          <w:rFonts w:ascii="Arial" w:hAnsi="Arial" w:cs="Arial"/>
          <w:b/>
          <w:sz w:val="24"/>
          <w:szCs w:val="24"/>
        </w:rPr>
        <w:t>CO1:</w:t>
      </w:r>
      <w:r w:rsidRPr="0017259A">
        <w:rPr>
          <w:rFonts w:ascii="Arial" w:hAnsi="Arial" w:cs="Arial"/>
          <w:sz w:val="24"/>
          <w:szCs w:val="24"/>
        </w:rPr>
        <w:t xml:space="preserve"> Understand the significance of container over virtual machines. </w:t>
      </w:r>
    </w:p>
    <w:p w14:paraId="3866F016" w14:textId="77777777" w:rsidR="001A1025" w:rsidRPr="0017259A" w:rsidRDefault="001A1025" w:rsidP="001A1025">
      <w:pPr>
        <w:ind w:left="624" w:hanging="624"/>
        <w:jc w:val="both"/>
        <w:rPr>
          <w:rFonts w:ascii="Arial" w:hAnsi="Arial" w:cs="Arial"/>
          <w:sz w:val="24"/>
          <w:szCs w:val="24"/>
        </w:rPr>
      </w:pPr>
      <w:r w:rsidRPr="005B5395">
        <w:rPr>
          <w:rFonts w:ascii="Arial" w:hAnsi="Arial" w:cs="Arial"/>
          <w:b/>
          <w:sz w:val="24"/>
          <w:szCs w:val="24"/>
        </w:rPr>
        <w:t>CO2:</w:t>
      </w:r>
      <w:r w:rsidRPr="0017259A">
        <w:rPr>
          <w:rFonts w:ascii="Arial" w:hAnsi="Arial" w:cs="Arial"/>
          <w:sz w:val="24"/>
          <w:szCs w:val="24"/>
        </w:rPr>
        <w:t xml:space="preserve"> Design the </w:t>
      </w:r>
      <w:proofErr w:type="gramStart"/>
      <w:r w:rsidRPr="0017259A">
        <w:rPr>
          <w:rFonts w:ascii="Arial" w:hAnsi="Arial" w:cs="Arial"/>
          <w:sz w:val="24"/>
          <w:szCs w:val="24"/>
        </w:rPr>
        <w:t>container based</w:t>
      </w:r>
      <w:proofErr w:type="gramEnd"/>
      <w:r w:rsidRPr="0017259A">
        <w:rPr>
          <w:rFonts w:ascii="Arial" w:hAnsi="Arial" w:cs="Arial"/>
          <w:sz w:val="24"/>
          <w:szCs w:val="24"/>
        </w:rPr>
        <w:t xml:space="preserve"> deployment of an application on </w:t>
      </w:r>
      <w:proofErr w:type="gramStart"/>
      <w:r w:rsidRPr="0017259A">
        <w:rPr>
          <w:rFonts w:ascii="Arial" w:hAnsi="Arial" w:cs="Arial"/>
          <w:sz w:val="24"/>
          <w:szCs w:val="24"/>
        </w:rPr>
        <w:t>container based</w:t>
      </w:r>
      <w:proofErr w:type="gramEnd"/>
      <w:r w:rsidRPr="0017259A">
        <w:rPr>
          <w:rFonts w:ascii="Arial" w:hAnsi="Arial" w:cs="Arial"/>
          <w:sz w:val="24"/>
          <w:szCs w:val="24"/>
        </w:rPr>
        <w:t xml:space="preserve"> platform. </w:t>
      </w:r>
    </w:p>
    <w:p w14:paraId="60153ED4" w14:textId="77777777" w:rsidR="001A1025" w:rsidRPr="0017259A" w:rsidRDefault="001A1025" w:rsidP="001A1025">
      <w:pPr>
        <w:ind w:left="624" w:hanging="624"/>
        <w:jc w:val="both"/>
        <w:rPr>
          <w:rFonts w:ascii="Arial" w:hAnsi="Arial" w:cs="Arial"/>
          <w:sz w:val="24"/>
          <w:szCs w:val="24"/>
        </w:rPr>
      </w:pPr>
      <w:r w:rsidRPr="005B5395">
        <w:rPr>
          <w:rFonts w:ascii="Arial" w:hAnsi="Arial" w:cs="Arial"/>
          <w:b/>
          <w:sz w:val="24"/>
          <w:szCs w:val="24"/>
        </w:rPr>
        <w:t>CO3:</w:t>
      </w:r>
      <w:r w:rsidRPr="0017259A">
        <w:rPr>
          <w:rFonts w:ascii="Arial" w:hAnsi="Arial" w:cs="Arial"/>
          <w:sz w:val="24"/>
          <w:szCs w:val="24"/>
        </w:rPr>
        <w:t xml:space="preserve"> Implement a Kubernetes Cluster and deploy a </w:t>
      </w:r>
      <w:proofErr w:type="spellStart"/>
      <w:r w:rsidRPr="0017259A">
        <w:rPr>
          <w:rFonts w:ascii="Arial" w:hAnsi="Arial" w:cs="Arial"/>
          <w:sz w:val="24"/>
          <w:szCs w:val="24"/>
        </w:rPr>
        <w:t>Dockerized</w:t>
      </w:r>
      <w:proofErr w:type="spellEnd"/>
      <w:r w:rsidRPr="0017259A">
        <w:rPr>
          <w:rFonts w:ascii="Arial" w:hAnsi="Arial" w:cs="Arial"/>
          <w:sz w:val="24"/>
          <w:szCs w:val="24"/>
        </w:rPr>
        <w:t xml:space="preserve"> application on a </w:t>
      </w:r>
      <w:proofErr w:type="gramStart"/>
      <w:r w:rsidRPr="0017259A">
        <w:rPr>
          <w:rFonts w:ascii="Arial" w:hAnsi="Arial" w:cs="Arial"/>
          <w:sz w:val="24"/>
          <w:szCs w:val="24"/>
        </w:rPr>
        <w:t>clouds based</w:t>
      </w:r>
      <w:proofErr w:type="gramEnd"/>
      <w:r w:rsidRPr="0017259A">
        <w:rPr>
          <w:rFonts w:ascii="Arial" w:hAnsi="Arial" w:cs="Arial"/>
          <w:sz w:val="24"/>
          <w:szCs w:val="24"/>
        </w:rPr>
        <w:t xml:space="preserve"> Kubernetes cluster. </w:t>
      </w:r>
    </w:p>
    <w:p w14:paraId="2A1825C1" w14:textId="77777777" w:rsidR="001A1025" w:rsidRPr="0017259A" w:rsidRDefault="001A1025" w:rsidP="001A1025">
      <w:pPr>
        <w:ind w:left="624" w:hanging="624"/>
        <w:jc w:val="both"/>
        <w:rPr>
          <w:rFonts w:ascii="Arial" w:hAnsi="Arial" w:cs="Arial"/>
          <w:sz w:val="24"/>
          <w:szCs w:val="24"/>
        </w:rPr>
      </w:pPr>
      <w:r w:rsidRPr="005B5395">
        <w:rPr>
          <w:rFonts w:ascii="Arial" w:hAnsi="Arial" w:cs="Arial"/>
          <w:b/>
          <w:sz w:val="24"/>
          <w:szCs w:val="24"/>
        </w:rPr>
        <w:t>CO4:</w:t>
      </w:r>
      <w:r w:rsidRPr="0017259A">
        <w:rPr>
          <w:rFonts w:ascii="Arial" w:hAnsi="Arial" w:cs="Arial"/>
          <w:sz w:val="24"/>
          <w:szCs w:val="24"/>
        </w:rPr>
        <w:t xml:space="preserve"> Test and Integrate security protocols in </w:t>
      </w:r>
      <w:proofErr w:type="spellStart"/>
      <w:r w:rsidRPr="0017259A">
        <w:rPr>
          <w:rFonts w:ascii="Arial" w:hAnsi="Arial" w:cs="Arial"/>
          <w:sz w:val="24"/>
          <w:szCs w:val="24"/>
        </w:rPr>
        <w:t>containersed</w:t>
      </w:r>
      <w:proofErr w:type="spellEnd"/>
      <w:r w:rsidRPr="0017259A">
        <w:rPr>
          <w:rFonts w:ascii="Arial" w:hAnsi="Arial" w:cs="Arial"/>
          <w:sz w:val="24"/>
          <w:szCs w:val="24"/>
        </w:rPr>
        <w:t xml:space="preserve"> application for any vulnerability.</w:t>
      </w:r>
    </w:p>
    <w:p w14:paraId="7B6D35AD" w14:textId="77777777" w:rsidR="001A1025" w:rsidRDefault="001A1025" w:rsidP="001A1025">
      <w:pPr>
        <w:spacing w:after="15" w:line="241" w:lineRule="auto"/>
        <w:ind w:right="5"/>
        <w:rPr>
          <w:rFonts w:ascii="Arial" w:eastAsia="Times New Roman" w:hAnsi="Arial" w:cs="Arial"/>
          <w:b/>
          <w:sz w:val="24"/>
          <w:szCs w:val="24"/>
        </w:rPr>
      </w:pPr>
    </w:p>
    <w:p w14:paraId="27B12283" w14:textId="77777777" w:rsidR="001A1025" w:rsidRDefault="001A1025" w:rsidP="001A1025">
      <w:pPr>
        <w:spacing w:after="15" w:line="241" w:lineRule="auto"/>
        <w:ind w:right="5"/>
        <w:rPr>
          <w:rFonts w:ascii="Arial" w:eastAsia="Times New Roman" w:hAnsi="Arial" w:cs="Arial"/>
          <w:b/>
          <w:sz w:val="24"/>
          <w:szCs w:val="24"/>
        </w:rPr>
      </w:pPr>
    </w:p>
    <w:p w14:paraId="5185CE63" w14:textId="77777777" w:rsidR="001A1025" w:rsidRDefault="001A1025" w:rsidP="001A1025">
      <w:pPr>
        <w:spacing w:after="15" w:line="241" w:lineRule="auto"/>
        <w:ind w:right="5"/>
        <w:rPr>
          <w:rFonts w:ascii="Arial" w:eastAsia="Times New Roman" w:hAnsi="Arial" w:cs="Arial"/>
          <w:b/>
          <w:sz w:val="24"/>
          <w:szCs w:val="24"/>
        </w:rPr>
      </w:pPr>
      <w:r w:rsidRPr="00D34DB3">
        <w:rPr>
          <w:rFonts w:ascii="Arial" w:eastAsia="Times New Roman" w:hAnsi="Arial" w:cs="Arial"/>
          <w:b/>
          <w:sz w:val="24"/>
          <w:szCs w:val="24"/>
        </w:rPr>
        <w:t>CO-PO Mapping</w:t>
      </w:r>
    </w:p>
    <w:p w14:paraId="154B7ACB" w14:textId="77777777" w:rsidR="001A1025" w:rsidRDefault="001A1025" w:rsidP="001A1025">
      <w:pPr>
        <w:spacing w:after="15" w:line="241" w:lineRule="auto"/>
        <w:ind w:right="5"/>
        <w:rPr>
          <w:rFonts w:ascii="Arial" w:eastAsia="Times New Roman" w:hAnsi="Arial" w:cs="Arial"/>
          <w:b/>
          <w:sz w:val="24"/>
          <w:szCs w:val="24"/>
        </w:rPr>
      </w:pPr>
    </w:p>
    <w:tbl>
      <w:tblPr>
        <w:tblStyle w:val="TableGrid"/>
        <w:tblW w:w="10455" w:type="dxa"/>
        <w:jc w:val="center"/>
        <w:tblLook w:val="04A0" w:firstRow="1" w:lastRow="0" w:firstColumn="1" w:lastColumn="0" w:noHBand="0" w:noVBand="1"/>
      </w:tblPr>
      <w:tblGrid>
        <w:gridCol w:w="1395"/>
        <w:gridCol w:w="597"/>
        <w:gridCol w:w="597"/>
        <w:gridCol w:w="597"/>
        <w:gridCol w:w="597"/>
        <w:gridCol w:w="597"/>
        <w:gridCol w:w="597"/>
        <w:gridCol w:w="597"/>
        <w:gridCol w:w="597"/>
        <w:gridCol w:w="597"/>
        <w:gridCol w:w="704"/>
        <w:gridCol w:w="704"/>
        <w:gridCol w:w="704"/>
        <w:gridCol w:w="717"/>
        <w:gridCol w:w="717"/>
        <w:gridCol w:w="717"/>
      </w:tblGrid>
      <w:tr w:rsidR="001A1025" w14:paraId="43ABD3B7" w14:textId="77777777" w:rsidTr="00187782">
        <w:trPr>
          <w:trHeight w:val="1319"/>
          <w:jc w:val="center"/>
        </w:trPr>
        <w:tc>
          <w:tcPr>
            <w:tcW w:w="1395" w:type="dxa"/>
          </w:tcPr>
          <w:p w14:paraId="0BB27486" w14:textId="77777777" w:rsidR="001A1025" w:rsidRPr="00D34DB3" w:rsidRDefault="001A1025" w:rsidP="00187782">
            <w:pPr>
              <w:rPr>
                <w:rFonts w:ascii="Arial" w:hAnsi="Arial" w:cs="Arial"/>
                <w:b/>
                <w:color w:val="222222"/>
                <w:sz w:val="24"/>
                <w:szCs w:val="24"/>
              </w:rPr>
            </w:pPr>
            <w:r w:rsidRPr="00D34DB3">
              <w:rPr>
                <w:rFonts w:ascii="Arial" w:hAnsi="Arial" w:cs="Arial"/>
                <w:b/>
                <w:color w:val="222222"/>
                <w:sz w:val="24"/>
                <w:szCs w:val="24"/>
              </w:rPr>
              <w:t>Program</w:t>
            </w:r>
          </w:p>
          <w:p w14:paraId="582CE3B0" w14:textId="77777777" w:rsidR="001A1025" w:rsidRPr="00D34DB3" w:rsidRDefault="001A1025" w:rsidP="00187782">
            <w:pPr>
              <w:rPr>
                <w:rFonts w:ascii="Arial" w:hAnsi="Arial" w:cs="Arial"/>
                <w:b/>
                <w:color w:val="222222"/>
                <w:sz w:val="24"/>
                <w:szCs w:val="24"/>
              </w:rPr>
            </w:pPr>
            <w:r w:rsidRPr="00D34DB3">
              <w:rPr>
                <w:rFonts w:ascii="Arial" w:hAnsi="Arial" w:cs="Arial"/>
                <w:b/>
                <w:noProof/>
                <w:color w:val="222222"/>
                <w:sz w:val="24"/>
                <w:szCs w:val="24"/>
                <w:lang w:val="en-US"/>
              </w:rPr>
              <mc:AlternateContent>
                <mc:Choice Requires="wps">
                  <w:drawing>
                    <wp:anchor distT="0" distB="0" distL="114300" distR="114300" simplePos="0" relativeHeight="251659264" behindDoc="0" locked="0" layoutInCell="1" allowOverlap="1" wp14:anchorId="2BA7E536" wp14:editId="631125E7">
                      <wp:simplePos x="0" y="0"/>
                      <wp:positionH relativeFrom="column">
                        <wp:posOffset>-19858</wp:posOffset>
                      </wp:positionH>
                      <wp:positionV relativeFrom="paragraph">
                        <wp:posOffset>185477</wp:posOffset>
                      </wp:positionV>
                      <wp:extent cx="800100" cy="20608"/>
                      <wp:effectExtent l="0" t="0" r="19050" b="36830"/>
                      <wp:wrapNone/>
                      <wp:docPr id="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20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076C8"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6pt" to="61.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"/>
                  </w:pict>
                </mc:Fallback>
              </mc:AlternateContent>
            </w:r>
            <w:r w:rsidRPr="00D34DB3">
              <w:rPr>
                <w:rFonts w:ascii="Arial" w:hAnsi="Arial" w:cs="Arial"/>
                <w:b/>
                <w:color w:val="222222"/>
                <w:sz w:val="24"/>
                <w:szCs w:val="24"/>
              </w:rPr>
              <w:t>Outcomes</w:t>
            </w:r>
          </w:p>
          <w:p w14:paraId="4D27BAD1" w14:textId="77777777" w:rsidR="001A1025" w:rsidRDefault="001A1025" w:rsidP="00187782">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Course Outcomes</w:t>
            </w:r>
          </w:p>
        </w:tc>
        <w:tc>
          <w:tcPr>
            <w:tcW w:w="565" w:type="dxa"/>
            <w:vAlign w:val="center"/>
          </w:tcPr>
          <w:p w14:paraId="0836C2A4"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PO1</w:t>
            </w:r>
          </w:p>
        </w:tc>
        <w:tc>
          <w:tcPr>
            <w:tcW w:w="565" w:type="dxa"/>
            <w:vAlign w:val="center"/>
          </w:tcPr>
          <w:p w14:paraId="37D5B178"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PO2</w:t>
            </w:r>
          </w:p>
        </w:tc>
        <w:tc>
          <w:tcPr>
            <w:tcW w:w="565" w:type="dxa"/>
            <w:vAlign w:val="center"/>
          </w:tcPr>
          <w:p w14:paraId="1C0622A9"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PO3</w:t>
            </w:r>
          </w:p>
        </w:tc>
        <w:tc>
          <w:tcPr>
            <w:tcW w:w="565" w:type="dxa"/>
            <w:vAlign w:val="center"/>
          </w:tcPr>
          <w:p w14:paraId="326C6D9C"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PO4</w:t>
            </w:r>
          </w:p>
        </w:tc>
        <w:tc>
          <w:tcPr>
            <w:tcW w:w="565" w:type="dxa"/>
            <w:vAlign w:val="center"/>
          </w:tcPr>
          <w:p w14:paraId="04B5C6B4"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PO5</w:t>
            </w:r>
          </w:p>
        </w:tc>
        <w:tc>
          <w:tcPr>
            <w:tcW w:w="565" w:type="dxa"/>
            <w:vAlign w:val="center"/>
          </w:tcPr>
          <w:p w14:paraId="4C949060"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PO6</w:t>
            </w:r>
          </w:p>
        </w:tc>
        <w:tc>
          <w:tcPr>
            <w:tcW w:w="565" w:type="dxa"/>
            <w:vAlign w:val="center"/>
          </w:tcPr>
          <w:p w14:paraId="7A739A6C"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PO7</w:t>
            </w:r>
          </w:p>
        </w:tc>
        <w:tc>
          <w:tcPr>
            <w:tcW w:w="565" w:type="dxa"/>
            <w:vAlign w:val="center"/>
          </w:tcPr>
          <w:p w14:paraId="3FF8227C"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PO8</w:t>
            </w:r>
          </w:p>
        </w:tc>
        <w:tc>
          <w:tcPr>
            <w:tcW w:w="565" w:type="dxa"/>
            <w:vAlign w:val="center"/>
          </w:tcPr>
          <w:p w14:paraId="2D4FD5A0"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PO9</w:t>
            </w:r>
          </w:p>
        </w:tc>
        <w:tc>
          <w:tcPr>
            <w:tcW w:w="666" w:type="dxa"/>
            <w:vAlign w:val="center"/>
          </w:tcPr>
          <w:p w14:paraId="6AC32826"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PO10</w:t>
            </w:r>
          </w:p>
        </w:tc>
        <w:tc>
          <w:tcPr>
            <w:tcW w:w="666" w:type="dxa"/>
            <w:vAlign w:val="center"/>
          </w:tcPr>
          <w:p w14:paraId="5BE82F84"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PO11</w:t>
            </w:r>
          </w:p>
        </w:tc>
        <w:tc>
          <w:tcPr>
            <w:tcW w:w="666" w:type="dxa"/>
            <w:vAlign w:val="center"/>
          </w:tcPr>
          <w:p w14:paraId="7573C280"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PO12</w:t>
            </w:r>
          </w:p>
        </w:tc>
        <w:tc>
          <w:tcPr>
            <w:tcW w:w="659" w:type="dxa"/>
            <w:vAlign w:val="center"/>
          </w:tcPr>
          <w:p w14:paraId="74F9A9C0"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PSO1</w:t>
            </w:r>
          </w:p>
        </w:tc>
        <w:tc>
          <w:tcPr>
            <w:tcW w:w="659" w:type="dxa"/>
            <w:vAlign w:val="center"/>
          </w:tcPr>
          <w:p w14:paraId="28F21154"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PSO2</w:t>
            </w:r>
          </w:p>
        </w:tc>
        <w:tc>
          <w:tcPr>
            <w:tcW w:w="659" w:type="dxa"/>
            <w:vAlign w:val="center"/>
          </w:tcPr>
          <w:p w14:paraId="698F909D" w14:textId="77777777" w:rsidR="001A1025" w:rsidRPr="009B6B6C" w:rsidRDefault="001A1025" w:rsidP="00187782">
            <w:pPr>
              <w:spacing w:after="15" w:line="241" w:lineRule="auto"/>
              <w:ind w:right="5"/>
              <w:jc w:val="center"/>
              <w:rPr>
                <w:rFonts w:ascii="Arial" w:eastAsia="Times New Roman" w:hAnsi="Arial" w:cs="Arial"/>
                <w:b/>
                <w:bCs/>
                <w:sz w:val="20"/>
                <w:szCs w:val="20"/>
              </w:rPr>
            </w:pPr>
            <w:r w:rsidRPr="009B6B6C">
              <w:rPr>
                <w:b/>
                <w:bCs/>
                <w:sz w:val="20"/>
                <w:szCs w:val="20"/>
              </w:rPr>
              <w:t>PSO3</w:t>
            </w:r>
          </w:p>
        </w:tc>
      </w:tr>
      <w:tr w:rsidR="001A1025" w14:paraId="77EB5452" w14:textId="77777777" w:rsidTr="00187782">
        <w:trPr>
          <w:trHeight w:val="322"/>
          <w:jc w:val="center"/>
        </w:trPr>
        <w:tc>
          <w:tcPr>
            <w:tcW w:w="1395" w:type="dxa"/>
            <w:vAlign w:val="center"/>
          </w:tcPr>
          <w:p w14:paraId="31E5F6E9" w14:textId="77777777" w:rsidR="001A1025" w:rsidRDefault="001A1025" w:rsidP="00187782">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1</w:t>
            </w:r>
          </w:p>
        </w:tc>
        <w:tc>
          <w:tcPr>
            <w:tcW w:w="565" w:type="dxa"/>
          </w:tcPr>
          <w:p w14:paraId="5E3E23E8"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3</w:t>
            </w:r>
          </w:p>
        </w:tc>
        <w:tc>
          <w:tcPr>
            <w:tcW w:w="565" w:type="dxa"/>
          </w:tcPr>
          <w:p w14:paraId="10F45E44"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2 </w:t>
            </w:r>
          </w:p>
        </w:tc>
        <w:tc>
          <w:tcPr>
            <w:tcW w:w="565" w:type="dxa"/>
          </w:tcPr>
          <w:p w14:paraId="09D10829"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6305B">
              <w:rPr>
                <w:rFonts w:ascii="Arial" w:eastAsia="Times New Roman" w:hAnsi="Arial" w:cs="Arial"/>
                <w:b/>
                <w:sz w:val="24"/>
                <w:szCs w:val="24"/>
              </w:rPr>
              <w:t>-</w:t>
            </w:r>
          </w:p>
        </w:tc>
        <w:tc>
          <w:tcPr>
            <w:tcW w:w="565" w:type="dxa"/>
          </w:tcPr>
          <w:p w14:paraId="3332BBE0"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6305B">
              <w:rPr>
                <w:rFonts w:ascii="Arial" w:eastAsia="Times New Roman" w:hAnsi="Arial" w:cs="Arial"/>
                <w:b/>
                <w:sz w:val="24"/>
                <w:szCs w:val="24"/>
              </w:rPr>
              <w:t>-</w:t>
            </w:r>
          </w:p>
        </w:tc>
        <w:tc>
          <w:tcPr>
            <w:tcW w:w="565" w:type="dxa"/>
          </w:tcPr>
          <w:p w14:paraId="3C5E55F2"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3</w:t>
            </w:r>
          </w:p>
        </w:tc>
        <w:tc>
          <w:tcPr>
            <w:tcW w:w="565" w:type="dxa"/>
          </w:tcPr>
          <w:p w14:paraId="0A13E907"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097E72">
              <w:rPr>
                <w:rFonts w:ascii="Arial" w:eastAsia="Times New Roman" w:hAnsi="Arial" w:cs="Arial"/>
                <w:b/>
                <w:sz w:val="24"/>
                <w:szCs w:val="24"/>
              </w:rPr>
              <w:t>-</w:t>
            </w:r>
          </w:p>
        </w:tc>
        <w:tc>
          <w:tcPr>
            <w:tcW w:w="565" w:type="dxa"/>
          </w:tcPr>
          <w:p w14:paraId="38DF694A"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097E72">
              <w:rPr>
                <w:rFonts w:ascii="Arial" w:eastAsia="Times New Roman" w:hAnsi="Arial" w:cs="Arial"/>
                <w:b/>
                <w:sz w:val="24"/>
                <w:szCs w:val="24"/>
              </w:rPr>
              <w:t>-</w:t>
            </w:r>
          </w:p>
        </w:tc>
        <w:tc>
          <w:tcPr>
            <w:tcW w:w="565" w:type="dxa"/>
          </w:tcPr>
          <w:p w14:paraId="6DD71B1D"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097E72">
              <w:rPr>
                <w:rFonts w:ascii="Arial" w:eastAsia="Times New Roman" w:hAnsi="Arial" w:cs="Arial"/>
                <w:b/>
                <w:sz w:val="24"/>
                <w:szCs w:val="24"/>
              </w:rPr>
              <w:t>-</w:t>
            </w:r>
          </w:p>
        </w:tc>
        <w:tc>
          <w:tcPr>
            <w:tcW w:w="565" w:type="dxa"/>
          </w:tcPr>
          <w:p w14:paraId="70382291"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1</w:t>
            </w:r>
          </w:p>
        </w:tc>
        <w:tc>
          <w:tcPr>
            <w:tcW w:w="666" w:type="dxa"/>
          </w:tcPr>
          <w:p w14:paraId="3492F868"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5763AD">
              <w:rPr>
                <w:rFonts w:ascii="Arial" w:eastAsia="Times New Roman" w:hAnsi="Arial" w:cs="Arial"/>
                <w:b/>
                <w:sz w:val="24"/>
                <w:szCs w:val="24"/>
              </w:rPr>
              <w:t>-</w:t>
            </w:r>
            <w:r w:rsidRPr="0017259A">
              <w:rPr>
                <w:rFonts w:ascii="Arial" w:eastAsia="Times New Roman" w:hAnsi="Arial" w:cs="Arial"/>
                <w:sz w:val="24"/>
                <w:szCs w:val="24"/>
              </w:rPr>
              <w:t xml:space="preserve"> </w:t>
            </w:r>
          </w:p>
        </w:tc>
        <w:tc>
          <w:tcPr>
            <w:tcW w:w="666" w:type="dxa"/>
          </w:tcPr>
          <w:p w14:paraId="05507EA2"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66" w:type="dxa"/>
          </w:tcPr>
          <w:p w14:paraId="7C16BFF3"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59" w:type="dxa"/>
          </w:tcPr>
          <w:p w14:paraId="0FCEC8D6"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0AFB8174"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6DA1EC18"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r>
      <w:tr w:rsidR="001A1025" w14:paraId="128FB3FC" w14:textId="77777777" w:rsidTr="00187782">
        <w:trPr>
          <w:trHeight w:val="342"/>
          <w:jc w:val="center"/>
        </w:trPr>
        <w:tc>
          <w:tcPr>
            <w:tcW w:w="1395" w:type="dxa"/>
            <w:vAlign w:val="center"/>
          </w:tcPr>
          <w:p w14:paraId="1A0EB485" w14:textId="77777777" w:rsidR="001A1025" w:rsidRDefault="001A1025" w:rsidP="00187782">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2</w:t>
            </w:r>
          </w:p>
        </w:tc>
        <w:tc>
          <w:tcPr>
            <w:tcW w:w="565" w:type="dxa"/>
          </w:tcPr>
          <w:p w14:paraId="413006FE"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D20D68">
              <w:rPr>
                <w:rFonts w:ascii="Arial" w:eastAsia="Times New Roman" w:hAnsi="Arial" w:cs="Arial"/>
                <w:b/>
                <w:sz w:val="24"/>
                <w:szCs w:val="24"/>
              </w:rPr>
              <w:t>-</w:t>
            </w:r>
          </w:p>
        </w:tc>
        <w:tc>
          <w:tcPr>
            <w:tcW w:w="565" w:type="dxa"/>
          </w:tcPr>
          <w:p w14:paraId="6A890C59"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3</w:t>
            </w:r>
          </w:p>
        </w:tc>
        <w:tc>
          <w:tcPr>
            <w:tcW w:w="565" w:type="dxa"/>
          </w:tcPr>
          <w:p w14:paraId="26AB9683"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6305B">
              <w:rPr>
                <w:rFonts w:ascii="Arial" w:eastAsia="Times New Roman" w:hAnsi="Arial" w:cs="Arial"/>
                <w:b/>
                <w:sz w:val="24"/>
                <w:szCs w:val="24"/>
              </w:rPr>
              <w:t>-</w:t>
            </w:r>
          </w:p>
        </w:tc>
        <w:tc>
          <w:tcPr>
            <w:tcW w:w="565" w:type="dxa"/>
          </w:tcPr>
          <w:p w14:paraId="1FB9F3D0"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6305B">
              <w:rPr>
                <w:rFonts w:ascii="Arial" w:eastAsia="Times New Roman" w:hAnsi="Arial" w:cs="Arial"/>
                <w:b/>
                <w:sz w:val="24"/>
                <w:szCs w:val="24"/>
              </w:rPr>
              <w:t>-</w:t>
            </w:r>
          </w:p>
        </w:tc>
        <w:tc>
          <w:tcPr>
            <w:tcW w:w="565" w:type="dxa"/>
          </w:tcPr>
          <w:p w14:paraId="3BCB2C55"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2</w:t>
            </w:r>
          </w:p>
        </w:tc>
        <w:tc>
          <w:tcPr>
            <w:tcW w:w="565" w:type="dxa"/>
          </w:tcPr>
          <w:p w14:paraId="7C709470"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w:t>
            </w:r>
          </w:p>
        </w:tc>
        <w:tc>
          <w:tcPr>
            <w:tcW w:w="565" w:type="dxa"/>
          </w:tcPr>
          <w:p w14:paraId="05FB8B8C"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3</w:t>
            </w:r>
          </w:p>
        </w:tc>
        <w:tc>
          <w:tcPr>
            <w:tcW w:w="565" w:type="dxa"/>
          </w:tcPr>
          <w:p w14:paraId="1E251AE8"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B069A3">
              <w:rPr>
                <w:rFonts w:ascii="Arial" w:eastAsia="Times New Roman" w:hAnsi="Arial" w:cs="Arial"/>
                <w:b/>
                <w:sz w:val="24"/>
                <w:szCs w:val="24"/>
              </w:rPr>
              <w:t>-</w:t>
            </w:r>
          </w:p>
        </w:tc>
        <w:tc>
          <w:tcPr>
            <w:tcW w:w="565" w:type="dxa"/>
          </w:tcPr>
          <w:p w14:paraId="1085EDBB"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B069A3">
              <w:rPr>
                <w:rFonts w:ascii="Arial" w:eastAsia="Times New Roman" w:hAnsi="Arial" w:cs="Arial"/>
                <w:b/>
                <w:sz w:val="24"/>
                <w:szCs w:val="24"/>
              </w:rPr>
              <w:t>-</w:t>
            </w:r>
          </w:p>
        </w:tc>
        <w:tc>
          <w:tcPr>
            <w:tcW w:w="666" w:type="dxa"/>
          </w:tcPr>
          <w:p w14:paraId="7CFDE24A"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B069A3">
              <w:rPr>
                <w:rFonts w:ascii="Arial" w:eastAsia="Times New Roman" w:hAnsi="Arial" w:cs="Arial"/>
                <w:b/>
                <w:sz w:val="24"/>
                <w:szCs w:val="24"/>
              </w:rPr>
              <w:t>-</w:t>
            </w:r>
          </w:p>
        </w:tc>
        <w:tc>
          <w:tcPr>
            <w:tcW w:w="666" w:type="dxa"/>
          </w:tcPr>
          <w:p w14:paraId="32DF3C67"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66" w:type="dxa"/>
          </w:tcPr>
          <w:p w14:paraId="391CF749"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59" w:type="dxa"/>
          </w:tcPr>
          <w:p w14:paraId="27478A61"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7E94836D"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2282E4C9"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r>
      <w:tr w:rsidR="001A1025" w14:paraId="54DC6E77" w14:textId="77777777" w:rsidTr="00187782">
        <w:trPr>
          <w:trHeight w:val="322"/>
          <w:jc w:val="center"/>
        </w:trPr>
        <w:tc>
          <w:tcPr>
            <w:tcW w:w="1395" w:type="dxa"/>
            <w:vAlign w:val="center"/>
          </w:tcPr>
          <w:p w14:paraId="2DF89088" w14:textId="77777777" w:rsidR="001A1025" w:rsidRDefault="001A1025" w:rsidP="00187782">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3</w:t>
            </w:r>
          </w:p>
        </w:tc>
        <w:tc>
          <w:tcPr>
            <w:tcW w:w="565" w:type="dxa"/>
          </w:tcPr>
          <w:p w14:paraId="33CD7DE9"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D20D68">
              <w:rPr>
                <w:rFonts w:ascii="Arial" w:eastAsia="Times New Roman" w:hAnsi="Arial" w:cs="Arial"/>
                <w:b/>
                <w:sz w:val="24"/>
                <w:szCs w:val="24"/>
              </w:rPr>
              <w:t>-</w:t>
            </w:r>
          </w:p>
        </w:tc>
        <w:tc>
          <w:tcPr>
            <w:tcW w:w="565" w:type="dxa"/>
          </w:tcPr>
          <w:p w14:paraId="6D641893"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2</w:t>
            </w:r>
          </w:p>
        </w:tc>
        <w:tc>
          <w:tcPr>
            <w:tcW w:w="565" w:type="dxa"/>
          </w:tcPr>
          <w:p w14:paraId="340FC3CD"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6305B">
              <w:rPr>
                <w:rFonts w:ascii="Arial" w:eastAsia="Times New Roman" w:hAnsi="Arial" w:cs="Arial"/>
                <w:b/>
                <w:sz w:val="24"/>
                <w:szCs w:val="24"/>
              </w:rPr>
              <w:t>-</w:t>
            </w:r>
          </w:p>
        </w:tc>
        <w:tc>
          <w:tcPr>
            <w:tcW w:w="565" w:type="dxa"/>
          </w:tcPr>
          <w:p w14:paraId="5BD767D0"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6305B">
              <w:rPr>
                <w:rFonts w:ascii="Arial" w:eastAsia="Times New Roman" w:hAnsi="Arial" w:cs="Arial"/>
                <w:b/>
                <w:sz w:val="24"/>
                <w:szCs w:val="24"/>
              </w:rPr>
              <w:t>-</w:t>
            </w:r>
          </w:p>
        </w:tc>
        <w:tc>
          <w:tcPr>
            <w:tcW w:w="565" w:type="dxa"/>
          </w:tcPr>
          <w:p w14:paraId="71B67651"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1</w:t>
            </w:r>
          </w:p>
        </w:tc>
        <w:tc>
          <w:tcPr>
            <w:tcW w:w="565" w:type="dxa"/>
          </w:tcPr>
          <w:p w14:paraId="7FE606DF"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36A2862F"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14028594"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3FCB43B3"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43581A">
              <w:rPr>
                <w:rFonts w:ascii="Arial" w:eastAsia="Times New Roman" w:hAnsi="Arial" w:cs="Arial"/>
                <w:b/>
                <w:sz w:val="24"/>
                <w:szCs w:val="24"/>
              </w:rPr>
              <w:t>-</w:t>
            </w:r>
          </w:p>
        </w:tc>
        <w:tc>
          <w:tcPr>
            <w:tcW w:w="666" w:type="dxa"/>
          </w:tcPr>
          <w:p w14:paraId="73F1080F"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2 </w:t>
            </w:r>
          </w:p>
        </w:tc>
        <w:tc>
          <w:tcPr>
            <w:tcW w:w="666" w:type="dxa"/>
          </w:tcPr>
          <w:p w14:paraId="00CF2615"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66" w:type="dxa"/>
          </w:tcPr>
          <w:p w14:paraId="25F4A635"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59" w:type="dxa"/>
          </w:tcPr>
          <w:p w14:paraId="35990A09"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4B22C4E3"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0FE810E2"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r>
      <w:tr w:rsidR="001A1025" w14:paraId="67B54D3E" w14:textId="77777777" w:rsidTr="00187782">
        <w:trPr>
          <w:trHeight w:val="342"/>
          <w:jc w:val="center"/>
        </w:trPr>
        <w:tc>
          <w:tcPr>
            <w:tcW w:w="1395" w:type="dxa"/>
            <w:vAlign w:val="center"/>
          </w:tcPr>
          <w:p w14:paraId="2786A632" w14:textId="77777777" w:rsidR="001A1025" w:rsidRDefault="001A1025" w:rsidP="00187782">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lastRenderedPageBreak/>
              <w:t>CO4</w:t>
            </w:r>
          </w:p>
        </w:tc>
        <w:tc>
          <w:tcPr>
            <w:tcW w:w="565" w:type="dxa"/>
          </w:tcPr>
          <w:p w14:paraId="73A29345"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D20D68">
              <w:rPr>
                <w:rFonts w:ascii="Arial" w:eastAsia="Times New Roman" w:hAnsi="Arial" w:cs="Arial"/>
                <w:b/>
                <w:sz w:val="24"/>
                <w:szCs w:val="24"/>
              </w:rPr>
              <w:t>-</w:t>
            </w:r>
          </w:p>
        </w:tc>
        <w:tc>
          <w:tcPr>
            <w:tcW w:w="565" w:type="dxa"/>
          </w:tcPr>
          <w:p w14:paraId="3EF8A65E"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1575E">
              <w:rPr>
                <w:rFonts w:ascii="Arial" w:eastAsia="Times New Roman" w:hAnsi="Arial" w:cs="Arial"/>
                <w:b/>
                <w:sz w:val="24"/>
                <w:szCs w:val="24"/>
              </w:rPr>
              <w:t>-</w:t>
            </w:r>
          </w:p>
        </w:tc>
        <w:tc>
          <w:tcPr>
            <w:tcW w:w="565" w:type="dxa"/>
          </w:tcPr>
          <w:p w14:paraId="641337FE"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1</w:t>
            </w:r>
          </w:p>
        </w:tc>
        <w:tc>
          <w:tcPr>
            <w:tcW w:w="565" w:type="dxa"/>
          </w:tcPr>
          <w:p w14:paraId="5057EEED"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AB45A1">
              <w:rPr>
                <w:rFonts w:ascii="Arial" w:eastAsia="Times New Roman" w:hAnsi="Arial" w:cs="Arial"/>
                <w:b/>
                <w:sz w:val="24"/>
                <w:szCs w:val="24"/>
              </w:rPr>
              <w:t>-</w:t>
            </w:r>
          </w:p>
        </w:tc>
        <w:tc>
          <w:tcPr>
            <w:tcW w:w="565" w:type="dxa"/>
          </w:tcPr>
          <w:p w14:paraId="5875EA44"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2</w:t>
            </w:r>
          </w:p>
        </w:tc>
        <w:tc>
          <w:tcPr>
            <w:tcW w:w="565" w:type="dxa"/>
          </w:tcPr>
          <w:p w14:paraId="3EA90952"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75D767BA"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63B33BB6"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6E0699BE"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43581A">
              <w:rPr>
                <w:rFonts w:ascii="Arial" w:eastAsia="Times New Roman" w:hAnsi="Arial" w:cs="Arial"/>
                <w:b/>
                <w:sz w:val="24"/>
                <w:szCs w:val="24"/>
              </w:rPr>
              <w:t>-</w:t>
            </w:r>
          </w:p>
        </w:tc>
        <w:tc>
          <w:tcPr>
            <w:tcW w:w="666" w:type="dxa"/>
          </w:tcPr>
          <w:p w14:paraId="0E450C0E"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B640DD">
              <w:rPr>
                <w:rFonts w:ascii="Arial" w:eastAsia="Times New Roman" w:hAnsi="Arial" w:cs="Arial"/>
                <w:b/>
                <w:sz w:val="24"/>
                <w:szCs w:val="24"/>
              </w:rPr>
              <w:t>-</w:t>
            </w:r>
          </w:p>
        </w:tc>
        <w:tc>
          <w:tcPr>
            <w:tcW w:w="666" w:type="dxa"/>
          </w:tcPr>
          <w:p w14:paraId="09EC3CA5"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66" w:type="dxa"/>
          </w:tcPr>
          <w:p w14:paraId="46DF4B53"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C63B2">
              <w:rPr>
                <w:rFonts w:ascii="Arial" w:eastAsia="Times New Roman" w:hAnsi="Arial" w:cs="Arial"/>
                <w:b/>
                <w:sz w:val="24"/>
                <w:szCs w:val="24"/>
              </w:rPr>
              <w:t>-</w:t>
            </w:r>
          </w:p>
        </w:tc>
        <w:tc>
          <w:tcPr>
            <w:tcW w:w="659" w:type="dxa"/>
          </w:tcPr>
          <w:p w14:paraId="7F5990A1"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2A0E7CC1"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c>
          <w:tcPr>
            <w:tcW w:w="659" w:type="dxa"/>
          </w:tcPr>
          <w:p w14:paraId="08D4D328"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FC63B2">
              <w:rPr>
                <w:rFonts w:ascii="Arial" w:eastAsia="Times New Roman" w:hAnsi="Arial" w:cs="Arial"/>
                <w:b/>
                <w:sz w:val="24"/>
                <w:szCs w:val="24"/>
              </w:rPr>
              <w:t>-</w:t>
            </w:r>
          </w:p>
        </w:tc>
      </w:tr>
      <w:tr w:rsidR="001A1025" w14:paraId="148F3C48" w14:textId="77777777" w:rsidTr="00187782">
        <w:trPr>
          <w:trHeight w:val="646"/>
          <w:jc w:val="center"/>
        </w:trPr>
        <w:tc>
          <w:tcPr>
            <w:tcW w:w="1395" w:type="dxa"/>
            <w:vAlign w:val="center"/>
          </w:tcPr>
          <w:p w14:paraId="316127B4" w14:textId="77777777" w:rsidR="001A1025" w:rsidRDefault="001A1025" w:rsidP="00187782">
            <w:pPr>
              <w:spacing w:after="15" w:line="241" w:lineRule="auto"/>
              <w:ind w:right="5"/>
              <w:rPr>
                <w:rFonts w:ascii="Arial" w:eastAsia="Times New Roman" w:hAnsi="Arial" w:cs="Arial"/>
                <w:b/>
                <w:sz w:val="24"/>
                <w:szCs w:val="24"/>
              </w:rPr>
            </w:pPr>
            <w:r>
              <w:rPr>
                <w:rFonts w:ascii="Arial" w:hAnsi="Arial" w:cs="Arial"/>
                <w:b/>
                <w:color w:val="222222"/>
                <w:sz w:val="24"/>
                <w:szCs w:val="24"/>
              </w:rPr>
              <w:t>CO5</w:t>
            </w:r>
          </w:p>
        </w:tc>
        <w:tc>
          <w:tcPr>
            <w:tcW w:w="565" w:type="dxa"/>
          </w:tcPr>
          <w:p w14:paraId="773CF89B"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D20D68">
              <w:rPr>
                <w:rFonts w:ascii="Arial" w:eastAsia="Times New Roman" w:hAnsi="Arial" w:cs="Arial"/>
                <w:b/>
                <w:sz w:val="24"/>
                <w:szCs w:val="24"/>
              </w:rPr>
              <w:t>-</w:t>
            </w:r>
          </w:p>
        </w:tc>
        <w:tc>
          <w:tcPr>
            <w:tcW w:w="565" w:type="dxa"/>
          </w:tcPr>
          <w:p w14:paraId="791A58CD"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1575E">
              <w:rPr>
                <w:rFonts w:ascii="Arial" w:eastAsia="Times New Roman" w:hAnsi="Arial" w:cs="Arial"/>
                <w:b/>
                <w:sz w:val="24"/>
                <w:szCs w:val="24"/>
              </w:rPr>
              <w:t>-</w:t>
            </w:r>
          </w:p>
        </w:tc>
        <w:tc>
          <w:tcPr>
            <w:tcW w:w="565" w:type="dxa"/>
            <w:vAlign w:val="center"/>
          </w:tcPr>
          <w:p w14:paraId="02CDB27A"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2</w:t>
            </w:r>
          </w:p>
        </w:tc>
        <w:tc>
          <w:tcPr>
            <w:tcW w:w="565" w:type="dxa"/>
          </w:tcPr>
          <w:p w14:paraId="2844AB7E"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AB45A1">
              <w:rPr>
                <w:rFonts w:ascii="Arial" w:eastAsia="Times New Roman" w:hAnsi="Arial" w:cs="Arial"/>
                <w:b/>
                <w:sz w:val="24"/>
                <w:szCs w:val="24"/>
              </w:rPr>
              <w:t>-</w:t>
            </w:r>
          </w:p>
        </w:tc>
        <w:tc>
          <w:tcPr>
            <w:tcW w:w="565" w:type="dxa"/>
            <w:vAlign w:val="center"/>
          </w:tcPr>
          <w:p w14:paraId="6D73CAF4"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2</w:t>
            </w:r>
          </w:p>
        </w:tc>
        <w:tc>
          <w:tcPr>
            <w:tcW w:w="565" w:type="dxa"/>
          </w:tcPr>
          <w:p w14:paraId="0E3DDCBE"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764A204A"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tcPr>
          <w:p w14:paraId="14C5AABA"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F750B2">
              <w:rPr>
                <w:rFonts w:ascii="Arial" w:eastAsia="Times New Roman" w:hAnsi="Arial" w:cs="Arial"/>
                <w:b/>
                <w:sz w:val="24"/>
                <w:szCs w:val="24"/>
              </w:rPr>
              <w:t>-</w:t>
            </w:r>
          </w:p>
        </w:tc>
        <w:tc>
          <w:tcPr>
            <w:tcW w:w="565" w:type="dxa"/>
            <w:vAlign w:val="center"/>
          </w:tcPr>
          <w:p w14:paraId="7E334E26"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2</w:t>
            </w:r>
          </w:p>
        </w:tc>
        <w:tc>
          <w:tcPr>
            <w:tcW w:w="666" w:type="dxa"/>
          </w:tcPr>
          <w:p w14:paraId="114A0AEF"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B640DD">
              <w:rPr>
                <w:rFonts w:ascii="Arial" w:eastAsia="Times New Roman" w:hAnsi="Arial" w:cs="Arial"/>
                <w:b/>
                <w:sz w:val="24"/>
                <w:szCs w:val="24"/>
              </w:rPr>
              <w:t>-</w:t>
            </w:r>
          </w:p>
        </w:tc>
        <w:tc>
          <w:tcPr>
            <w:tcW w:w="666" w:type="dxa"/>
            <w:vAlign w:val="center"/>
          </w:tcPr>
          <w:p w14:paraId="60922181"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w:t>
            </w:r>
            <w:r w:rsidRPr="005763AD">
              <w:rPr>
                <w:rFonts w:ascii="Arial" w:eastAsia="Times New Roman" w:hAnsi="Arial" w:cs="Arial"/>
                <w:b/>
                <w:sz w:val="24"/>
                <w:szCs w:val="24"/>
              </w:rPr>
              <w:t>-</w:t>
            </w:r>
          </w:p>
        </w:tc>
        <w:tc>
          <w:tcPr>
            <w:tcW w:w="666" w:type="dxa"/>
            <w:vAlign w:val="center"/>
          </w:tcPr>
          <w:p w14:paraId="611C31EB" w14:textId="77777777" w:rsidR="001A1025" w:rsidRPr="0017259A" w:rsidRDefault="001A1025" w:rsidP="00187782">
            <w:pPr>
              <w:spacing w:after="15" w:line="241" w:lineRule="auto"/>
              <w:ind w:right="5"/>
              <w:jc w:val="center"/>
              <w:rPr>
                <w:rFonts w:ascii="Arial" w:eastAsia="Times New Roman" w:hAnsi="Arial" w:cs="Arial"/>
                <w:b/>
                <w:sz w:val="24"/>
                <w:szCs w:val="24"/>
              </w:rPr>
            </w:pPr>
            <w:r w:rsidRPr="0017259A">
              <w:rPr>
                <w:rFonts w:ascii="Arial" w:eastAsia="Times New Roman" w:hAnsi="Arial" w:cs="Arial"/>
                <w:sz w:val="24"/>
                <w:szCs w:val="24"/>
              </w:rPr>
              <w:t xml:space="preserve"> 2</w:t>
            </w:r>
          </w:p>
        </w:tc>
        <w:tc>
          <w:tcPr>
            <w:tcW w:w="659" w:type="dxa"/>
          </w:tcPr>
          <w:p w14:paraId="11B3FF55"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E30128">
              <w:rPr>
                <w:rFonts w:ascii="Arial" w:eastAsia="Times New Roman" w:hAnsi="Arial" w:cs="Arial"/>
                <w:b/>
                <w:sz w:val="24"/>
                <w:szCs w:val="24"/>
              </w:rPr>
              <w:t>-</w:t>
            </w:r>
          </w:p>
        </w:tc>
        <w:tc>
          <w:tcPr>
            <w:tcW w:w="659" w:type="dxa"/>
          </w:tcPr>
          <w:p w14:paraId="41571621"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E30128">
              <w:rPr>
                <w:rFonts w:ascii="Arial" w:eastAsia="Times New Roman" w:hAnsi="Arial" w:cs="Arial"/>
                <w:b/>
                <w:sz w:val="24"/>
                <w:szCs w:val="24"/>
              </w:rPr>
              <w:t>-</w:t>
            </w:r>
          </w:p>
        </w:tc>
        <w:tc>
          <w:tcPr>
            <w:tcW w:w="659" w:type="dxa"/>
          </w:tcPr>
          <w:p w14:paraId="44F8B6F2" w14:textId="77777777" w:rsidR="001A1025" w:rsidRPr="009B6B6C" w:rsidRDefault="001A1025" w:rsidP="00187782">
            <w:pPr>
              <w:spacing w:after="15" w:line="241" w:lineRule="auto"/>
              <w:ind w:right="5"/>
              <w:jc w:val="center"/>
              <w:rPr>
                <w:rFonts w:ascii="Arial" w:eastAsia="Times New Roman" w:hAnsi="Arial" w:cs="Arial"/>
                <w:b/>
                <w:sz w:val="20"/>
                <w:szCs w:val="20"/>
              </w:rPr>
            </w:pPr>
            <w:r w:rsidRPr="00E30128">
              <w:rPr>
                <w:rFonts w:ascii="Arial" w:eastAsia="Times New Roman" w:hAnsi="Arial" w:cs="Arial"/>
                <w:b/>
                <w:sz w:val="24"/>
                <w:szCs w:val="24"/>
              </w:rPr>
              <w:t>-</w:t>
            </w:r>
          </w:p>
        </w:tc>
      </w:tr>
      <w:tr w:rsidR="001A1025" w14:paraId="2AB41C4A" w14:textId="77777777" w:rsidTr="00187782">
        <w:trPr>
          <w:trHeight w:val="646"/>
          <w:jc w:val="center"/>
        </w:trPr>
        <w:tc>
          <w:tcPr>
            <w:tcW w:w="1395" w:type="dxa"/>
            <w:vAlign w:val="center"/>
          </w:tcPr>
          <w:p w14:paraId="56084BE1" w14:textId="77777777" w:rsidR="001A1025" w:rsidRDefault="001A1025" w:rsidP="00187782">
            <w:pPr>
              <w:spacing w:after="15" w:line="241" w:lineRule="auto"/>
              <w:ind w:right="5"/>
              <w:rPr>
                <w:rFonts w:ascii="Arial" w:hAnsi="Arial" w:cs="Arial"/>
                <w:b/>
                <w:color w:val="222222"/>
                <w:sz w:val="24"/>
                <w:szCs w:val="24"/>
              </w:rPr>
            </w:pPr>
            <w:r>
              <w:rPr>
                <w:rFonts w:ascii="Arial" w:hAnsi="Arial" w:cs="Arial"/>
                <w:b/>
                <w:color w:val="222222"/>
                <w:sz w:val="24"/>
                <w:szCs w:val="24"/>
              </w:rPr>
              <w:t xml:space="preserve">Average </w:t>
            </w:r>
          </w:p>
        </w:tc>
        <w:tc>
          <w:tcPr>
            <w:tcW w:w="565" w:type="dxa"/>
            <w:vAlign w:val="center"/>
          </w:tcPr>
          <w:p w14:paraId="1753D9A5" w14:textId="77777777" w:rsidR="001A1025" w:rsidRPr="004B7189" w:rsidRDefault="001A1025" w:rsidP="00187782">
            <w:pPr>
              <w:spacing w:after="15" w:line="241" w:lineRule="auto"/>
              <w:ind w:right="5"/>
              <w:jc w:val="center"/>
              <w:rPr>
                <w:rFonts w:ascii="Arial" w:eastAsia="Times New Roman" w:hAnsi="Arial" w:cs="Arial"/>
                <w:bCs/>
                <w:sz w:val="24"/>
                <w:szCs w:val="24"/>
              </w:rPr>
            </w:pPr>
            <w:r w:rsidRPr="004B7189">
              <w:rPr>
                <w:rFonts w:ascii="Arial" w:eastAsia="Times New Roman" w:hAnsi="Arial" w:cs="Arial"/>
                <w:bCs/>
                <w:sz w:val="24"/>
                <w:szCs w:val="24"/>
              </w:rPr>
              <w:t>0.6</w:t>
            </w:r>
          </w:p>
        </w:tc>
        <w:tc>
          <w:tcPr>
            <w:tcW w:w="565" w:type="dxa"/>
            <w:vAlign w:val="center"/>
          </w:tcPr>
          <w:p w14:paraId="06D15FCB" w14:textId="77777777" w:rsidR="001A1025" w:rsidRPr="004B7189" w:rsidRDefault="001A1025" w:rsidP="00187782">
            <w:pPr>
              <w:spacing w:after="15" w:line="241" w:lineRule="auto"/>
              <w:ind w:right="5"/>
              <w:jc w:val="center"/>
              <w:rPr>
                <w:rFonts w:ascii="Arial" w:eastAsia="Times New Roman" w:hAnsi="Arial" w:cs="Arial"/>
                <w:bCs/>
                <w:sz w:val="24"/>
                <w:szCs w:val="24"/>
              </w:rPr>
            </w:pPr>
            <w:r w:rsidRPr="004B7189">
              <w:rPr>
                <w:rFonts w:ascii="Arial" w:eastAsia="Times New Roman" w:hAnsi="Arial" w:cs="Arial"/>
                <w:bCs/>
                <w:sz w:val="24"/>
                <w:szCs w:val="24"/>
              </w:rPr>
              <w:t>1.4</w:t>
            </w:r>
          </w:p>
        </w:tc>
        <w:tc>
          <w:tcPr>
            <w:tcW w:w="565" w:type="dxa"/>
            <w:vAlign w:val="center"/>
          </w:tcPr>
          <w:p w14:paraId="2954A1D9"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4B7189">
              <w:rPr>
                <w:rFonts w:ascii="Arial" w:eastAsia="Times New Roman" w:hAnsi="Arial" w:cs="Arial"/>
                <w:sz w:val="24"/>
                <w:szCs w:val="24"/>
              </w:rPr>
              <w:t>0.6</w:t>
            </w:r>
          </w:p>
        </w:tc>
        <w:tc>
          <w:tcPr>
            <w:tcW w:w="565" w:type="dxa"/>
          </w:tcPr>
          <w:p w14:paraId="2ED1D707"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AB45A1">
              <w:rPr>
                <w:rFonts w:ascii="Arial" w:eastAsia="Times New Roman" w:hAnsi="Arial" w:cs="Arial"/>
                <w:b/>
                <w:sz w:val="24"/>
                <w:szCs w:val="24"/>
              </w:rPr>
              <w:t>-</w:t>
            </w:r>
          </w:p>
        </w:tc>
        <w:tc>
          <w:tcPr>
            <w:tcW w:w="565" w:type="dxa"/>
            <w:vAlign w:val="center"/>
          </w:tcPr>
          <w:p w14:paraId="4332EF2D"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4B7189">
              <w:rPr>
                <w:rFonts w:ascii="Arial" w:eastAsia="Times New Roman" w:hAnsi="Arial" w:cs="Arial"/>
                <w:sz w:val="24"/>
                <w:szCs w:val="24"/>
              </w:rPr>
              <w:t>2</w:t>
            </w:r>
          </w:p>
        </w:tc>
        <w:tc>
          <w:tcPr>
            <w:tcW w:w="565" w:type="dxa"/>
            <w:vAlign w:val="center"/>
          </w:tcPr>
          <w:p w14:paraId="140E5DB4"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5763AD">
              <w:rPr>
                <w:rFonts w:ascii="Arial" w:eastAsia="Times New Roman" w:hAnsi="Arial" w:cs="Arial"/>
                <w:b/>
                <w:sz w:val="24"/>
                <w:szCs w:val="24"/>
              </w:rPr>
              <w:t>-</w:t>
            </w:r>
          </w:p>
        </w:tc>
        <w:tc>
          <w:tcPr>
            <w:tcW w:w="565" w:type="dxa"/>
            <w:vAlign w:val="center"/>
          </w:tcPr>
          <w:p w14:paraId="062D7964"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4B7189">
              <w:rPr>
                <w:rFonts w:ascii="Arial" w:eastAsia="Times New Roman" w:hAnsi="Arial" w:cs="Arial"/>
                <w:sz w:val="24"/>
                <w:szCs w:val="24"/>
              </w:rPr>
              <w:t>0.6</w:t>
            </w:r>
          </w:p>
        </w:tc>
        <w:tc>
          <w:tcPr>
            <w:tcW w:w="565" w:type="dxa"/>
            <w:vAlign w:val="center"/>
          </w:tcPr>
          <w:p w14:paraId="1996B13F"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5763AD">
              <w:rPr>
                <w:rFonts w:ascii="Arial" w:eastAsia="Times New Roman" w:hAnsi="Arial" w:cs="Arial"/>
                <w:b/>
                <w:sz w:val="24"/>
                <w:szCs w:val="24"/>
              </w:rPr>
              <w:t>-</w:t>
            </w:r>
          </w:p>
        </w:tc>
        <w:tc>
          <w:tcPr>
            <w:tcW w:w="565" w:type="dxa"/>
            <w:vAlign w:val="center"/>
          </w:tcPr>
          <w:p w14:paraId="451A6F0A"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4B7189">
              <w:rPr>
                <w:rFonts w:ascii="Arial" w:eastAsia="Times New Roman" w:hAnsi="Arial" w:cs="Arial"/>
                <w:sz w:val="24"/>
                <w:szCs w:val="24"/>
              </w:rPr>
              <w:t>0.6</w:t>
            </w:r>
          </w:p>
        </w:tc>
        <w:tc>
          <w:tcPr>
            <w:tcW w:w="666" w:type="dxa"/>
            <w:vAlign w:val="center"/>
          </w:tcPr>
          <w:p w14:paraId="2222B278"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4B7189">
              <w:rPr>
                <w:rFonts w:ascii="Arial" w:eastAsia="Times New Roman" w:hAnsi="Arial" w:cs="Arial"/>
                <w:sz w:val="24"/>
                <w:szCs w:val="24"/>
              </w:rPr>
              <w:t>0.4</w:t>
            </w:r>
          </w:p>
        </w:tc>
        <w:tc>
          <w:tcPr>
            <w:tcW w:w="666" w:type="dxa"/>
            <w:vAlign w:val="center"/>
          </w:tcPr>
          <w:p w14:paraId="28256549"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5763AD">
              <w:rPr>
                <w:rFonts w:ascii="Arial" w:eastAsia="Times New Roman" w:hAnsi="Arial" w:cs="Arial"/>
                <w:b/>
                <w:sz w:val="24"/>
                <w:szCs w:val="24"/>
              </w:rPr>
              <w:t>-</w:t>
            </w:r>
          </w:p>
        </w:tc>
        <w:tc>
          <w:tcPr>
            <w:tcW w:w="666" w:type="dxa"/>
            <w:vAlign w:val="center"/>
          </w:tcPr>
          <w:p w14:paraId="3DAB6422"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4B7189">
              <w:rPr>
                <w:rFonts w:ascii="Arial" w:eastAsia="Times New Roman" w:hAnsi="Arial" w:cs="Arial"/>
                <w:sz w:val="24"/>
                <w:szCs w:val="24"/>
              </w:rPr>
              <w:t>0.4</w:t>
            </w:r>
          </w:p>
        </w:tc>
        <w:tc>
          <w:tcPr>
            <w:tcW w:w="659" w:type="dxa"/>
          </w:tcPr>
          <w:p w14:paraId="732D322F"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30345F">
              <w:rPr>
                <w:rFonts w:ascii="Arial" w:eastAsia="Times New Roman" w:hAnsi="Arial" w:cs="Arial"/>
                <w:b/>
                <w:sz w:val="24"/>
                <w:szCs w:val="24"/>
              </w:rPr>
              <w:t>-</w:t>
            </w:r>
          </w:p>
        </w:tc>
        <w:tc>
          <w:tcPr>
            <w:tcW w:w="659" w:type="dxa"/>
          </w:tcPr>
          <w:p w14:paraId="27EB1A01" w14:textId="77777777" w:rsidR="001A1025" w:rsidRPr="004B7189" w:rsidRDefault="001A1025" w:rsidP="00187782">
            <w:pPr>
              <w:spacing w:after="15" w:line="241" w:lineRule="auto"/>
              <w:ind w:right="5"/>
              <w:jc w:val="center"/>
              <w:rPr>
                <w:rFonts w:ascii="Arial" w:eastAsia="Times New Roman" w:hAnsi="Arial" w:cs="Arial"/>
                <w:sz w:val="24"/>
                <w:szCs w:val="24"/>
              </w:rPr>
            </w:pPr>
            <w:r w:rsidRPr="0030345F">
              <w:rPr>
                <w:rFonts w:ascii="Arial" w:eastAsia="Times New Roman" w:hAnsi="Arial" w:cs="Arial"/>
                <w:b/>
                <w:sz w:val="24"/>
                <w:szCs w:val="24"/>
              </w:rPr>
              <w:t>-</w:t>
            </w:r>
          </w:p>
        </w:tc>
        <w:tc>
          <w:tcPr>
            <w:tcW w:w="659" w:type="dxa"/>
          </w:tcPr>
          <w:p w14:paraId="0151659E" w14:textId="77777777" w:rsidR="001A1025" w:rsidRPr="004B7189" w:rsidRDefault="001A1025" w:rsidP="00187782">
            <w:pPr>
              <w:spacing w:after="15" w:line="241" w:lineRule="auto"/>
              <w:ind w:right="5"/>
              <w:jc w:val="center"/>
              <w:rPr>
                <w:rFonts w:ascii="Arial" w:eastAsia="Times New Roman" w:hAnsi="Arial" w:cs="Arial"/>
                <w:sz w:val="20"/>
                <w:szCs w:val="20"/>
              </w:rPr>
            </w:pPr>
            <w:r w:rsidRPr="0030345F">
              <w:rPr>
                <w:rFonts w:ascii="Arial" w:eastAsia="Times New Roman" w:hAnsi="Arial" w:cs="Arial"/>
                <w:b/>
                <w:sz w:val="24"/>
                <w:szCs w:val="24"/>
              </w:rPr>
              <w:t>-</w:t>
            </w:r>
          </w:p>
        </w:tc>
      </w:tr>
    </w:tbl>
    <w:p w14:paraId="5AAE1E12" w14:textId="77777777" w:rsidR="001A1025" w:rsidRDefault="001A1025" w:rsidP="001A1025">
      <w:pPr>
        <w:spacing w:after="15" w:line="241" w:lineRule="auto"/>
        <w:ind w:right="5"/>
        <w:rPr>
          <w:rFonts w:ascii="Arial" w:eastAsia="Times New Roman" w:hAnsi="Arial" w:cs="Arial"/>
          <w:b/>
          <w:sz w:val="24"/>
          <w:szCs w:val="24"/>
        </w:rPr>
      </w:pPr>
    </w:p>
    <w:p w14:paraId="64C4800D" w14:textId="77777777" w:rsidR="001A1025" w:rsidRPr="00D34DB3" w:rsidRDefault="001A1025" w:rsidP="001A1025">
      <w:pPr>
        <w:spacing w:after="0"/>
        <w:rPr>
          <w:rFonts w:ascii="Arial" w:hAnsi="Arial" w:cs="Arial"/>
          <w:b/>
          <w:sz w:val="24"/>
          <w:szCs w:val="24"/>
        </w:rPr>
      </w:pPr>
    </w:p>
    <w:p w14:paraId="61715D45" w14:textId="77777777" w:rsidR="001A1025" w:rsidRDefault="001A1025" w:rsidP="001A1025">
      <w:pPr>
        <w:spacing w:after="0"/>
        <w:rPr>
          <w:rStyle w:val="fontstyle01"/>
          <w:rFonts w:ascii="Arial" w:hAnsi="Arial" w:cs="Arial"/>
        </w:rPr>
      </w:pPr>
      <w:r w:rsidRPr="00D34DB3">
        <w:rPr>
          <w:rStyle w:val="fontstyle01"/>
          <w:rFonts w:ascii="Arial" w:hAnsi="Arial" w:cs="Arial"/>
        </w:rPr>
        <w:t>1 – Weakly Mapped (Low)</w:t>
      </w:r>
      <w:r w:rsidRPr="00D34DB3">
        <w:rPr>
          <w:rStyle w:val="fontstyle01"/>
          <w:rFonts w:ascii="Arial" w:hAnsi="Arial" w:cs="Arial"/>
        </w:rPr>
        <w:tab/>
      </w:r>
      <w:r>
        <w:rPr>
          <w:rStyle w:val="fontstyle01"/>
          <w:rFonts w:ascii="Arial" w:hAnsi="Arial" w:cs="Arial"/>
        </w:rPr>
        <w:tab/>
      </w:r>
      <w:r w:rsidRPr="00D34DB3">
        <w:rPr>
          <w:rStyle w:val="fontstyle01"/>
          <w:rFonts w:ascii="Arial" w:hAnsi="Arial" w:cs="Arial"/>
        </w:rPr>
        <w:t>2 – Moderately Mapped (Medium)</w:t>
      </w:r>
    </w:p>
    <w:p w14:paraId="55140525" w14:textId="77777777" w:rsidR="001A1025" w:rsidRDefault="001A1025" w:rsidP="001A1025">
      <w:pPr>
        <w:spacing w:after="0"/>
        <w:rPr>
          <w:rStyle w:val="fontstyle01"/>
          <w:rFonts w:ascii="Arial" w:hAnsi="Arial" w:cs="Arial"/>
        </w:rPr>
      </w:pPr>
    </w:p>
    <w:p w14:paraId="7C16378D" w14:textId="77777777" w:rsidR="001A1025" w:rsidRPr="007D71D9" w:rsidRDefault="001A1025" w:rsidP="001A1025">
      <w:pPr>
        <w:spacing w:after="0"/>
        <w:rPr>
          <w:rStyle w:val="fontstyle01"/>
          <w:rFonts w:ascii="Arial" w:hAnsi="Arial" w:cs="Arial"/>
        </w:rPr>
      </w:pPr>
      <w:r w:rsidRPr="00D34DB3">
        <w:rPr>
          <w:rStyle w:val="fontstyle01"/>
          <w:rFonts w:ascii="Arial" w:hAnsi="Arial" w:cs="Arial"/>
        </w:rPr>
        <w:t>3 – Strongly Mapped (</w:t>
      </w:r>
      <w:proofErr w:type="gramStart"/>
      <w:r w:rsidRPr="00D34DB3">
        <w:rPr>
          <w:rStyle w:val="fontstyle01"/>
          <w:rFonts w:ascii="Arial" w:hAnsi="Arial" w:cs="Arial"/>
        </w:rPr>
        <w:t xml:space="preserve">High)   </w:t>
      </w:r>
      <w:proofErr w:type="gramEnd"/>
      <w:r w:rsidRPr="00D34DB3">
        <w:rPr>
          <w:rStyle w:val="fontstyle01"/>
          <w:rFonts w:ascii="Arial" w:hAnsi="Arial" w:cs="Arial"/>
        </w:rPr>
        <w:t xml:space="preserve">  </w:t>
      </w:r>
      <w:r>
        <w:rPr>
          <w:rStyle w:val="fontstyle01"/>
          <w:rFonts w:ascii="Arial" w:hAnsi="Arial" w:cs="Arial"/>
        </w:rPr>
        <w:t xml:space="preserve">          </w:t>
      </w:r>
      <w:proofErr w:type="gramStart"/>
      <w:r>
        <w:rPr>
          <w:rStyle w:val="fontstyle01"/>
          <w:rFonts w:ascii="Arial" w:hAnsi="Arial" w:cs="Arial"/>
        </w:rPr>
        <w:t xml:space="preserve">  </w:t>
      </w:r>
      <w:r w:rsidRPr="00D34DB3">
        <w:rPr>
          <w:rStyle w:val="fontstyle01"/>
          <w:rFonts w:ascii="Arial" w:hAnsi="Arial" w:cs="Arial"/>
        </w:rPr>
        <w:t xml:space="preserve"> “</w:t>
      </w:r>
      <w:proofErr w:type="gramEnd"/>
      <w:r w:rsidRPr="00D34DB3">
        <w:rPr>
          <w:rStyle w:val="fontstyle01"/>
          <w:rFonts w:ascii="Arial" w:hAnsi="Arial" w:cs="Arial"/>
        </w:rPr>
        <w:t>_” means there is no correlation</w:t>
      </w:r>
    </w:p>
    <w:p w14:paraId="7B5E17A0" w14:textId="77777777" w:rsidR="001A1025" w:rsidRPr="00D34DB3" w:rsidRDefault="001A1025" w:rsidP="001A1025">
      <w:pPr>
        <w:spacing w:after="0"/>
        <w:ind w:left="360"/>
        <w:jc w:val="both"/>
        <w:rPr>
          <w:rFonts w:ascii="Arial" w:hAnsi="Arial" w:cs="Arial"/>
          <w:sz w:val="24"/>
          <w:szCs w:val="24"/>
          <w:lang w:val="en-GB"/>
        </w:rPr>
      </w:pPr>
    </w:p>
    <w:p w14:paraId="63BD5B9F" w14:textId="77777777" w:rsidR="001A1025" w:rsidRPr="00D34DB3" w:rsidRDefault="001A1025" w:rsidP="001A1025">
      <w:pPr>
        <w:spacing w:after="0"/>
        <w:ind w:left="360"/>
        <w:jc w:val="both"/>
        <w:rPr>
          <w:rFonts w:ascii="Arial" w:hAnsi="Arial" w:cs="Arial"/>
          <w:sz w:val="24"/>
          <w:szCs w:val="24"/>
          <w:lang w:val="en-GB"/>
        </w:rPr>
      </w:pPr>
    </w:p>
    <w:p w14:paraId="7270BE65" w14:textId="77777777" w:rsidR="001A1025" w:rsidRPr="00D34DB3" w:rsidRDefault="001A1025" w:rsidP="001A1025">
      <w:pPr>
        <w:spacing w:after="0"/>
        <w:ind w:left="360"/>
        <w:jc w:val="both"/>
        <w:rPr>
          <w:rFonts w:ascii="Arial" w:hAnsi="Arial" w:cs="Arial"/>
          <w:sz w:val="24"/>
          <w:szCs w:val="24"/>
          <w:lang w:val="en-GB"/>
        </w:rPr>
      </w:pPr>
    </w:p>
    <w:p w14:paraId="6A452E83" w14:textId="77777777" w:rsidR="001A1025" w:rsidRDefault="001A1025" w:rsidP="001A1025">
      <w:pPr>
        <w:pStyle w:val="Default"/>
        <w:ind w:left="720" w:hanging="720"/>
        <w:jc w:val="both"/>
        <w:rPr>
          <w:rFonts w:ascii="Arial" w:hAnsi="Arial" w:cs="Arial"/>
          <w:b/>
          <w:color w:val="auto"/>
        </w:rPr>
      </w:pPr>
    </w:p>
    <w:p w14:paraId="7B16414F" w14:textId="77777777" w:rsidR="001A1025" w:rsidRPr="00EA4024" w:rsidRDefault="001A1025" w:rsidP="001A1025">
      <w:pPr>
        <w:pStyle w:val="Default"/>
        <w:ind w:left="720" w:hanging="720"/>
        <w:jc w:val="both"/>
        <w:rPr>
          <w:rFonts w:ascii="Arial" w:hAnsi="Arial" w:cs="Arial"/>
          <w:b/>
          <w:color w:val="auto"/>
        </w:rPr>
      </w:pPr>
      <w:r w:rsidRPr="00EA4024">
        <w:rPr>
          <w:rFonts w:ascii="Arial" w:hAnsi="Arial" w:cs="Arial"/>
          <w:b/>
          <w:color w:val="auto"/>
        </w:rPr>
        <w:t>Syllabus</w:t>
      </w:r>
    </w:p>
    <w:p w14:paraId="1FD47F38" w14:textId="77777777" w:rsidR="001A1025" w:rsidRDefault="001A1025" w:rsidP="001A1025">
      <w:pPr>
        <w:spacing w:after="0" w:line="240" w:lineRule="auto"/>
        <w:jc w:val="both"/>
        <w:rPr>
          <w:rFonts w:ascii="Arial" w:hAnsi="Arial" w:cs="Arial"/>
          <w:sz w:val="24"/>
          <w:szCs w:val="24"/>
        </w:rPr>
      </w:pPr>
    </w:p>
    <w:p w14:paraId="36214336" w14:textId="77777777" w:rsidR="001A1025" w:rsidRPr="00EA4024" w:rsidRDefault="001A1025" w:rsidP="001A1025">
      <w:pPr>
        <w:shd w:val="clear" w:color="auto" w:fill="FFFFFF" w:themeFill="background1"/>
        <w:spacing w:after="0" w:line="240" w:lineRule="auto"/>
        <w:jc w:val="both"/>
        <w:rPr>
          <w:rFonts w:ascii="Arial" w:hAnsi="Arial" w:cs="Arial"/>
          <w:sz w:val="24"/>
          <w:szCs w:val="24"/>
        </w:rPr>
      </w:pPr>
    </w:p>
    <w:p w14:paraId="351C4D7A" w14:textId="77777777" w:rsidR="001A1025" w:rsidRPr="004B7189" w:rsidRDefault="001A1025" w:rsidP="001A1025">
      <w:pPr>
        <w:shd w:val="clear" w:color="auto" w:fill="FFFFFF" w:themeFill="background1"/>
        <w:rPr>
          <w:rFonts w:ascii="Arial" w:hAnsi="Arial" w:cs="Arial"/>
          <w:b/>
          <w:bCs/>
          <w:color w:val="222222"/>
          <w:sz w:val="24"/>
          <w:szCs w:val="24"/>
        </w:rPr>
      </w:pPr>
      <w:r w:rsidRPr="004B7189">
        <w:rPr>
          <w:rFonts w:ascii="Arial" w:hAnsi="Arial" w:cs="Arial"/>
          <w:b/>
          <w:color w:val="222222"/>
          <w:sz w:val="24"/>
          <w:szCs w:val="24"/>
        </w:rPr>
        <w:t>Unit I:</w:t>
      </w:r>
      <w:r w:rsidRPr="004B7189">
        <w:rPr>
          <w:rFonts w:ascii="Franklin Gothic Medium" w:eastAsia="Times New Roman" w:hAnsi="Franklin Gothic Medium"/>
          <w:b/>
          <w:bCs/>
          <w:sz w:val="24"/>
          <w:szCs w:val="24"/>
        </w:rPr>
        <w:t xml:space="preserve"> </w:t>
      </w:r>
      <w:r w:rsidRPr="004B7189">
        <w:rPr>
          <w:rFonts w:ascii="Arial" w:eastAsia="Times New Roman" w:hAnsi="Arial" w:cs="Arial"/>
          <w:b/>
          <w:bCs/>
          <w:sz w:val="24"/>
          <w:szCs w:val="24"/>
        </w:rPr>
        <w:t xml:space="preserve">Application Containerization </w:t>
      </w:r>
      <w:r w:rsidRPr="004B7189">
        <w:rPr>
          <w:rFonts w:ascii="Arial" w:eastAsia="Times New Roman" w:hAnsi="Arial" w:cs="Arial"/>
          <w:b/>
          <w:bCs/>
          <w:sz w:val="24"/>
          <w:szCs w:val="24"/>
        </w:rPr>
        <w:tab/>
      </w:r>
      <w:r w:rsidRPr="004B7189">
        <w:rPr>
          <w:rFonts w:ascii="Arial" w:eastAsia="Times New Roman" w:hAnsi="Arial" w:cs="Arial"/>
          <w:b/>
          <w:bCs/>
          <w:sz w:val="24"/>
          <w:szCs w:val="24"/>
        </w:rPr>
        <w:tab/>
      </w:r>
      <w:r w:rsidRPr="004B7189">
        <w:rPr>
          <w:rFonts w:ascii="Arial" w:eastAsia="Times New Roman" w:hAnsi="Arial" w:cs="Arial"/>
          <w:b/>
          <w:bCs/>
          <w:sz w:val="24"/>
          <w:szCs w:val="24"/>
        </w:rPr>
        <w:tab/>
        <w:t xml:space="preserve">                  </w:t>
      </w:r>
      <w:r w:rsidRPr="004B7189">
        <w:rPr>
          <w:rFonts w:ascii="Arial" w:hAnsi="Arial" w:cs="Arial"/>
          <w:b/>
          <w:color w:val="222222"/>
          <w:sz w:val="24"/>
          <w:szCs w:val="24"/>
        </w:rPr>
        <w:t xml:space="preserve"> </w:t>
      </w:r>
      <w:r w:rsidRPr="004B7189">
        <w:rPr>
          <w:rFonts w:ascii="Arial" w:hAnsi="Arial" w:cs="Arial"/>
          <w:b/>
          <w:bCs/>
          <w:color w:val="222222"/>
          <w:sz w:val="24"/>
          <w:szCs w:val="24"/>
        </w:rPr>
        <w:t>8 Lecture Hours</w:t>
      </w:r>
    </w:p>
    <w:p w14:paraId="19D51983" w14:textId="77777777" w:rsidR="001A1025" w:rsidRPr="004B7189" w:rsidRDefault="001A1025" w:rsidP="001A1025">
      <w:pPr>
        <w:shd w:val="clear" w:color="auto" w:fill="FFFFFF" w:themeFill="background1"/>
        <w:spacing w:line="257" w:lineRule="auto"/>
        <w:jc w:val="both"/>
        <w:rPr>
          <w:rFonts w:ascii="Arial" w:eastAsia="Times New Roman" w:hAnsi="Arial" w:cs="Arial"/>
          <w:sz w:val="24"/>
          <w:szCs w:val="24"/>
        </w:rPr>
      </w:pPr>
      <w:r w:rsidRPr="000139A2">
        <w:rPr>
          <w:rFonts w:ascii="Arial" w:eastAsia="Times New Roman" w:hAnsi="Arial" w:cs="Arial"/>
          <w:sz w:val="24"/>
          <w:szCs w:val="24"/>
          <w:highlight w:val="green"/>
        </w:rPr>
        <w:t>Understanding Containers, Challenges in the Software Industry, Problems in Software Industry Before Containers, Put that in Container! Solution by containers in the Software Industry, Virtualization, Hypervisor, Scope of Virtualization, Containers vs Virtual Machines, Understanding Containers, Containerisation Platform, Runtime and Images, Container Platform, Container Runtime,</w:t>
      </w:r>
      <w:r w:rsidRPr="004B7189">
        <w:rPr>
          <w:rFonts w:ascii="Arial" w:eastAsia="Times New Roman" w:hAnsi="Arial" w:cs="Arial"/>
          <w:sz w:val="24"/>
          <w:szCs w:val="24"/>
        </w:rPr>
        <w:t xml:space="preserve"> The Chroot System, FreeBSD Jails, Linux Containers (LXC), Docker </w:t>
      </w:r>
    </w:p>
    <w:p w14:paraId="1F40886A" w14:textId="77777777" w:rsidR="001A1025" w:rsidRPr="004B7189" w:rsidRDefault="001A1025" w:rsidP="001A1025">
      <w:pPr>
        <w:shd w:val="clear" w:color="auto" w:fill="FFFFFF" w:themeFill="background1"/>
        <w:rPr>
          <w:rFonts w:ascii="Arial" w:hAnsi="Arial" w:cs="Arial"/>
          <w:b/>
          <w:color w:val="222222"/>
          <w:sz w:val="24"/>
          <w:szCs w:val="24"/>
        </w:rPr>
      </w:pPr>
    </w:p>
    <w:p w14:paraId="09BE0B79" w14:textId="77777777" w:rsidR="001A1025" w:rsidRPr="004B7189" w:rsidRDefault="001A1025" w:rsidP="001A1025">
      <w:pPr>
        <w:shd w:val="clear" w:color="auto" w:fill="FFFFFF" w:themeFill="background1"/>
        <w:rPr>
          <w:rFonts w:ascii="Arial" w:eastAsia="Times New Roman" w:hAnsi="Arial" w:cs="Arial"/>
          <w:b/>
          <w:bCs/>
          <w:sz w:val="24"/>
          <w:szCs w:val="24"/>
        </w:rPr>
      </w:pPr>
      <w:r w:rsidRPr="004B7189">
        <w:rPr>
          <w:rFonts w:ascii="Arial" w:hAnsi="Arial" w:cs="Arial"/>
          <w:b/>
          <w:color w:val="222222"/>
          <w:sz w:val="24"/>
          <w:szCs w:val="24"/>
        </w:rPr>
        <w:t>Unit II:</w:t>
      </w:r>
      <w:r w:rsidRPr="004B7189">
        <w:rPr>
          <w:rFonts w:ascii="Arial" w:eastAsia="Times New Roman" w:hAnsi="Arial" w:cs="Arial"/>
          <w:b/>
          <w:bCs/>
          <w:sz w:val="24"/>
          <w:szCs w:val="24"/>
        </w:rPr>
        <w:t xml:space="preserve"> Introduction to Containerization and different              </w:t>
      </w:r>
      <w:r w:rsidRPr="004B7189">
        <w:rPr>
          <w:rFonts w:ascii="Arial" w:hAnsi="Arial" w:cs="Arial"/>
          <w:b/>
          <w:bCs/>
          <w:color w:val="222222"/>
          <w:sz w:val="24"/>
          <w:szCs w:val="24"/>
        </w:rPr>
        <w:t>10 Lecture Hours</w:t>
      </w:r>
    </w:p>
    <w:p w14:paraId="5ACAE6F0" w14:textId="77777777" w:rsidR="001A1025" w:rsidRPr="004B7189" w:rsidRDefault="001A1025" w:rsidP="001A1025">
      <w:pPr>
        <w:shd w:val="clear" w:color="auto" w:fill="FFFFFF" w:themeFill="background1"/>
        <w:rPr>
          <w:rFonts w:ascii="Arial" w:hAnsi="Arial" w:cs="Arial"/>
          <w:b/>
          <w:bCs/>
          <w:color w:val="222222"/>
          <w:sz w:val="24"/>
          <w:szCs w:val="24"/>
        </w:rPr>
      </w:pPr>
      <w:r w:rsidRPr="004B7189">
        <w:rPr>
          <w:rFonts w:ascii="Arial" w:eastAsia="Times New Roman" w:hAnsi="Arial" w:cs="Arial"/>
          <w:b/>
          <w:bCs/>
          <w:sz w:val="24"/>
          <w:szCs w:val="24"/>
        </w:rPr>
        <w:t xml:space="preserve">environments </w:t>
      </w:r>
      <w:r w:rsidRPr="004B7189">
        <w:rPr>
          <w:rFonts w:ascii="Arial" w:hAnsi="Arial" w:cs="Arial"/>
          <w:b/>
          <w:color w:val="222222"/>
          <w:sz w:val="24"/>
          <w:szCs w:val="24"/>
        </w:rPr>
        <w:t xml:space="preserve"> </w:t>
      </w:r>
    </w:p>
    <w:p w14:paraId="350A780E" w14:textId="77777777" w:rsidR="001A1025" w:rsidRPr="004B7189" w:rsidRDefault="001A1025" w:rsidP="001A1025">
      <w:pPr>
        <w:shd w:val="clear" w:color="auto" w:fill="FFFFFF" w:themeFill="background1"/>
        <w:spacing w:line="257" w:lineRule="auto"/>
        <w:jc w:val="both"/>
        <w:rPr>
          <w:rFonts w:ascii="Arial" w:eastAsia="Times New Roman" w:hAnsi="Arial" w:cs="Arial"/>
          <w:sz w:val="24"/>
          <w:szCs w:val="24"/>
        </w:rPr>
      </w:pPr>
      <w:r w:rsidRPr="007E1FDF">
        <w:rPr>
          <w:rFonts w:ascii="Arial" w:eastAsia="Times New Roman" w:hAnsi="Arial" w:cs="Arial"/>
          <w:sz w:val="24"/>
          <w:szCs w:val="24"/>
          <w:highlight w:val="green"/>
        </w:rPr>
        <w:t>Docker architecture, Docker Daemon (Container Platform)</w:t>
      </w:r>
      <w:r w:rsidRPr="004B7189">
        <w:rPr>
          <w:rFonts w:ascii="Arial" w:eastAsia="Times New Roman" w:hAnsi="Arial" w:cs="Arial"/>
          <w:sz w:val="24"/>
          <w:szCs w:val="24"/>
        </w:rPr>
        <w:t xml:space="preserve">, Docker Rest API, </w:t>
      </w:r>
      <w:r w:rsidRPr="007E1FDF">
        <w:rPr>
          <w:rFonts w:ascii="Arial" w:eastAsia="Times New Roman" w:hAnsi="Arial" w:cs="Arial"/>
          <w:sz w:val="24"/>
          <w:szCs w:val="24"/>
          <w:highlight w:val="green"/>
        </w:rPr>
        <w:t>Understanding Different environments: (Dev, QA and Prod),</w:t>
      </w:r>
      <w:r w:rsidRPr="004B7189">
        <w:rPr>
          <w:rFonts w:ascii="Arial" w:eastAsia="Times New Roman" w:hAnsi="Arial" w:cs="Arial"/>
          <w:sz w:val="24"/>
          <w:szCs w:val="24"/>
        </w:rPr>
        <w:t xml:space="preserve"> </w:t>
      </w:r>
      <w:r w:rsidRPr="00AE398D">
        <w:rPr>
          <w:rFonts w:ascii="Arial" w:eastAsia="Times New Roman" w:hAnsi="Arial" w:cs="Arial"/>
          <w:sz w:val="24"/>
          <w:szCs w:val="24"/>
          <w:highlight w:val="green"/>
        </w:rPr>
        <w:t>Overcoming issues with different environments, Development Environment, Testing Environment, Staging Environment, Production Environment, Virtual machines for dev/deployments, Containers for dev/deployments</w:t>
      </w:r>
      <w:r w:rsidRPr="004B7189">
        <w:rPr>
          <w:rFonts w:ascii="Arial" w:eastAsia="Times New Roman" w:hAnsi="Arial" w:cs="Arial"/>
          <w:sz w:val="24"/>
          <w:szCs w:val="24"/>
        </w:rPr>
        <w:t xml:space="preserve">, </w:t>
      </w:r>
      <w:r w:rsidRPr="007E1FDF">
        <w:rPr>
          <w:rFonts w:ascii="Arial" w:eastAsia="Times New Roman" w:hAnsi="Arial" w:cs="Arial"/>
          <w:sz w:val="24"/>
          <w:szCs w:val="24"/>
          <w:highlight w:val="green"/>
        </w:rPr>
        <w:t>Advantages and drawbacks of containerization</w:t>
      </w:r>
      <w:r w:rsidRPr="004B7189">
        <w:rPr>
          <w:rFonts w:ascii="Arial" w:eastAsia="Times New Roman" w:hAnsi="Arial" w:cs="Arial"/>
          <w:sz w:val="24"/>
          <w:szCs w:val="24"/>
        </w:rPr>
        <w:t xml:space="preserve"> </w:t>
      </w:r>
    </w:p>
    <w:p w14:paraId="6DAC7604" w14:textId="77777777" w:rsidR="001A1025" w:rsidRPr="004B7189" w:rsidRDefault="001A1025" w:rsidP="001A1025">
      <w:pPr>
        <w:shd w:val="clear" w:color="auto" w:fill="FFFFFF" w:themeFill="background1"/>
        <w:rPr>
          <w:rFonts w:ascii="Arial" w:hAnsi="Arial" w:cs="Arial"/>
          <w:b/>
          <w:color w:val="222222"/>
          <w:sz w:val="24"/>
          <w:szCs w:val="24"/>
        </w:rPr>
      </w:pPr>
    </w:p>
    <w:p w14:paraId="0C387BDB" w14:textId="77777777" w:rsidR="001A1025" w:rsidRPr="004B7189" w:rsidRDefault="001A1025" w:rsidP="001A1025">
      <w:pPr>
        <w:shd w:val="clear" w:color="auto" w:fill="FFFFFF" w:themeFill="background1"/>
        <w:rPr>
          <w:rFonts w:ascii="Arial" w:hAnsi="Arial" w:cs="Arial"/>
          <w:b/>
          <w:bCs/>
          <w:color w:val="222222"/>
          <w:sz w:val="24"/>
          <w:szCs w:val="24"/>
        </w:rPr>
      </w:pPr>
      <w:r w:rsidRPr="004B7189">
        <w:rPr>
          <w:rFonts w:ascii="Arial" w:hAnsi="Arial" w:cs="Arial"/>
          <w:b/>
          <w:color w:val="222222"/>
          <w:sz w:val="24"/>
          <w:szCs w:val="24"/>
        </w:rPr>
        <w:t>Unit III:</w:t>
      </w:r>
      <w:r w:rsidRPr="004B7189">
        <w:rPr>
          <w:rFonts w:ascii="Arial" w:eastAsia="Times New Roman" w:hAnsi="Arial" w:cs="Arial"/>
          <w:b/>
          <w:bCs/>
          <w:sz w:val="24"/>
          <w:szCs w:val="24"/>
        </w:rPr>
        <w:t xml:space="preserve"> Docker Fundamentals and Internals</w:t>
      </w:r>
      <w:r w:rsidRPr="004B7189">
        <w:rPr>
          <w:rFonts w:ascii="Arial" w:eastAsia="Times New Roman" w:hAnsi="Arial" w:cs="Arial"/>
          <w:b/>
          <w:bCs/>
          <w:sz w:val="24"/>
          <w:szCs w:val="24"/>
        </w:rPr>
        <w:tab/>
      </w:r>
      <w:r w:rsidRPr="004B7189">
        <w:rPr>
          <w:rFonts w:ascii="Arial" w:eastAsia="Times New Roman" w:hAnsi="Arial" w:cs="Arial"/>
          <w:b/>
          <w:bCs/>
          <w:sz w:val="24"/>
          <w:szCs w:val="24"/>
        </w:rPr>
        <w:tab/>
      </w:r>
      <w:r w:rsidRPr="004B7189">
        <w:rPr>
          <w:rFonts w:ascii="Arial" w:eastAsia="Times New Roman" w:hAnsi="Arial" w:cs="Arial"/>
          <w:b/>
          <w:bCs/>
          <w:sz w:val="24"/>
          <w:szCs w:val="24"/>
        </w:rPr>
        <w:tab/>
        <w:t xml:space="preserve">        </w:t>
      </w:r>
      <w:r w:rsidRPr="004B7189">
        <w:rPr>
          <w:rFonts w:ascii="Arial" w:hAnsi="Arial" w:cs="Arial"/>
          <w:b/>
          <w:color w:val="222222"/>
          <w:sz w:val="24"/>
          <w:szCs w:val="24"/>
        </w:rPr>
        <w:t xml:space="preserve"> </w:t>
      </w:r>
      <w:r w:rsidRPr="004B7189">
        <w:rPr>
          <w:rFonts w:ascii="Arial" w:hAnsi="Arial" w:cs="Arial"/>
          <w:b/>
          <w:bCs/>
          <w:color w:val="222222"/>
          <w:sz w:val="24"/>
          <w:szCs w:val="24"/>
        </w:rPr>
        <w:t>8 Lecture Hours</w:t>
      </w:r>
    </w:p>
    <w:p w14:paraId="6DF43289" w14:textId="77777777" w:rsidR="001A1025" w:rsidRPr="004B7189" w:rsidRDefault="001A1025" w:rsidP="001A1025">
      <w:pPr>
        <w:shd w:val="clear" w:color="auto" w:fill="FFFFFF" w:themeFill="background1"/>
        <w:spacing w:line="257" w:lineRule="auto"/>
        <w:jc w:val="both"/>
        <w:rPr>
          <w:rFonts w:ascii="Arial" w:eastAsia="Times New Roman" w:hAnsi="Arial" w:cs="Arial"/>
          <w:sz w:val="24"/>
          <w:szCs w:val="24"/>
        </w:rPr>
      </w:pPr>
      <w:r w:rsidRPr="000139A2">
        <w:rPr>
          <w:rFonts w:ascii="Arial" w:eastAsia="Times New Roman" w:hAnsi="Arial" w:cs="Arial"/>
          <w:sz w:val="24"/>
          <w:szCs w:val="24"/>
          <w:highlight w:val="green"/>
        </w:rPr>
        <w:t>Docker container states,</w:t>
      </w:r>
      <w:r w:rsidRPr="004B7189">
        <w:rPr>
          <w:rFonts w:ascii="Arial" w:eastAsia="Times New Roman" w:hAnsi="Arial" w:cs="Arial"/>
          <w:sz w:val="24"/>
          <w:szCs w:val="24"/>
        </w:rPr>
        <w:t xml:space="preserve"> </w:t>
      </w:r>
      <w:r w:rsidRPr="000139A2">
        <w:rPr>
          <w:rFonts w:ascii="Arial" w:eastAsia="Times New Roman" w:hAnsi="Arial" w:cs="Arial"/>
          <w:sz w:val="24"/>
          <w:szCs w:val="24"/>
          <w:highlight w:val="green"/>
        </w:rPr>
        <w:t>docker image vs docker containers</w:t>
      </w:r>
      <w:r w:rsidRPr="004B7189">
        <w:rPr>
          <w:rFonts w:ascii="Arial" w:eastAsia="Times New Roman" w:hAnsi="Arial" w:cs="Arial"/>
          <w:sz w:val="24"/>
          <w:szCs w:val="24"/>
        </w:rPr>
        <w:t xml:space="preserve">, </w:t>
      </w:r>
      <w:r w:rsidRPr="000139A2">
        <w:rPr>
          <w:rFonts w:ascii="Arial" w:eastAsia="Times New Roman" w:hAnsi="Arial" w:cs="Arial"/>
          <w:sz w:val="24"/>
          <w:szCs w:val="24"/>
          <w:highlight w:val="green"/>
        </w:rPr>
        <w:t xml:space="preserve">docker image creation using docker commit &amp; </w:t>
      </w:r>
      <w:proofErr w:type="spellStart"/>
      <w:r w:rsidRPr="000139A2">
        <w:rPr>
          <w:rFonts w:ascii="Arial" w:eastAsia="Times New Roman" w:hAnsi="Arial" w:cs="Arial"/>
          <w:sz w:val="24"/>
          <w:szCs w:val="24"/>
          <w:highlight w:val="green"/>
        </w:rPr>
        <w:t>Dockerfile</w:t>
      </w:r>
      <w:proofErr w:type="spellEnd"/>
      <w:r w:rsidRPr="004B7189">
        <w:rPr>
          <w:rFonts w:ascii="Arial" w:eastAsia="Times New Roman" w:hAnsi="Arial" w:cs="Arial"/>
          <w:sz w:val="24"/>
          <w:szCs w:val="24"/>
        </w:rPr>
        <w:t xml:space="preserve">, </w:t>
      </w:r>
      <w:proofErr w:type="spellStart"/>
      <w:r w:rsidRPr="000139A2">
        <w:rPr>
          <w:rFonts w:ascii="Arial" w:eastAsia="Times New Roman" w:hAnsi="Arial" w:cs="Arial"/>
          <w:sz w:val="24"/>
          <w:szCs w:val="24"/>
          <w:highlight w:val="green"/>
        </w:rPr>
        <w:t>Dockerfile</w:t>
      </w:r>
      <w:proofErr w:type="spellEnd"/>
      <w:r w:rsidRPr="000139A2">
        <w:rPr>
          <w:rFonts w:ascii="Arial" w:eastAsia="Times New Roman" w:hAnsi="Arial" w:cs="Arial"/>
          <w:sz w:val="24"/>
          <w:szCs w:val="24"/>
          <w:highlight w:val="green"/>
        </w:rPr>
        <w:t xml:space="preserve"> important keywords</w:t>
      </w:r>
      <w:r w:rsidRPr="004B7189">
        <w:rPr>
          <w:rFonts w:ascii="Arial" w:eastAsia="Times New Roman" w:hAnsi="Arial" w:cs="Arial"/>
          <w:sz w:val="24"/>
          <w:szCs w:val="24"/>
        </w:rPr>
        <w:t xml:space="preserve">, </w:t>
      </w:r>
      <w:r w:rsidRPr="000139A2">
        <w:rPr>
          <w:rFonts w:ascii="Arial" w:eastAsia="Times New Roman" w:hAnsi="Arial" w:cs="Arial"/>
          <w:sz w:val="24"/>
          <w:szCs w:val="24"/>
          <w:highlight w:val="green"/>
        </w:rPr>
        <w:t>docker tags,</w:t>
      </w:r>
      <w:r w:rsidRPr="004B7189">
        <w:rPr>
          <w:rFonts w:ascii="Arial" w:eastAsia="Times New Roman" w:hAnsi="Arial" w:cs="Arial"/>
          <w:sz w:val="24"/>
          <w:szCs w:val="24"/>
        </w:rPr>
        <w:t xml:space="preserve"> </w:t>
      </w:r>
      <w:r w:rsidRPr="007E1FDF">
        <w:rPr>
          <w:rFonts w:ascii="Arial" w:eastAsia="Times New Roman" w:hAnsi="Arial" w:cs="Arial"/>
          <w:sz w:val="24"/>
          <w:szCs w:val="24"/>
          <w:highlight w:val="green"/>
        </w:rPr>
        <w:t>persistent storage use-case, docker volumes, docker networks, creating custom networks in docker, docker registry,</w:t>
      </w:r>
      <w:r w:rsidRPr="004B7189">
        <w:rPr>
          <w:rFonts w:ascii="Arial" w:eastAsia="Times New Roman" w:hAnsi="Arial" w:cs="Arial"/>
          <w:sz w:val="24"/>
          <w:szCs w:val="24"/>
        </w:rPr>
        <w:t xml:space="preserve"> docker inbuilt security concepts (namespaces, </w:t>
      </w:r>
      <w:proofErr w:type="spellStart"/>
      <w:r w:rsidRPr="004B7189">
        <w:rPr>
          <w:rFonts w:ascii="Arial" w:eastAsia="Times New Roman" w:hAnsi="Arial" w:cs="Arial"/>
          <w:sz w:val="24"/>
          <w:szCs w:val="24"/>
        </w:rPr>
        <w:t>cgroups</w:t>
      </w:r>
      <w:proofErr w:type="spellEnd"/>
      <w:r w:rsidRPr="004B7189">
        <w:rPr>
          <w:rFonts w:ascii="Arial" w:eastAsia="Times New Roman" w:hAnsi="Arial" w:cs="Arial"/>
          <w:sz w:val="24"/>
          <w:szCs w:val="24"/>
        </w:rPr>
        <w:t xml:space="preserve">) </w:t>
      </w:r>
    </w:p>
    <w:p w14:paraId="4C439187" w14:textId="77777777" w:rsidR="001A1025" w:rsidRPr="004B7189" w:rsidRDefault="001A1025" w:rsidP="001A1025">
      <w:pPr>
        <w:shd w:val="clear" w:color="auto" w:fill="FFFFFF" w:themeFill="background1"/>
        <w:rPr>
          <w:rFonts w:ascii="Arial" w:hAnsi="Arial" w:cs="Arial"/>
          <w:b/>
          <w:color w:val="222222"/>
          <w:sz w:val="24"/>
          <w:szCs w:val="24"/>
        </w:rPr>
      </w:pPr>
    </w:p>
    <w:p w14:paraId="5732C747" w14:textId="77777777" w:rsidR="001A1025" w:rsidRPr="004B7189" w:rsidRDefault="001A1025" w:rsidP="001A1025">
      <w:pPr>
        <w:shd w:val="clear" w:color="auto" w:fill="FFFFFF" w:themeFill="background1"/>
        <w:rPr>
          <w:rFonts w:ascii="Arial" w:hAnsi="Arial" w:cs="Arial"/>
          <w:b/>
          <w:bCs/>
          <w:color w:val="222222"/>
          <w:sz w:val="24"/>
          <w:szCs w:val="24"/>
        </w:rPr>
      </w:pPr>
      <w:r w:rsidRPr="004B7189">
        <w:rPr>
          <w:rFonts w:ascii="Arial" w:hAnsi="Arial" w:cs="Arial"/>
          <w:b/>
          <w:color w:val="222222"/>
          <w:sz w:val="24"/>
          <w:szCs w:val="24"/>
        </w:rPr>
        <w:t>Unit IV:</w:t>
      </w:r>
      <w:r w:rsidRPr="004B7189">
        <w:rPr>
          <w:rFonts w:ascii="Arial" w:eastAsia="Times New Roman" w:hAnsi="Arial" w:cs="Arial"/>
          <w:b/>
          <w:bCs/>
          <w:sz w:val="24"/>
          <w:szCs w:val="24"/>
        </w:rPr>
        <w:t xml:space="preserve"> Orchestration Tools</w:t>
      </w:r>
      <w:r w:rsidRPr="004B7189">
        <w:rPr>
          <w:rFonts w:ascii="Arial" w:eastAsia="Times New Roman" w:hAnsi="Arial" w:cs="Arial"/>
          <w:b/>
          <w:bCs/>
          <w:sz w:val="24"/>
          <w:szCs w:val="24"/>
        </w:rPr>
        <w:tab/>
      </w:r>
      <w:r w:rsidRPr="004B7189">
        <w:rPr>
          <w:rFonts w:ascii="Arial" w:eastAsia="Times New Roman" w:hAnsi="Arial" w:cs="Arial"/>
          <w:b/>
          <w:bCs/>
          <w:sz w:val="24"/>
          <w:szCs w:val="24"/>
        </w:rPr>
        <w:tab/>
      </w:r>
      <w:r w:rsidRPr="004B7189">
        <w:rPr>
          <w:rFonts w:ascii="Arial" w:eastAsia="Times New Roman" w:hAnsi="Arial" w:cs="Arial"/>
          <w:b/>
          <w:bCs/>
          <w:sz w:val="24"/>
          <w:szCs w:val="24"/>
        </w:rPr>
        <w:tab/>
      </w:r>
      <w:r w:rsidRPr="004B7189">
        <w:rPr>
          <w:rFonts w:ascii="Arial" w:eastAsia="Times New Roman" w:hAnsi="Arial" w:cs="Arial"/>
          <w:b/>
          <w:bCs/>
          <w:sz w:val="24"/>
          <w:szCs w:val="24"/>
        </w:rPr>
        <w:tab/>
      </w:r>
      <w:r w:rsidRPr="004B7189">
        <w:rPr>
          <w:rFonts w:ascii="Arial" w:eastAsia="Times New Roman" w:hAnsi="Arial" w:cs="Arial"/>
          <w:b/>
          <w:bCs/>
          <w:sz w:val="24"/>
          <w:szCs w:val="24"/>
        </w:rPr>
        <w:tab/>
        <w:t xml:space="preserve">        </w:t>
      </w:r>
      <w:r w:rsidRPr="004B7189">
        <w:rPr>
          <w:rFonts w:ascii="Arial" w:hAnsi="Arial" w:cs="Arial"/>
          <w:b/>
          <w:bCs/>
          <w:color w:val="222222"/>
          <w:sz w:val="24"/>
          <w:szCs w:val="24"/>
        </w:rPr>
        <w:t>12 Lecture Hours</w:t>
      </w:r>
    </w:p>
    <w:p w14:paraId="5213C376" w14:textId="77777777" w:rsidR="001A1025" w:rsidRPr="004B7189" w:rsidRDefault="001A1025" w:rsidP="001A1025">
      <w:pPr>
        <w:shd w:val="clear" w:color="auto" w:fill="FFFFFF" w:themeFill="background1"/>
        <w:spacing w:line="257" w:lineRule="auto"/>
        <w:jc w:val="both"/>
        <w:rPr>
          <w:rFonts w:ascii="Arial" w:eastAsia="Times New Roman" w:hAnsi="Arial" w:cs="Arial"/>
          <w:sz w:val="24"/>
          <w:szCs w:val="24"/>
        </w:rPr>
      </w:pPr>
      <w:r w:rsidRPr="007E1FDF">
        <w:rPr>
          <w:rFonts w:ascii="Arial" w:eastAsia="Times New Roman" w:hAnsi="Arial" w:cs="Arial"/>
          <w:sz w:val="24"/>
          <w:szCs w:val="24"/>
          <w:highlight w:val="green"/>
        </w:rPr>
        <w:t xml:space="preserve">What is orchestration, Need of orchestration, Case study: Need of </w:t>
      </w:r>
      <w:proofErr w:type="gramStart"/>
      <w:r w:rsidRPr="007E1FDF">
        <w:rPr>
          <w:rFonts w:ascii="Arial" w:eastAsia="Times New Roman" w:hAnsi="Arial" w:cs="Arial"/>
          <w:sz w:val="24"/>
          <w:szCs w:val="24"/>
          <w:highlight w:val="green"/>
        </w:rPr>
        <w:t>Orchestration ,</w:t>
      </w:r>
      <w:proofErr w:type="gramEnd"/>
      <w:r w:rsidRPr="007E1FDF">
        <w:rPr>
          <w:rFonts w:ascii="Arial" w:eastAsia="Times New Roman" w:hAnsi="Arial" w:cs="Arial"/>
          <w:sz w:val="24"/>
          <w:szCs w:val="24"/>
          <w:highlight w:val="green"/>
        </w:rPr>
        <w:t xml:space="preserve"> Need of Orchestration: Container and Microservices</w:t>
      </w:r>
      <w:r w:rsidRPr="004B7189">
        <w:rPr>
          <w:rFonts w:ascii="Arial" w:eastAsia="Times New Roman" w:hAnsi="Arial" w:cs="Arial"/>
          <w:sz w:val="24"/>
          <w:szCs w:val="24"/>
        </w:rPr>
        <w:t xml:space="preserve">, Docker Swarm and </w:t>
      </w:r>
      <w:r w:rsidRPr="007E1FDF">
        <w:rPr>
          <w:rFonts w:ascii="Arial" w:eastAsia="Times New Roman" w:hAnsi="Arial" w:cs="Arial"/>
          <w:sz w:val="24"/>
          <w:szCs w:val="24"/>
          <w:highlight w:val="green"/>
        </w:rPr>
        <w:t>Kubernetes</w:t>
      </w:r>
      <w:r w:rsidRPr="004B7189">
        <w:rPr>
          <w:rFonts w:ascii="Arial" w:eastAsia="Times New Roman" w:hAnsi="Arial" w:cs="Arial"/>
          <w:sz w:val="24"/>
          <w:szCs w:val="24"/>
        </w:rPr>
        <w:t xml:space="preserve">, </w:t>
      </w:r>
      <w:r w:rsidRPr="007E1FDF">
        <w:rPr>
          <w:rFonts w:ascii="Arial" w:eastAsia="Times New Roman" w:hAnsi="Arial" w:cs="Arial"/>
          <w:sz w:val="24"/>
          <w:szCs w:val="24"/>
          <w:highlight w:val="green"/>
        </w:rPr>
        <w:t>Architecture, AWS</w:t>
      </w:r>
      <w:r w:rsidRPr="004B7189">
        <w:rPr>
          <w:rFonts w:ascii="Arial" w:eastAsia="Times New Roman" w:hAnsi="Arial" w:cs="Arial"/>
          <w:sz w:val="24"/>
          <w:szCs w:val="24"/>
        </w:rPr>
        <w:t xml:space="preserve"> (</w:t>
      </w:r>
      <w:proofErr w:type="gramStart"/>
      <w:r w:rsidRPr="004838A6">
        <w:rPr>
          <w:rFonts w:ascii="Arial" w:eastAsia="Times New Roman" w:hAnsi="Arial" w:cs="Arial"/>
          <w:sz w:val="24"/>
          <w:szCs w:val="24"/>
          <w:highlight w:val="green"/>
        </w:rPr>
        <w:t>ECS,EKS</w:t>
      </w:r>
      <w:proofErr w:type="gramEnd"/>
      <w:r w:rsidRPr="004838A6">
        <w:rPr>
          <w:rFonts w:ascii="Arial" w:eastAsia="Times New Roman" w:hAnsi="Arial" w:cs="Arial"/>
          <w:sz w:val="24"/>
          <w:szCs w:val="24"/>
          <w:highlight w:val="green"/>
        </w:rPr>
        <w:t>), AWS Elastic Container Services Architecture</w:t>
      </w:r>
      <w:r w:rsidRPr="004B7189">
        <w:rPr>
          <w:rFonts w:ascii="Arial" w:eastAsia="Times New Roman" w:hAnsi="Arial" w:cs="Arial"/>
          <w:sz w:val="24"/>
          <w:szCs w:val="24"/>
        </w:rPr>
        <w:t xml:space="preserve">, Azure Kubernetes Services, OpenShift, </w:t>
      </w:r>
      <w:r w:rsidRPr="007E1FDF">
        <w:rPr>
          <w:rFonts w:ascii="Arial" w:eastAsia="Times New Roman" w:hAnsi="Arial" w:cs="Arial"/>
          <w:sz w:val="24"/>
          <w:szCs w:val="24"/>
          <w:highlight w:val="green"/>
        </w:rPr>
        <w:t>KUBERNETES ON CLOUD</w:t>
      </w:r>
      <w:r w:rsidRPr="004B7189">
        <w:rPr>
          <w:rFonts w:ascii="Arial" w:eastAsia="Times New Roman" w:hAnsi="Arial" w:cs="Arial"/>
          <w:sz w:val="24"/>
          <w:szCs w:val="24"/>
        </w:rPr>
        <w:t xml:space="preserve">, </w:t>
      </w:r>
      <w:r w:rsidRPr="004838A6">
        <w:rPr>
          <w:rFonts w:ascii="Arial" w:eastAsia="Times New Roman" w:hAnsi="Arial" w:cs="Arial"/>
          <w:sz w:val="24"/>
          <w:szCs w:val="24"/>
          <w:highlight w:val="green"/>
        </w:rPr>
        <w:t xml:space="preserve">Monitoring of container, </w:t>
      </w:r>
      <w:proofErr w:type="gramStart"/>
      <w:r w:rsidRPr="004838A6">
        <w:rPr>
          <w:rFonts w:ascii="Arial" w:eastAsia="Times New Roman" w:hAnsi="Arial" w:cs="Arial"/>
          <w:sz w:val="24"/>
          <w:szCs w:val="24"/>
          <w:highlight w:val="green"/>
        </w:rPr>
        <w:t>How</w:t>
      </w:r>
      <w:proofErr w:type="gramEnd"/>
      <w:r w:rsidRPr="004838A6">
        <w:rPr>
          <w:rFonts w:ascii="Arial" w:eastAsia="Times New Roman" w:hAnsi="Arial" w:cs="Arial"/>
          <w:sz w:val="24"/>
          <w:szCs w:val="24"/>
          <w:highlight w:val="green"/>
        </w:rPr>
        <w:t xml:space="preserve"> to monitor</w:t>
      </w:r>
      <w:r w:rsidRPr="004B7189">
        <w:rPr>
          <w:rFonts w:ascii="Arial" w:eastAsia="Times New Roman" w:hAnsi="Arial" w:cs="Arial"/>
          <w:sz w:val="24"/>
          <w:szCs w:val="24"/>
        </w:rPr>
        <w:t xml:space="preserve"> </w:t>
      </w:r>
    </w:p>
    <w:p w14:paraId="5B3E6972" w14:textId="77777777" w:rsidR="001A1025" w:rsidRPr="009C6FFB" w:rsidRDefault="001A1025" w:rsidP="001A1025">
      <w:pPr>
        <w:shd w:val="clear" w:color="auto" w:fill="FFFFFF" w:themeFill="background1"/>
        <w:rPr>
          <w:rFonts w:ascii="Arial" w:hAnsi="Arial" w:cs="Arial"/>
          <w:b/>
          <w:bCs/>
          <w:color w:val="222222"/>
          <w:sz w:val="24"/>
          <w:szCs w:val="24"/>
        </w:rPr>
      </w:pPr>
      <w:r w:rsidRPr="004B7189">
        <w:rPr>
          <w:rFonts w:ascii="Arial" w:hAnsi="Arial" w:cs="Arial"/>
          <w:b/>
          <w:color w:val="222222"/>
          <w:sz w:val="24"/>
          <w:szCs w:val="24"/>
        </w:rPr>
        <w:t>Unit V:</w:t>
      </w:r>
      <w:r w:rsidRPr="004B7189">
        <w:rPr>
          <w:rFonts w:ascii="Arial" w:eastAsia="Times New Roman" w:hAnsi="Arial" w:cs="Arial"/>
          <w:b/>
          <w:bCs/>
          <w:sz w:val="24"/>
          <w:szCs w:val="24"/>
        </w:rPr>
        <w:t xml:space="preserve"> Container Security</w:t>
      </w:r>
      <w:r w:rsidRPr="004B7189">
        <w:rPr>
          <w:rFonts w:ascii="Arial" w:eastAsia="Times New Roman" w:hAnsi="Arial" w:cs="Arial"/>
          <w:b/>
          <w:bCs/>
          <w:sz w:val="24"/>
          <w:szCs w:val="24"/>
        </w:rPr>
        <w:tab/>
      </w:r>
      <w:r w:rsidRPr="004B7189">
        <w:rPr>
          <w:rFonts w:ascii="Arial" w:eastAsia="Times New Roman" w:hAnsi="Arial" w:cs="Arial"/>
          <w:b/>
          <w:bCs/>
          <w:sz w:val="24"/>
          <w:szCs w:val="24"/>
        </w:rPr>
        <w:tab/>
      </w:r>
      <w:r w:rsidRPr="004B7189">
        <w:rPr>
          <w:rFonts w:ascii="Arial" w:eastAsia="Times New Roman" w:hAnsi="Arial" w:cs="Arial"/>
          <w:b/>
          <w:bCs/>
          <w:sz w:val="24"/>
          <w:szCs w:val="24"/>
        </w:rPr>
        <w:tab/>
      </w:r>
      <w:r w:rsidRPr="004B7189">
        <w:rPr>
          <w:rFonts w:ascii="Arial" w:eastAsia="Times New Roman" w:hAnsi="Arial" w:cs="Arial"/>
          <w:b/>
          <w:bCs/>
          <w:sz w:val="24"/>
          <w:szCs w:val="24"/>
        </w:rPr>
        <w:tab/>
        <w:t xml:space="preserve">                   </w:t>
      </w:r>
      <w:r w:rsidRPr="004B7189">
        <w:rPr>
          <w:rFonts w:ascii="Arial" w:hAnsi="Arial" w:cs="Arial"/>
          <w:b/>
          <w:color w:val="222222"/>
          <w:sz w:val="24"/>
          <w:szCs w:val="24"/>
        </w:rPr>
        <w:t xml:space="preserve"> </w:t>
      </w:r>
      <w:r w:rsidRPr="004B7189">
        <w:rPr>
          <w:rFonts w:ascii="Arial" w:hAnsi="Arial" w:cs="Arial"/>
          <w:b/>
          <w:bCs/>
          <w:color w:val="222222"/>
          <w:sz w:val="24"/>
          <w:szCs w:val="24"/>
        </w:rPr>
        <w:t>7 Lecture Hours</w:t>
      </w:r>
    </w:p>
    <w:p w14:paraId="0460239E" w14:textId="77777777" w:rsidR="001A1025" w:rsidRPr="009C6FFB" w:rsidRDefault="001A1025" w:rsidP="001A1025">
      <w:pPr>
        <w:spacing w:line="257" w:lineRule="auto"/>
        <w:jc w:val="both"/>
        <w:rPr>
          <w:rFonts w:ascii="Arial" w:eastAsia="Times New Roman" w:hAnsi="Arial" w:cs="Arial"/>
          <w:sz w:val="24"/>
          <w:szCs w:val="24"/>
        </w:rPr>
      </w:pPr>
      <w:r w:rsidRPr="009C6FFB">
        <w:rPr>
          <w:rFonts w:ascii="Arial" w:eastAsia="Times New Roman" w:hAnsi="Arial" w:cs="Arial"/>
          <w:sz w:val="24"/>
          <w:szCs w:val="24"/>
        </w:rPr>
        <w:t xml:space="preserve">Docker vs Vagrant, Docker Challenges Revisited, </w:t>
      </w:r>
      <w:r w:rsidRPr="007E1FDF">
        <w:rPr>
          <w:rFonts w:ascii="Arial" w:eastAsia="Times New Roman" w:hAnsi="Arial" w:cs="Arial"/>
          <w:sz w:val="24"/>
          <w:szCs w:val="24"/>
          <w:highlight w:val="green"/>
        </w:rPr>
        <w:t>Vulnerabilities in images (Public and Private),</w:t>
      </w:r>
      <w:r w:rsidRPr="009C6FFB">
        <w:rPr>
          <w:rFonts w:ascii="Arial" w:eastAsia="Times New Roman" w:hAnsi="Arial" w:cs="Arial"/>
          <w:sz w:val="24"/>
          <w:szCs w:val="24"/>
        </w:rPr>
        <w:t xml:space="preserve"> Denial of service attacks, Privilege escalation methods in Docker, Security misconfigurations, Container Security, Content Trust and Integrity checks, Capabilities and namespaces in Docker, Segregating Networks, Kernel Hardening using </w:t>
      </w:r>
      <w:proofErr w:type="spellStart"/>
      <w:r w:rsidRPr="009C6FFB">
        <w:rPr>
          <w:rFonts w:ascii="Arial" w:eastAsia="Times New Roman" w:hAnsi="Arial" w:cs="Arial"/>
          <w:sz w:val="24"/>
          <w:szCs w:val="24"/>
        </w:rPr>
        <w:t>SecComp</w:t>
      </w:r>
      <w:proofErr w:type="spellEnd"/>
      <w:r w:rsidRPr="009C6FFB">
        <w:rPr>
          <w:rFonts w:ascii="Arial" w:eastAsia="Times New Roman" w:hAnsi="Arial" w:cs="Arial"/>
          <w:sz w:val="24"/>
          <w:szCs w:val="24"/>
        </w:rPr>
        <w:t xml:space="preserve"> and </w:t>
      </w:r>
      <w:proofErr w:type="spellStart"/>
      <w:r w:rsidRPr="009C6FFB">
        <w:rPr>
          <w:rFonts w:ascii="Arial" w:eastAsia="Times New Roman" w:hAnsi="Arial" w:cs="Arial"/>
          <w:sz w:val="24"/>
          <w:szCs w:val="24"/>
        </w:rPr>
        <w:t>AppArmor</w:t>
      </w:r>
      <w:proofErr w:type="spellEnd"/>
      <w:r w:rsidRPr="009C6FFB">
        <w:rPr>
          <w:rFonts w:ascii="Arial" w:eastAsia="Times New Roman" w:hAnsi="Arial" w:cs="Arial"/>
          <w:sz w:val="24"/>
          <w:szCs w:val="24"/>
        </w:rPr>
        <w:t xml:space="preserve">, </w:t>
      </w:r>
      <w:r w:rsidRPr="007E1FDF">
        <w:rPr>
          <w:rFonts w:ascii="Arial" w:eastAsia="Times New Roman" w:hAnsi="Arial" w:cs="Arial"/>
          <w:sz w:val="24"/>
          <w:szCs w:val="24"/>
          <w:highlight w:val="green"/>
        </w:rPr>
        <w:t xml:space="preserve">Static Analysis of </w:t>
      </w:r>
      <w:proofErr w:type="gramStart"/>
      <w:r w:rsidRPr="007E1FDF">
        <w:rPr>
          <w:rFonts w:ascii="Arial" w:eastAsia="Times New Roman" w:hAnsi="Arial" w:cs="Arial"/>
          <w:sz w:val="24"/>
          <w:szCs w:val="24"/>
          <w:highlight w:val="green"/>
        </w:rPr>
        <w:t>container(</w:t>
      </w:r>
      <w:proofErr w:type="gramEnd"/>
      <w:r w:rsidRPr="007E1FDF">
        <w:rPr>
          <w:rFonts w:ascii="Arial" w:eastAsia="Times New Roman" w:hAnsi="Arial" w:cs="Arial"/>
          <w:sz w:val="24"/>
          <w:szCs w:val="24"/>
          <w:highlight w:val="green"/>
        </w:rPr>
        <w:t>Docker) images</w:t>
      </w:r>
      <w:r w:rsidRPr="009C6FFB">
        <w:rPr>
          <w:rFonts w:ascii="Arial" w:eastAsia="Times New Roman" w:hAnsi="Arial" w:cs="Arial"/>
          <w:sz w:val="24"/>
          <w:szCs w:val="24"/>
        </w:rPr>
        <w:t xml:space="preserve">, Dynamic Analysis of container hosts and daemons. </w:t>
      </w:r>
    </w:p>
    <w:p w14:paraId="774318C5" w14:textId="77777777" w:rsidR="001A1025" w:rsidRDefault="001A1025" w:rsidP="001A1025">
      <w:pPr>
        <w:jc w:val="right"/>
        <w:rPr>
          <w:rFonts w:ascii="Arial" w:hAnsi="Arial" w:cs="Arial"/>
          <w:b/>
          <w:bCs/>
          <w:color w:val="222222"/>
          <w:sz w:val="24"/>
          <w:szCs w:val="24"/>
        </w:rPr>
      </w:pPr>
      <w:r w:rsidRPr="00A03BEC">
        <w:rPr>
          <w:rFonts w:ascii="Arial" w:hAnsi="Arial" w:cs="Arial"/>
          <w:b/>
          <w:bCs/>
          <w:color w:val="222222"/>
          <w:sz w:val="24"/>
          <w:szCs w:val="24"/>
        </w:rPr>
        <w:t xml:space="preserve">Total lecture Hours </w:t>
      </w:r>
      <w:r>
        <w:rPr>
          <w:rFonts w:ascii="Arial" w:hAnsi="Arial" w:cs="Arial"/>
          <w:b/>
          <w:bCs/>
          <w:color w:val="222222"/>
          <w:sz w:val="24"/>
          <w:szCs w:val="24"/>
        </w:rPr>
        <w:t>45</w:t>
      </w:r>
    </w:p>
    <w:p w14:paraId="641A3C7E" w14:textId="77777777" w:rsidR="001A1025" w:rsidRDefault="001A1025" w:rsidP="001A1025">
      <w:pPr>
        <w:rPr>
          <w:rFonts w:ascii="Arial" w:hAnsi="Arial" w:cs="Arial"/>
          <w:b/>
          <w:bCs/>
          <w:color w:val="222222"/>
          <w:sz w:val="24"/>
          <w:szCs w:val="24"/>
        </w:rPr>
      </w:pPr>
      <w:r w:rsidRPr="00EA4024">
        <w:rPr>
          <w:rFonts w:ascii="Arial" w:hAnsi="Arial" w:cs="Arial"/>
          <w:b/>
          <w:bCs/>
          <w:color w:val="222222"/>
          <w:sz w:val="24"/>
          <w:szCs w:val="24"/>
        </w:rPr>
        <w:t>Textbooks</w:t>
      </w:r>
    </w:p>
    <w:p w14:paraId="5D8FA296" w14:textId="77777777" w:rsidR="001A1025" w:rsidRPr="005B5395" w:rsidRDefault="001A1025" w:rsidP="001A1025">
      <w:pPr>
        <w:pStyle w:val="ListParagraph"/>
        <w:numPr>
          <w:ilvl w:val="0"/>
          <w:numId w:val="1"/>
        </w:numPr>
        <w:spacing w:line="360" w:lineRule="auto"/>
        <w:jc w:val="both"/>
        <w:rPr>
          <w:rFonts w:ascii="Arial" w:eastAsia="Times New Roman" w:hAnsi="Arial" w:cs="Arial"/>
          <w:sz w:val="24"/>
          <w:szCs w:val="24"/>
        </w:rPr>
      </w:pPr>
      <w:r w:rsidRPr="005B5395">
        <w:rPr>
          <w:rFonts w:ascii="Arial" w:eastAsia="Times New Roman" w:hAnsi="Arial" w:cs="Arial"/>
          <w:sz w:val="24"/>
          <w:szCs w:val="24"/>
        </w:rPr>
        <w:t xml:space="preserve">Liz </w:t>
      </w:r>
      <w:proofErr w:type="gramStart"/>
      <w:r w:rsidRPr="005B5395">
        <w:rPr>
          <w:rFonts w:ascii="Arial" w:eastAsia="Times New Roman" w:hAnsi="Arial" w:cs="Arial"/>
          <w:sz w:val="24"/>
          <w:szCs w:val="24"/>
        </w:rPr>
        <w:t>Rice,,</w:t>
      </w:r>
      <w:proofErr w:type="gramEnd"/>
      <w:r w:rsidRPr="005B5395">
        <w:rPr>
          <w:rFonts w:ascii="Arial" w:eastAsia="Times New Roman" w:hAnsi="Arial" w:cs="Arial"/>
          <w:sz w:val="24"/>
          <w:szCs w:val="24"/>
        </w:rPr>
        <w:t xml:space="preserve"> "Container Security Fundamental Technology Concepts that Protect Containerized </w:t>
      </w:r>
      <w:proofErr w:type="gramStart"/>
      <w:r w:rsidRPr="005B5395">
        <w:rPr>
          <w:rFonts w:ascii="Arial" w:eastAsia="Times New Roman" w:hAnsi="Arial" w:cs="Arial"/>
          <w:sz w:val="24"/>
          <w:szCs w:val="24"/>
        </w:rPr>
        <w:t>Applications,  O'Reilly</w:t>
      </w:r>
      <w:proofErr w:type="gramEnd"/>
      <w:r w:rsidRPr="005B5395">
        <w:rPr>
          <w:rFonts w:ascii="Arial" w:eastAsia="Times New Roman" w:hAnsi="Arial" w:cs="Arial"/>
          <w:sz w:val="24"/>
          <w:szCs w:val="24"/>
        </w:rPr>
        <w:t xml:space="preserve"> Media, 2020.</w:t>
      </w:r>
    </w:p>
    <w:p w14:paraId="6A5D3526" w14:textId="77777777" w:rsidR="001A1025" w:rsidRPr="005B5395" w:rsidRDefault="001A1025" w:rsidP="001A1025">
      <w:pPr>
        <w:pStyle w:val="ListParagraph"/>
        <w:numPr>
          <w:ilvl w:val="0"/>
          <w:numId w:val="1"/>
        </w:numPr>
        <w:spacing w:line="360" w:lineRule="auto"/>
        <w:jc w:val="both"/>
        <w:rPr>
          <w:rFonts w:ascii="Arial" w:eastAsia="Times New Roman" w:hAnsi="Arial" w:cs="Arial"/>
          <w:sz w:val="24"/>
          <w:szCs w:val="24"/>
        </w:rPr>
      </w:pPr>
      <w:r w:rsidRPr="005B5395">
        <w:rPr>
          <w:rFonts w:ascii="Arial" w:eastAsia="Times New Roman" w:hAnsi="Arial" w:cs="Arial"/>
          <w:sz w:val="24"/>
          <w:szCs w:val="24"/>
        </w:rPr>
        <w:t>José Manuel Ortega, "</w:t>
      </w:r>
      <w:proofErr w:type="spellStart"/>
      <w:r w:rsidRPr="005B5395">
        <w:rPr>
          <w:rFonts w:ascii="Arial" w:eastAsia="Times New Roman" w:hAnsi="Arial" w:cs="Arial"/>
          <w:sz w:val="24"/>
          <w:szCs w:val="24"/>
        </w:rPr>
        <w:t>CandelDevOps</w:t>
      </w:r>
      <w:proofErr w:type="spellEnd"/>
      <w:r w:rsidRPr="005B5395">
        <w:rPr>
          <w:rFonts w:ascii="Arial" w:eastAsia="Times New Roman" w:hAnsi="Arial" w:cs="Arial"/>
          <w:sz w:val="24"/>
          <w:szCs w:val="24"/>
        </w:rPr>
        <w:t xml:space="preserve"> and Containers Security and Monitoring in Docker Containers", O′Reilly, 2020.</w:t>
      </w:r>
    </w:p>
    <w:p w14:paraId="14CCD8C9" w14:textId="77777777" w:rsidR="001A1025" w:rsidRPr="008E7A3F" w:rsidRDefault="001A1025" w:rsidP="001A1025">
      <w:pPr>
        <w:pStyle w:val="ListParagraph"/>
        <w:numPr>
          <w:ilvl w:val="0"/>
          <w:numId w:val="1"/>
        </w:numPr>
        <w:spacing w:line="360" w:lineRule="auto"/>
        <w:jc w:val="both"/>
        <w:rPr>
          <w:rFonts w:ascii="Arial" w:eastAsia="Times New Roman" w:hAnsi="Arial" w:cs="Arial"/>
          <w:sz w:val="24"/>
          <w:szCs w:val="24"/>
        </w:rPr>
      </w:pPr>
      <w:r w:rsidRPr="005B5395">
        <w:rPr>
          <w:rFonts w:ascii="Arial" w:eastAsia="Times New Roman" w:hAnsi="Arial" w:cs="Arial"/>
          <w:sz w:val="24"/>
          <w:szCs w:val="24"/>
        </w:rPr>
        <w:t xml:space="preserve">Gigi Sayfan, "Mastering Kubernetes", 4th Edition, </w:t>
      </w:r>
      <w:proofErr w:type="spellStart"/>
      <w:r w:rsidRPr="005B5395">
        <w:rPr>
          <w:rFonts w:ascii="Arial" w:eastAsia="Times New Roman" w:hAnsi="Arial" w:cs="Arial"/>
          <w:sz w:val="24"/>
          <w:szCs w:val="24"/>
        </w:rPr>
        <w:t>Packt</w:t>
      </w:r>
      <w:proofErr w:type="spellEnd"/>
      <w:r w:rsidRPr="005B5395">
        <w:rPr>
          <w:rFonts w:ascii="Arial" w:eastAsia="Times New Roman" w:hAnsi="Arial" w:cs="Arial"/>
          <w:sz w:val="24"/>
          <w:szCs w:val="24"/>
        </w:rPr>
        <w:t xml:space="preserve"> Publishing, 2020.</w:t>
      </w:r>
    </w:p>
    <w:p w14:paraId="11A552AA" w14:textId="77777777" w:rsidR="001A1025" w:rsidRPr="00EA4024" w:rsidRDefault="001A1025" w:rsidP="001A1025">
      <w:pPr>
        <w:rPr>
          <w:rFonts w:ascii="Arial" w:hAnsi="Arial" w:cs="Arial"/>
          <w:b/>
          <w:color w:val="222222"/>
          <w:sz w:val="24"/>
          <w:szCs w:val="24"/>
        </w:rPr>
      </w:pPr>
      <w:r w:rsidRPr="00EA4024">
        <w:rPr>
          <w:rFonts w:ascii="Arial" w:hAnsi="Arial" w:cs="Arial"/>
          <w:b/>
          <w:color w:val="222222"/>
          <w:sz w:val="24"/>
          <w:szCs w:val="24"/>
        </w:rPr>
        <w:t>Reference Books</w:t>
      </w:r>
    </w:p>
    <w:p w14:paraId="0E610DB7" w14:textId="77777777" w:rsidR="001A1025" w:rsidRPr="00EA4024" w:rsidRDefault="001A1025" w:rsidP="001A1025">
      <w:pPr>
        <w:rPr>
          <w:rFonts w:ascii="Arial" w:hAnsi="Arial" w:cs="Arial"/>
          <w:color w:val="222222"/>
          <w:sz w:val="24"/>
          <w:szCs w:val="24"/>
        </w:rPr>
      </w:pPr>
    </w:p>
    <w:p w14:paraId="3C57E3AC" w14:textId="77777777" w:rsidR="001A1025" w:rsidRPr="00EA4024" w:rsidRDefault="001A1025" w:rsidP="001A1025">
      <w:pPr>
        <w:rPr>
          <w:rFonts w:ascii="Arial" w:hAnsi="Arial" w:cs="Arial"/>
          <w:b/>
          <w:color w:val="222222"/>
          <w:sz w:val="24"/>
          <w:szCs w:val="24"/>
        </w:rPr>
      </w:pPr>
      <w:r w:rsidRPr="00EA4024">
        <w:rPr>
          <w:rFonts w:ascii="Arial" w:hAnsi="Arial" w:cs="Arial"/>
          <w:b/>
          <w:color w:val="222222"/>
          <w:sz w:val="24"/>
          <w:szCs w:val="24"/>
        </w:rPr>
        <w:t>Modes of Evaluation: Quiz/Assignment/ presentation/ extempore/ Written Examination</w:t>
      </w:r>
    </w:p>
    <w:p w14:paraId="12C60E2F" w14:textId="77777777" w:rsidR="001A1025" w:rsidRPr="00EA4024" w:rsidRDefault="001A1025" w:rsidP="001A1025">
      <w:pPr>
        <w:rPr>
          <w:rFonts w:ascii="Arial" w:hAnsi="Arial" w:cs="Arial"/>
          <w:b/>
          <w:color w:val="222222"/>
          <w:sz w:val="24"/>
          <w:szCs w:val="24"/>
        </w:rPr>
      </w:pPr>
    </w:p>
    <w:p w14:paraId="531AEC9A" w14:textId="77777777" w:rsidR="001A1025" w:rsidRPr="00EA4024" w:rsidRDefault="001A1025" w:rsidP="001A1025">
      <w:pPr>
        <w:rPr>
          <w:rFonts w:ascii="Arial" w:hAnsi="Arial" w:cs="Arial"/>
          <w:b/>
          <w:color w:val="222222"/>
          <w:sz w:val="24"/>
          <w:szCs w:val="24"/>
        </w:rPr>
      </w:pPr>
      <w:r w:rsidRPr="00EA4024">
        <w:rPr>
          <w:rFonts w:ascii="Arial" w:hAnsi="Arial" w:cs="Arial"/>
          <w:b/>
          <w:color w:val="222222"/>
          <w:sz w:val="24"/>
          <w:szCs w:val="24"/>
        </w:rPr>
        <w:t>Examination Scheme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990"/>
        <w:gridCol w:w="1610"/>
        <w:gridCol w:w="3160"/>
        <w:gridCol w:w="1350"/>
      </w:tblGrid>
      <w:tr w:rsidR="001A1025" w:rsidRPr="00D34DB3" w14:paraId="362217CF" w14:textId="77777777" w:rsidTr="00187782">
        <w:trPr>
          <w:trHeight w:val="230"/>
          <w:jc w:val="center"/>
        </w:trPr>
        <w:tc>
          <w:tcPr>
            <w:tcW w:w="1890" w:type="dxa"/>
            <w:vAlign w:val="center"/>
            <w:hideMark/>
          </w:tcPr>
          <w:p w14:paraId="4AF3AD61" w14:textId="77777777" w:rsidR="001A1025" w:rsidRPr="00D34DB3" w:rsidRDefault="001A1025" w:rsidP="00187782">
            <w:pPr>
              <w:spacing w:after="0"/>
              <w:jc w:val="center"/>
              <w:rPr>
                <w:rFonts w:ascii="Arial" w:hAnsi="Arial" w:cs="Arial"/>
                <w:b/>
                <w:color w:val="222222"/>
                <w:sz w:val="24"/>
                <w:szCs w:val="24"/>
              </w:rPr>
            </w:pPr>
            <w:r w:rsidRPr="00D34DB3">
              <w:rPr>
                <w:rFonts w:ascii="Arial" w:hAnsi="Arial" w:cs="Arial"/>
                <w:b/>
                <w:color w:val="222222"/>
                <w:sz w:val="24"/>
                <w:szCs w:val="24"/>
              </w:rPr>
              <w:t>Components</w:t>
            </w:r>
          </w:p>
        </w:tc>
        <w:tc>
          <w:tcPr>
            <w:tcW w:w="990" w:type="dxa"/>
            <w:vAlign w:val="center"/>
            <w:hideMark/>
          </w:tcPr>
          <w:p w14:paraId="014F4F7D" w14:textId="77777777" w:rsidR="001A1025" w:rsidRPr="00D34DB3" w:rsidRDefault="001A1025" w:rsidP="00187782">
            <w:pPr>
              <w:spacing w:after="0"/>
              <w:jc w:val="center"/>
              <w:rPr>
                <w:rFonts w:ascii="Arial" w:hAnsi="Arial" w:cs="Arial"/>
                <w:b/>
                <w:color w:val="222222"/>
                <w:sz w:val="24"/>
                <w:szCs w:val="24"/>
              </w:rPr>
            </w:pPr>
            <w:r w:rsidRPr="00D34DB3">
              <w:rPr>
                <w:rFonts w:ascii="Arial" w:hAnsi="Arial" w:cs="Arial"/>
                <w:b/>
                <w:color w:val="222222"/>
                <w:sz w:val="24"/>
                <w:szCs w:val="24"/>
              </w:rPr>
              <w:t>IA</w:t>
            </w:r>
          </w:p>
        </w:tc>
        <w:tc>
          <w:tcPr>
            <w:tcW w:w="1610" w:type="dxa"/>
            <w:vAlign w:val="center"/>
            <w:hideMark/>
          </w:tcPr>
          <w:p w14:paraId="5AA91B71" w14:textId="77777777" w:rsidR="001A1025" w:rsidRPr="00D34DB3" w:rsidRDefault="001A1025" w:rsidP="00187782">
            <w:pPr>
              <w:spacing w:after="0"/>
              <w:jc w:val="center"/>
              <w:rPr>
                <w:rFonts w:ascii="Arial" w:hAnsi="Arial" w:cs="Arial"/>
                <w:b/>
                <w:color w:val="222222"/>
                <w:sz w:val="24"/>
                <w:szCs w:val="24"/>
              </w:rPr>
            </w:pPr>
            <w:r w:rsidRPr="00D34DB3">
              <w:rPr>
                <w:rFonts w:ascii="Arial" w:hAnsi="Arial" w:cs="Arial"/>
                <w:b/>
                <w:color w:val="222222"/>
                <w:sz w:val="24"/>
                <w:szCs w:val="24"/>
              </w:rPr>
              <w:t>MID SEM</w:t>
            </w:r>
          </w:p>
        </w:tc>
        <w:tc>
          <w:tcPr>
            <w:tcW w:w="3160" w:type="dxa"/>
            <w:vAlign w:val="center"/>
            <w:hideMark/>
          </w:tcPr>
          <w:p w14:paraId="248E9E43" w14:textId="77777777" w:rsidR="001A1025" w:rsidRPr="00D34DB3" w:rsidRDefault="001A1025" w:rsidP="00187782">
            <w:pPr>
              <w:spacing w:after="0"/>
              <w:jc w:val="center"/>
              <w:rPr>
                <w:rFonts w:ascii="Arial" w:hAnsi="Arial" w:cs="Arial"/>
                <w:b/>
                <w:color w:val="222222"/>
                <w:sz w:val="24"/>
                <w:szCs w:val="24"/>
              </w:rPr>
            </w:pPr>
            <w:r w:rsidRPr="00D34DB3">
              <w:rPr>
                <w:rFonts w:ascii="Arial" w:hAnsi="Arial" w:cs="Arial"/>
                <w:b/>
                <w:color w:val="222222"/>
                <w:sz w:val="24"/>
                <w:szCs w:val="24"/>
              </w:rPr>
              <w:t>End Sem</w:t>
            </w:r>
          </w:p>
        </w:tc>
        <w:tc>
          <w:tcPr>
            <w:tcW w:w="1350" w:type="dxa"/>
            <w:vAlign w:val="center"/>
            <w:hideMark/>
          </w:tcPr>
          <w:p w14:paraId="0E5A37FA" w14:textId="77777777" w:rsidR="001A1025" w:rsidRPr="00D34DB3" w:rsidRDefault="001A1025" w:rsidP="00187782">
            <w:pPr>
              <w:spacing w:after="0"/>
              <w:jc w:val="center"/>
              <w:rPr>
                <w:rFonts w:ascii="Arial" w:hAnsi="Arial" w:cs="Arial"/>
                <w:b/>
                <w:color w:val="222222"/>
                <w:sz w:val="24"/>
                <w:szCs w:val="24"/>
              </w:rPr>
            </w:pPr>
            <w:r w:rsidRPr="00D34DB3">
              <w:rPr>
                <w:rFonts w:ascii="Arial" w:hAnsi="Arial" w:cs="Arial"/>
                <w:b/>
                <w:color w:val="222222"/>
                <w:sz w:val="24"/>
                <w:szCs w:val="24"/>
              </w:rPr>
              <w:t>Total</w:t>
            </w:r>
          </w:p>
        </w:tc>
      </w:tr>
      <w:tr w:rsidR="001A1025" w:rsidRPr="00D34DB3" w14:paraId="195B50DE" w14:textId="77777777" w:rsidTr="00187782">
        <w:trPr>
          <w:trHeight w:val="510"/>
          <w:jc w:val="center"/>
        </w:trPr>
        <w:tc>
          <w:tcPr>
            <w:tcW w:w="1890" w:type="dxa"/>
            <w:vAlign w:val="center"/>
            <w:hideMark/>
          </w:tcPr>
          <w:p w14:paraId="54F83D8F" w14:textId="77777777" w:rsidR="001A1025" w:rsidRPr="007E4093" w:rsidRDefault="001A1025" w:rsidP="00187782">
            <w:pPr>
              <w:spacing w:after="0"/>
              <w:jc w:val="center"/>
              <w:rPr>
                <w:rFonts w:ascii="Arial" w:hAnsi="Arial" w:cs="Arial"/>
              </w:rPr>
            </w:pPr>
            <w:r w:rsidRPr="00A30F94">
              <w:rPr>
                <w:rFonts w:ascii="Arial" w:hAnsi="Arial" w:cs="Arial"/>
                <w:bCs/>
                <w:color w:val="222222"/>
              </w:rPr>
              <w:t>Weightage (%)</w:t>
            </w:r>
          </w:p>
        </w:tc>
        <w:tc>
          <w:tcPr>
            <w:tcW w:w="990" w:type="dxa"/>
            <w:vAlign w:val="center"/>
          </w:tcPr>
          <w:p w14:paraId="525E7D3A" w14:textId="77777777" w:rsidR="001A1025" w:rsidRPr="00A30F94" w:rsidRDefault="001A1025" w:rsidP="00187782">
            <w:pPr>
              <w:spacing w:after="0"/>
              <w:jc w:val="center"/>
              <w:rPr>
                <w:rFonts w:ascii="Arial" w:hAnsi="Arial" w:cs="Arial"/>
                <w:bCs/>
                <w:color w:val="222222"/>
              </w:rPr>
            </w:pPr>
            <w:r w:rsidRPr="00FC79EF">
              <w:rPr>
                <w:rFonts w:ascii="Arial" w:hAnsi="Arial" w:cs="Arial"/>
              </w:rPr>
              <w:t>5</w:t>
            </w:r>
            <w:r>
              <w:rPr>
                <w:rFonts w:ascii="Arial" w:hAnsi="Arial" w:cs="Arial"/>
              </w:rPr>
              <w:t>0</w:t>
            </w:r>
          </w:p>
        </w:tc>
        <w:tc>
          <w:tcPr>
            <w:tcW w:w="1610" w:type="dxa"/>
            <w:vAlign w:val="center"/>
          </w:tcPr>
          <w:p w14:paraId="0DF6F197" w14:textId="77777777" w:rsidR="001A1025" w:rsidRPr="00A30F94" w:rsidRDefault="001A1025" w:rsidP="00187782">
            <w:pPr>
              <w:spacing w:after="0"/>
              <w:jc w:val="center"/>
              <w:rPr>
                <w:rFonts w:ascii="Arial" w:hAnsi="Arial" w:cs="Arial"/>
                <w:bCs/>
                <w:color w:val="222222"/>
              </w:rPr>
            </w:pPr>
            <w:r>
              <w:rPr>
                <w:rFonts w:ascii="Arial" w:hAnsi="Arial" w:cs="Arial"/>
              </w:rPr>
              <w:t>20</w:t>
            </w:r>
          </w:p>
        </w:tc>
        <w:tc>
          <w:tcPr>
            <w:tcW w:w="3160" w:type="dxa"/>
            <w:vAlign w:val="center"/>
          </w:tcPr>
          <w:p w14:paraId="559EE753" w14:textId="77777777" w:rsidR="001A1025" w:rsidRPr="00A30F94" w:rsidRDefault="001A1025" w:rsidP="00187782">
            <w:pPr>
              <w:spacing w:after="0"/>
              <w:jc w:val="center"/>
              <w:rPr>
                <w:rFonts w:ascii="Arial" w:hAnsi="Arial" w:cs="Arial"/>
                <w:bCs/>
                <w:color w:val="222222"/>
              </w:rPr>
            </w:pPr>
            <w:r>
              <w:rPr>
                <w:rFonts w:ascii="Arial" w:hAnsi="Arial" w:cs="Arial"/>
              </w:rPr>
              <w:t>30</w:t>
            </w:r>
          </w:p>
        </w:tc>
        <w:tc>
          <w:tcPr>
            <w:tcW w:w="1350" w:type="dxa"/>
            <w:vAlign w:val="center"/>
            <w:hideMark/>
          </w:tcPr>
          <w:p w14:paraId="4C1D4134" w14:textId="77777777" w:rsidR="001A1025" w:rsidRPr="00A30F94" w:rsidRDefault="001A1025" w:rsidP="00187782">
            <w:pPr>
              <w:spacing w:after="0"/>
              <w:jc w:val="center"/>
              <w:rPr>
                <w:rFonts w:ascii="Arial" w:hAnsi="Arial" w:cs="Arial"/>
                <w:bCs/>
                <w:color w:val="222222"/>
              </w:rPr>
            </w:pPr>
            <w:r w:rsidRPr="00A30F94">
              <w:rPr>
                <w:rFonts w:ascii="Arial" w:hAnsi="Arial" w:cs="Arial"/>
                <w:bCs/>
                <w:color w:val="222222"/>
              </w:rPr>
              <w:t>100</w:t>
            </w:r>
          </w:p>
        </w:tc>
      </w:tr>
    </w:tbl>
    <w:p w14:paraId="5F3A1A7B" w14:textId="77777777" w:rsidR="001A1025" w:rsidRPr="00EA4024" w:rsidRDefault="001A1025" w:rsidP="001A1025">
      <w:pPr>
        <w:pStyle w:val="Default"/>
        <w:ind w:left="720" w:hanging="720"/>
        <w:jc w:val="both"/>
        <w:rPr>
          <w:rFonts w:ascii="Arial" w:hAnsi="Arial" w:cs="Arial"/>
          <w:b/>
          <w:color w:val="auto"/>
        </w:rPr>
      </w:pPr>
    </w:p>
    <w:p w14:paraId="2FEF579E" w14:textId="63FE8E8F" w:rsidR="00402D46" w:rsidRPr="001A1025" w:rsidRDefault="00402D46">
      <w:pPr>
        <w:rPr>
          <w:rFonts w:ascii="Arial" w:eastAsia="Times New Roman" w:hAnsi="Arial" w:cs="Arial"/>
          <w:b/>
          <w:bCs/>
          <w:color w:val="000000"/>
          <w:sz w:val="28"/>
          <w:szCs w:val="28"/>
          <w:lang w:eastAsia="en-IN"/>
        </w:rPr>
      </w:pPr>
    </w:p>
    <w:sectPr w:rsidR="00402D46" w:rsidRPr="001A1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E765B"/>
    <w:multiLevelType w:val="hybridMultilevel"/>
    <w:tmpl w:val="8DF69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363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25"/>
    <w:rsid w:val="000139A2"/>
    <w:rsid w:val="000416B8"/>
    <w:rsid w:val="0015633B"/>
    <w:rsid w:val="001A1025"/>
    <w:rsid w:val="00402D46"/>
    <w:rsid w:val="004838A6"/>
    <w:rsid w:val="00697F17"/>
    <w:rsid w:val="007E1FDF"/>
    <w:rsid w:val="009F7D8F"/>
    <w:rsid w:val="00AE398D"/>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01C7"/>
  <w15:chartTrackingRefBased/>
  <w15:docId w15:val="{E727040B-CB6C-439A-9794-36D7DF04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025"/>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1A1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025"/>
    <w:rPr>
      <w:rFonts w:eastAsiaTheme="majorEastAsia" w:cstheme="majorBidi"/>
      <w:color w:val="272727" w:themeColor="text1" w:themeTint="D8"/>
    </w:rPr>
  </w:style>
  <w:style w:type="paragraph" w:styleId="Title">
    <w:name w:val="Title"/>
    <w:basedOn w:val="Normal"/>
    <w:next w:val="Normal"/>
    <w:link w:val="TitleChar"/>
    <w:uiPriority w:val="10"/>
    <w:qFormat/>
    <w:rsid w:val="001A1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025"/>
    <w:pPr>
      <w:spacing w:before="160"/>
      <w:jc w:val="center"/>
    </w:pPr>
    <w:rPr>
      <w:i/>
      <w:iCs/>
      <w:color w:val="404040" w:themeColor="text1" w:themeTint="BF"/>
    </w:rPr>
  </w:style>
  <w:style w:type="character" w:customStyle="1" w:styleId="QuoteChar">
    <w:name w:val="Quote Char"/>
    <w:basedOn w:val="DefaultParagraphFont"/>
    <w:link w:val="Quote"/>
    <w:uiPriority w:val="29"/>
    <w:rsid w:val="001A1025"/>
    <w:rPr>
      <w:i/>
      <w:iCs/>
      <w:color w:val="404040" w:themeColor="text1" w:themeTint="BF"/>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1A1025"/>
    <w:pPr>
      <w:ind w:left="720"/>
      <w:contextualSpacing/>
    </w:pPr>
  </w:style>
  <w:style w:type="character" w:styleId="IntenseEmphasis">
    <w:name w:val="Intense Emphasis"/>
    <w:basedOn w:val="DefaultParagraphFont"/>
    <w:uiPriority w:val="21"/>
    <w:qFormat/>
    <w:rsid w:val="001A1025"/>
    <w:rPr>
      <w:i/>
      <w:iCs/>
      <w:color w:val="0F4761" w:themeColor="accent1" w:themeShade="BF"/>
    </w:rPr>
  </w:style>
  <w:style w:type="paragraph" w:styleId="IntenseQuote">
    <w:name w:val="Intense Quote"/>
    <w:basedOn w:val="Normal"/>
    <w:next w:val="Normal"/>
    <w:link w:val="IntenseQuoteChar"/>
    <w:uiPriority w:val="30"/>
    <w:qFormat/>
    <w:rsid w:val="001A1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025"/>
    <w:rPr>
      <w:i/>
      <w:iCs/>
      <w:color w:val="0F4761" w:themeColor="accent1" w:themeShade="BF"/>
    </w:rPr>
  </w:style>
  <w:style w:type="character" w:styleId="IntenseReference">
    <w:name w:val="Intense Reference"/>
    <w:basedOn w:val="DefaultParagraphFont"/>
    <w:uiPriority w:val="32"/>
    <w:qFormat/>
    <w:rsid w:val="001A1025"/>
    <w:rPr>
      <w:b/>
      <w:bCs/>
      <w:smallCaps/>
      <w:color w:val="0F4761" w:themeColor="accent1" w:themeShade="BF"/>
      <w:spacing w:val="5"/>
    </w:rPr>
  </w:style>
  <w:style w:type="table" w:styleId="TableGrid">
    <w:name w:val="Table Grid"/>
    <w:basedOn w:val="TableNormal"/>
    <w:uiPriority w:val="59"/>
    <w:qFormat/>
    <w:rsid w:val="001A1025"/>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link w:val="ListParagraph"/>
    <w:uiPriority w:val="34"/>
    <w:qFormat/>
    <w:rsid w:val="001A1025"/>
  </w:style>
  <w:style w:type="paragraph" w:customStyle="1" w:styleId="Default">
    <w:name w:val="Default"/>
    <w:qFormat/>
    <w:rsid w:val="001A102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fontstyle01">
    <w:name w:val="fontstyle01"/>
    <w:rsid w:val="001A1025"/>
    <w:rPr>
      <w:rFonts w:ascii="Calibri-Bold" w:hAnsi="Calibri-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2026-01-15T07:35:00Z</dcterms:created>
  <dcterms:modified xsi:type="dcterms:W3CDTF">2026-03-20T05:09:00Z</dcterms:modified>
</cp:coreProperties>
</file>