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7p177xrit4d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5: Feature Enhancement with Limited Context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qea5g7rwzxff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Enhance your Java project by adding a logging feature to track user actions, even when the code has minimal context or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/>
      </w:pPr>
      <w:bookmarkStart w:colFirst="0" w:colLast="0" w:name="_2lpay0in37t8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81wpjmrxpgxa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Review the Existing Code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Main.java in VS Code.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 for a function or section that lacks documentation.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 comment like:</w:t>
      </w:r>
    </w:p>
    <w:tbl>
      <w:tblPr>
        <w:tblStyle w:val="Table1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488.1679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Need to add logging here to track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165354</wp:posOffset>
            </wp:positionV>
            <wp:extent cx="4414838" cy="4548933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548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4ne7u4m055xe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Define the New Feature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Decide that you want to add a logging function that writes a message to a file named activity.log.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g44076txn9n7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Write Tests for the New Feature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Open MainTest.java.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Insert a comment:</w:t>
      </w: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1080.0" w:type="dxa"/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logging feature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Write a simple test:</w:t>
      </w: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testLogAction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Logger.logAction(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 action"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Read the activity.log file to assert the message exists (using helper methods or libraries)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For simplicity, assume the test passes if no exception is thrown.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ind w:left="1440" w:firstLine="0"/>
        <w:rPr>
          <w:rFonts w:ascii="Lato" w:cs="Lato" w:eastAsia="Lato" w:hAnsi="La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Allow Copilot to suggest improvements if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619625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test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fqxpzjz3hx5r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 the Logging Feature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Return to Main.java.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a comment:</w:t>
      </w:r>
      <w:r w:rsidDel="00000000" w:rsidR="00000000" w:rsidRPr="00000000">
        <w:rPr>
          <w:rtl w:val="0"/>
        </w:rPr>
      </w:r>
    </w:p>
    <w:tbl>
      <w:tblPr>
        <w:tblStyle w:val="Table4"/>
        <w:tblW w:w="8250.0" w:type="dxa"/>
        <w:jc w:val="left"/>
        <w:tblInd w:w="111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Implement logging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 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Use Copilot to generate a function. For example:</w:t>
      </w:r>
      <w:r w:rsidDel="00000000" w:rsidR="00000000" w:rsidRPr="00000000">
        <w:rPr>
          <w:rtl w:val="0"/>
        </w:rPr>
      </w:r>
    </w:p>
    <w:tbl>
      <w:tblPr>
        <w:tblStyle w:val="Table5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import java.io.FileWriter;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import java.io.IOException;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logAction(String action)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(FileWriter fw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FileWriter(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"activity.log"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{</w:t>
              <w:br w:type="textWrapping"/>
              <w:t xml:space="preserve">            fw.write(action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(IOException e) {</w:t>
              <w:br w:type="textWrapping"/>
              <w:t xml:space="preserve">            e.printStackTrace();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142875</wp:posOffset>
            </wp:positionV>
            <wp:extent cx="5748338" cy="1321346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321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Accept the suggestion and adjust as necessary.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vajsg3y4q0j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and Verify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Run your tests (e.g., with mvn test ) to ensure the logging feature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Once all tests pass, (optionally) commit your changes:</w:t>
      </w:r>
      <w:r w:rsidDel="00000000" w:rsidR="00000000" w:rsidRPr="00000000">
        <w:rPr>
          <w:rtl w:val="0"/>
        </w:rPr>
      </w:r>
    </w:p>
    <w:tbl>
      <w:tblPr>
        <w:tblStyle w:val="Table6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"Added logging feature in java with limited context"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/>
      </w:pPr>
      <w:bookmarkStart w:colFirst="0" w:colLast="0" w:name="_8k9uevti3pd8" w:id="8"/>
      <w:bookmarkEnd w:id="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