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eeeeee" w:space="6" w:sz="6" w:val="single"/>
          <w:right w:color="auto" w:space="0" w:sz="0" w:val="none"/>
        </w:pBdr>
        <w:shd w:fill="ffffff" w:val="clear"/>
        <w:spacing w:after="240" w:before="460" w:line="288" w:lineRule="auto"/>
        <w:rPr>
          <w:rFonts w:ascii="Microsoft Yahei" w:cs="Microsoft Yahei" w:eastAsia="Microsoft Yahei" w:hAnsi="Microsoft Yahei"/>
          <w:b w:val="1"/>
          <w:color w:val="333333"/>
          <w:sz w:val="48"/>
          <w:szCs w:val="48"/>
        </w:rPr>
      </w:pPr>
      <w:bookmarkStart w:colFirst="0" w:colLast="0" w:name="_demx8oxjfm3a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48"/>
          <w:szCs w:val="48"/>
          <w:rtl w:val="0"/>
        </w:rPr>
        <w:t xml:space="preserve">Exercise 1: ( 10 minutes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eeeeee" w:space="6" w:sz="6" w:val="single"/>
          <w:right w:color="auto" w:space="0" w:sz="0" w:val="none"/>
        </w:pBdr>
        <w:shd w:fill="ffffff" w:val="clear"/>
        <w:spacing w:after="240" w:before="460" w:line="288" w:lineRule="auto"/>
        <w:rPr>
          <w:rFonts w:ascii="Microsoft Yahei" w:cs="Microsoft Yahei" w:eastAsia="Microsoft Yahei" w:hAnsi="Microsoft Yahei"/>
          <w:b w:val="1"/>
          <w:color w:val="333333"/>
          <w:sz w:val="48"/>
          <w:szCs w:val="48"/>
        </w:rPr>
      </w:pPr>
      <w:bookmarkStart w:colFirst="0" w:colLast="0" w:name="_m57kyu0w4np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48"/>
          <w:szCs w:val="48"/>
          <w:rtl w:val="0"/>
        </w:rPr>
        <w:t xml:space="preserve">Text generation for the desired context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sz w:val="28"/>
          <w:szCs w:val="28"/>
          <w:rtl w:val="0"/>
        </w:rPr>
        <w:t xml:space="preserve">Follow the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ChatGPT</w:t>
        </w:r>
      </w:hyperlink>
      <w:r w:rsidDel="00000000" w:rsidR="00000000" w:rsidRPr="00000000">
        <w:rPr>
          <w:sz w:val="28"/>
          <w:szCs w:val="28"/>
          <w:rtl w:val="0"/>
        </w:rPr>
        <w:t xml:space="preserve"> to create an open chat account first if not created already.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sz w:val="28"/>
          <w:szCs w:val="28"/>
          <w:rtl w:val="0"/>
        </w:rPr>
        <w:t xml:space="preserve">Now go to chatgpt.com and click New Chat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81500" cy="2190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sz w:val="28"/>
          <w:szCs w:val="28"/>
          <w:rtl w:val="0"/>
        </w:rPr>
        <w:t xml:space="preserve">Name the chat: Use the pencil icon available on the top-left corner of the right pane to name the chat.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 :</w:t>
      </w:r>
      <w:r w:rsidDel="00000000" w:rsidR="00000000" w:rsidRPr="00000000">
        <w:rPr>
          <w:sz w:val="28"/>
          <w:szCs w:val="28"/>
          <w:rtl w:val="0"/>
        </w:rPr>
        <w:t xml:space="preserve"> Choose the model . ( In free account you will have access to GPT 3.5 and limited access to GPT 4-o)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 </w:t>
      </w:r>
      <w:r w:rsidDel="00000000" w:rsidR="00000000" w:rsidRPr="00000000">
        <w:rPr>
          <w:sz w:val="28"/>
          <w:szCs w:val="28"/>
          <w:rtl w:val="0"/>
        </w:rPr>
        <w:t xml:space="preserve">Give prompt instructions: Use the Prompt field on the lower right pane of the chat system to provide instructions or any specific details about the context of the required output.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333333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 </w:t>
      </w:r>
      <w:r w:rsidDel="00000000" w:rsidR="00000000" w:rsidRPr="00000000">
        <w:rPr>
          <w:sz w:val="28"/>
          <w:szCs w:val="28"/>
          <w:rtl w:val="0"/>
        </w:rPr>
        <w:t xml:space="preserve">Type your message: Use the text box available at the bottom of the page to write the prompts and converse with the chat system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8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 </w:t>
      </w:r>
      <w:r w:rsidDel="00000000" w:rsidR="00000000" w:rsidRPr="00000000">
        <w:rPr>
          <w:sz w:val="28"/>
          <w:szCs w:val="28"/>
          <w:rtl w:val="0"/>
        </w:rPr>
        <w:t xml:space="preserve">Type your message: Use the text box available at the bottom of the page to write the prompts and converse with the chat system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 2: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5" w:sz="6" w:val="single"/>
          <w:right w:color="auto" w:space="0" w:sz="0" w:val="none"/>
        </w:pBdr>
        <w:shd w:fill="ffffff" w:val="clear"/>
        <w:spacing w:after="240" w:before="340" w:line="294" w:lineRule="auto"/>
        <w:rPr>
          <w:rFonts w:ascii="Microsoft Yahei" w:cs="Microsoft Yahei" w:eastAsia="Microsoft Yahei" w:hAnsi="Microsoft Yahei"/>
          <w:b w:val="1"/>
          <w:color w:val="333333"/>
          <w:sz w:val="60"/>
          <w:szCs w:val="60"/>
        </w:rPr>
      </w:pPr>
      <w:bookmarkStart w:colFirst="0" w:colLast="0" w:name="_1u76pzqdn2o2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60"/>
          <w:szCs w:val="60"/>
          <w:rtl w:val="0"/>
        </w:rPr>
        <w:t xml:space="preserve">Generate text using a text prompt or scenario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Think of a context and draft a statement or prompt for the desired text content you want from the chatbot. For better results, include specifics and details about the context of the required output.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Write your prompt or statement in the Type your message field at the bottom of the screen.</w:t>
        <w:br w:type="textWrapping"/>
        <w:t xml:space="preserve">For example,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8"/>
          <w:szCs w:val="28"/>
          <w:rtl w:val="0"/>
        </w:rPr>
        <w:t xml:space="preserve">Write a short poem about the moon.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You will see the textual response with the desired content in the middle pane on the right side of the screen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1847850</wp:posOffset>
            </wp:positionV>
            <wp:extent cx="5781675" cy="3214707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1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1155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If you are unsatisfied with the response, click Regenerate button, and the chat system will show a revised response for your original prompt.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icrosoft Yahei" w:cs="Microsoft Yahei" w:eastAsia="Microsoft Yahei" w:hAnsi="Microsoft Yahei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00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5" w:sz="6" w:val="single"/>
          <w:right w:color="auto" w:space="0" w:sz="0" w:val="none"/>
        </w:pBdr>
        <w:shd w:fill="ffffff" w:val="clear"/>
        <w:spacing w:after="240" w:before="340" w:line="294" w:lineRule="auto"/>
        <w:rPr>
          <w:rFonts w:ascii="Microsoft Yahei" w:cs="Microsoft Yahei" w:eastAsia="Microsoft Yahei" w:hAnsi="Microsoft Yahei"/>
          <w:b w:val="1"/>
          <w:color w:val="333333"/>
          <w:sz w:val="60"/>
          <w:szCs w:val="60"/>
        </w:rPr>
      </w:pPr>
      <w:bookmarkStart w:colFirst="0" w:colLast="0" w:name="_ft1421ilz70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5" w:sz="6" w:val="single"/>
          <w:right w:color="auto" w:space="0" w:sz="0" w:val="none"/>
        </w:pBdr>
        <w:shd w:fill="ffffff" w:val="clear"/>
        <w:spacing w:after="240" w:before="340" w:line="294" w:lineRule="auto"/>
        <w:rPr>
          <w:rFonts w:ascii="Microsoft Yahei" w:cs="Microsoft Yahei" w:eastAsia="Microsoft Yahei" w:hAnsi="Microsoft Yahei"/>
          <w:b w:val="1"/>
          <w:color w:val="333333"/>
        </w:rPr>
      </w:pPr>
      <w:bookmarkStart w:colFirst="0" w:colLast="0" w:name="_pcxuoqu1kxqn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Instruction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5" w:sz="6" w:val="single"/>
          <w:right w:color="auto" w:space="0" w:sz="0" w:val="none"/>
        </w:pBdr>
        <w:shd w:fill="ffffff" w:val="clear"/>
        <w:spacing w:after="240" w:before="340" w:line="294" w:lineRule="auto"/>
        <w:rPr>
          <w:rFonts w:ascii="Microsoft Yahei" w:cs="Microsoft Yahei" w:eastAsia="Microsoft Yahei" w:hAnsi="Microsoft Yahei"/>
          <w:b w:val="1"/>
          <w:color w:val="333333"/>
          <w:sz w:val="60"/>
          <w:szCs w:val="60"/>
        </w:rPr>
      </w:pPr>
      <w:bookmarkStart w:colFirst="0" w:colLast="0" w:name="_ygwe3wc5a3bg" w:id="5"/>
      <w:bookmarkEnd w:id="5"/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60"/>
          <w:szCs w:val="60"/>
          <w:rtl w:val="0"/>
        </w:rPr>
        <w:t xml:space="preserve">Convert generated text into different text formats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also test the conversational capabilities of the language model.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Continue with the same Step 2 example in the same chat window.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Enter the additional prompt in the Start chat field to convert the generated text into a different text format.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b w:val="1"/>
          <w:color w:val="333333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For example,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1155cc"/>
          <w:sz w:val="21"/>
          <w:szCs w:val="21"/>
          <w:rtl w:val="0"/>
        </w:rPr>
        <w:t xml:space="preserve">Convert this poem into a short story.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25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  <w:font w:name="Courier New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99999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YpxUxap0-evWTdL1uEjxOEoTZayTlBKX_MQwjbs9D0/edit#heading=h.u17hwjcifzpk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