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BC4EB" w14:textId="3D49FD3F" w:rsidR="009A5D23" w:rsidRPr="00664A31"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44"/>
          <w:szCs w:val="44"/>
          <w:lang w:eastAsia="en-IN"/>
          <w14:ligatures w14:val="none"/>
        </w:rPr>
      </w:pPr>
      <w:r w:rsidRPr="00664A31">
        <w:rPr>
          <w:rFonts w:ascii="Georgia" w:eastAsia="Times New Roman" w:hAnsi="Georgia" w:cs="Times New Roman"/>
          <w:b/>
          <w:bCs/>
          <w:color w:val="000000" w:themeColor="text1"/>
          <w:kern w:val="36"/>
          <w:sz w:val="44"/>
          <w:szCs w:val="44"/>
          <w:lang w:eastAsia="en-IN"/>
          <w14:ligatures w14:val="none"/>
        </w:rPr>
        <w:t>Kubernetes</w:t>
      </w:r>
      <w:r w:rsidR="0008518B">
        <w:rPr>
          <w:rFonts w:ascii="Georgia" w:eastAsia="Times New Roman" w:hAnsi="Georgia" w:cs="Times New Roman"/>
          <w:b/>
          <w:bCs/>
          <w:color w:val="000000" w:themeColor="text1"/>
          <w:kern w:val="36"/>
          <w:sz w:val="44"/>
          <w:szCs w:val="44"/>
          <w:lang w:eastAsia="en-IN"/>
          <w14:ligatures w14:val="none"/>
        </w:rPr>
        <w:t xml:space="preserve"> Architecture</w:t>
      </w:r>
    </w:p>
    <w:p w14:paraId="2EC7A7BF" w14:textId="77777777" w:rsidR="00664A31" w:rsidRPr="009A5D23" w:rsidRDefault="00664A31" w:rsidP="00746A71">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99F44B6"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664A31">
        <w:rPr>
          <w:rFonts w:ascii="Georgia" w:eastAsia="Times New Roman" w:hAnsi="Georgia" w:cs="Times New Roman"/>
          <w:color w:val="000000" w:themeColor="text1"/>
          <w:kern w:val="0"/>
          <w:sz w:val="24"/>
          <w:szCs w:val="24"/>
          <w:lang w:eastAsia="en-IN"/>
          <w14:ligatures w14:val="none"/>
        </w:rPr>
        <w:t>Container orchestration is a critical aspect of modern software deployment and management, particularly in cloud-native environments. Kubernetes (often abbreviated as K8s) is one of the most prominent and widely adopted platforms for container orchestration. Below is an overview of container orchestration and how Kubernetes facilitates this process.</w:t>
      </w:r>
    </w:p>
    <w:p w14:paraId="7E1BCF9B" w14:textId="77777777" w:rsidR="00664A31" w:rsidRPr="00664A31" w:rsidRDefault="00664A31" w:rsidP="00664A31">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73B619F"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Kubernetes is a powerful open-source system for managing containerized applications across a cluster of machines. It provides mechanisms for deployment, maintenance, and scaling of applications. To understand how Kubernetes works, it's essential to grasp its architecture, which is composed of several key components:</w:t>
      </w:r>
    </w:p>
    <w:p w14:paraId="6C1CEEF2" w14:textId="77777777" w:rsid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913FDEF" w14:textId="1B5D8227" w:rsidR="00C54DBB" w:rsidRDefault="00C54DB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noProof/>
        </w:rPr>
        <w:drawing>
          <wp:inline distT="0" distB="0" distL="0" distR="0" wp14:anchorId="735F0029" wp14:editId="2A4A8101">
            <wp:extent cx="5731510" cy="3905250"/>
            <wp:effectExtent l="19050" t="19050" r="21590" b="19050"/>
            <wp:docPr id="909130637" name="Picture 1" descr="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5250"/>
                    </a:xfrm>
                    <a:prstGeom prst="rect">
                      <a:avLst/>
                    </a:prstGeom>
                    <a:noFill/>
                    <a:ln>
                      <a:solidFill>
                        <a:schemeClr val="accent1"/>
                      </a:solidFill>
                    </a:ln>
                  </pic:spPr>
                </pic:pic>
              </a:graphicData>
            </a:graphic>
          </wp:inline>
        </w:drawing>
      </w:r>
    </w:p>
    <w:p w14:paraId="4CE6BAF9" w14:textId="219443E4" w:rsidR="00C54DBB" w:rsidRDefault="00C54DBB"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r w:rsidRPr="00C54DBB">
        <w:rPr>
          <w:rFonts w:ascii="Georgia" w:eastAsia="Times New Roman" w:hAnsi="Georgia" w:cs="Times New Roman"/>
          <w:b/>
          <w:bCs/>
          <w:color w:val="000000" w:themeColor="text1"/>
          <w:kern w:val="0"/>
          <w:sz w:val="24"/>
          <w:szCs w:val="24"/>
          <w:lang w:eastAsia="en-IN"/>
          <w14:ligatures w14:val="none"/>
        </w:rPr>
        <w:t>Fig 1: Kubernetes Architecture</w:t>
      </w:r>
    </w:p>
    <w:p w14:paraId="60A7B531" w14:textId="77777777" w:rsidR="009270EB" w:rsidRDefault="009270EB" w:rsidP="00C54DBB">
      <w:pPr>
        <w:shd w:val="clear" w:color="auto" w:fill="FFFFFF"/>
        <w:spacing w:after="0" w:line="360" w:lineRule="auto"/>
        <w:jc w:val="center"/>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2D07A01E" w14:textId="38A690DC" w:rsidR="0008518B" w:rsidRPr="0008518B" w:rsidRDefault="0008518B" w:rsidP="0008518B">
      <w:pPr>
        <w:pStyle w:val="ListParagraph"/>
        <w:numPr>
          <w:ilvl w:val="0"/>
          <w:numId w:val="49"/>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8518B">
        <w:rPr>
          <w:rFonts w:ascii="Georgia" w:eastAsia="Times New Roman" w:hAnsi="Georgia" w:cs="Times New Roman"/>
          <w:b/>
          <w:bCs/>
          <w:color w:val="000000" w:themeColor="text1"/>
          <w:kern w:val="0"/>
          <w:sz w:val="32"/>
          <w:szCs w:val="32"/>
          <w:lang w:eastAsia="en-IN"/>
          <w14:ligatures w14:val="none"/>
        </w:rPr>
        <w:t>Master Node (Control Plane)</w:t>
      </w:r>
    </w:p>
    <w:p w14:paraId="18966F7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lastRenderedPageBreak/>
        <w:t>The master node is responsible for managing the Kubernetes cluster. It consists of several components:</w:t>
      </w:r>
    </w:p>
    <w:p w14:paraId="5E3E4C5E"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70497D4" w14:textId="77777777" w:rsidR="0008518B" w:rsidRP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kube-apiserver</w:t>
      </w:r>
      <w:proofErr w:type="spellEnd"/>
      <w:r w:rsidRPr="0008518B">
        <w:rPr>
          <w:rFonts w:ascii="Georgia" w:eastAsia="Times New Roman" w:hAnsi="Georgia" w:cs="Times New Roman"/>
          <w:b/>
          <w:bCs/>
          <w:color w:val="000000" w:themeColor="text1"/>
          <w:kern w:val="0"/>
          <w:sz w:val="24"/>
          <w:szCs w:val="24"/>
          <w:lang w:eastAsia="en-IN"/>
          <w14:ligatures w14:val="none"/>
        </w:rPr>
        <w:t>:</w:t>
      </w:r>
      <w:r w:rsidRPr="0008518B">
        <w:rPr>
          <w:rFonts w:ascii="Georgia" w:eastAsia="Times New Roman" w:hAnsi="Georgia" w:cs="Times New Roman"/>
          <w:color w:val="000000" w:themeColor="text1"/>
          <w:kern w:val="0"/>
          <w:sz w:val="24"/>
          <w:szCs w:val="24"/>
          <w:lang w:eastAsia="en-IN"/>
          <w14:ligatures w14:val="none"/>
        </w:rPr>
        <w:t xml:space="preserve"> This is the front-end for the Kubernetes control plane. It exposes the Kubernetes API and is the central hub for all interactions with the cluster.</w:t>
      </w:r>
    </w:p>
    <w:p w14:paraId="26416627"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CC24F8E" w14:textId="77777777" w:rsidR="0008518B" w:rsidRP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w:t>
      </w:r>
      <w:proofErr w:type="spellEnd"/>
      <w:r w:rsidRPr="0008518B">
        <w:rPr>
          <w:rFonts w:ascii="Georgia" w:eastAsia="Times New Roman" w:hAnsi="Georgia" w:cs="Times New Roman"/>
          <w:b/>
          <w:bCs/>
          <w:color w:val="000000" w:themeColor="text1"/>
          <w:kern w:val="0"/>
          <w:sz w:val="24"/>
          <w:szCs w:val="24"/>
          <w:lang w:eastAsia="en-IN"/>
          <w14:ligatures w14:val="none"/>
        </w:rPr>
        <w:t>-scheduler:</w:t>
      </w:r>
      <w:r w:rsidRPr="0008518B">
        <w:rPr>
          <w:rFonts w:ascii="Georgia" w:eastAsia="Times New Roman" w:hAnsi="Georgia" w:cs="Times New Roman"/>
          <w:color w:val="000000" w:themeColor="text1"/>
          <w:kern w:val="0"/>
          <w:sz w:val="24"/>
          <w:szCs w:val="24"/>
          <w:lang w:eastAsia="en-IN"/>
          <w14:ligatures w14:val="none"/>
        </w:rPr>
        <w:t xml:space="preserve"> Watches for newly created Pods that have no assigned node and selects a node for them to run on based on resource availability and other constraints.</w:t>
      </w:r>
    </w:p>
    <w:p w14:paraId="1572A57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A41DC5B" w14:textId="77777777" w:rsidR="0008518B" w:rsidRDefault="0008518B" w:rsidP="0008518B">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w:t>
      </w:r>
      <w:proofErr w:type="spellEnd"/>
      <w:r w:rsidRPr="0008518B">
        <w:rPr>
          <w:rFonts w:ascii="Georgia" w:eastAsia="Times New Roman" w:hAnsi="Georgia" w:cs="Times New Roman"/>
          <w:b/>
          <w:bCs/>
          <w:color w:val="000000" w:themeColor="text1"/>
          <w:kern w:val="0"/>
          <w:sz w:val="24"/>
          <w:szCs w:val="24"/>
          <w:lang w:eastAsia="en-IN"/>
          <w14:ligatures w14:val="none"/>
        </w:rPr>
        <w:t>-controller-manager:</w:t>
      </w:r>
      <w:r w:rsidRPr="0008518B">
        <w:rPr>
          <w:rFonts w:ascii="Georgia" w:eastAsia="Times New Roman" w:hAnsi="Georgia" w:cs="Times New Roman"/>
          <w:color w:val="000000" w:themeColor="text1"/>
          <w:kern w:val="0"/>
          <w:sz w:val="24"/>
          <w:szCs w:val="24"/>
          <w:lang w:eastAsia="en-IN"/>
          <w14:ligatures w14:val="none"/>
        </w:rPr>
        <w:t xml:space="preserve"> Runs controllers to regulate the state of the cluster. Each controller watches the shared state of the cluster through the API server and makes changes to move the current state towards the desired state.</w:t>
      </w:r>
    </w:p>
    <w:p w14:paraId="01CB62DB" w14:textId="77777777" w:rsidR="008A0C1A" w:rsidRPr="008A0C1A" w:rsidRDefault="008A0C1A" w:rsidP="008A0C1A">
      <w:pPr>
        <w:pStyle w:val="ListParagraph"/>
        <w:rPr>
          <w:rFonts w:ascii="Georgia" w:eastAsia="Times New Roman" w:hAnsi="Georgia" w:cs="Times New Roman"/>
          <w:color w:val="000000" w:themeColor="text1"/>
          <w:kern w:val="0"/>
          <w:sz w:val="24"/>
          <w:szCs w:val="24"/>
          <w:lang w:eastAsia="en-IN"/>
          <w14:ligatures w14:val="none"/>
        </w:rPr>
      </w:pPr>
    </w:p>
    <w:p w14:paraId="0C43219E" w14:textId="77777777" w:rsidR="008A0C1A" w:rsidRPr="0008518B" w:rsidRDefault="008A0C1A" w:rsidP="008A0C1A">
      <w:pPr>
        <w:pStyle w:val="ListParagraph"/>
        <w:numPr>
          <w:ilvl w:val="0"/>
          <w:numId w:val="51"/>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etcd</w:t>
      </w:r>
      <w:proofErr w:type="spellEnd"/>
      <w:r w:rsidRPr="0008518B">
        <w:rPr>
          <w:rFonts w:ascii="Georgia" w:eastAsia="Times New Roman" w:hAnsi="Georgia" w:cs="Times New Roman"/>
          <w:b/>
          <w:bCs/>
          <w:color w:val="000000" w:themeColor="text1"/>
          <w:kern w:val="0"/>
          <w:sz w:val="24"/>
          <w:szCs w:val="24"/>
          <w:lang w:eastAsia="en-IN"/>
          <w14:ligatures w14:val="none"/>
        </w:rPr>
        <w:t>:</w:t>
      </w:r>
      <w:r w:rsidRPr="0008518B">
        <w:rPr>
          <w:rFonts w:ascii="Georgia" w:eastAsia="Times New Roman" w:hAnsi="Georgia" w:cs="Times New Roman"/>
          <w:color w:val="000000" w:themeColor="text1"/>
          <w:kern w:val="0"/>
          <w:sz w:val="24"/>
          <w:szCs w:val="24"/>
          <w:lang w:eastAsia="en-IN"/>
          <w14:ligatures w14:val="none"/>
        </w:rPr>
        <w:t xml:space="preserve"> A consistent and highly available key-value store used as Kubernetes' backing store for all cluster data.</w:t>
      </w:r>
    </w:p>
    <w:p w14:paraId="7BAF7602"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4DAB72" w14:textId="4251181F" w:rsidR="0008518B" w:rsidRPr="0008518B" w:rsidRDefault="0008518B" w:rsidP="0008518B">
      <w:pPr>
        <w:pStyle w:val="ListParagraph"/>
        <w:numPr>
          <w:ilvl w:val="0"/>
          <w:numId w:val="49"/>
        </w:numPr>
        <w:shd w:val="clear" w:color="auto" w:fill="FFFFFF"/>
        <w:spacing w:after="0" w:line="36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8518B">
        <w:rPr>
          <w:rFonts w:ascii="Georgia" w:eastAsia="Times New Roman" w:hAnsi="Georgia" w:cs="Times New Roman"/>
          <w:b/>
          <w:bCs/>
          <w:color w:val="000000" w:themeColor="text1"/>
          <w:kern w:val="0"/>
          <w:sz w:val="32"/>
          <w:szCs w:val="32"/>
          <w:lang w:eastAsia="en-IN"/>
          <w14:ligatures w14:val="none"/>
        </w:rPr>
        <w:t>Worker Nodes</w:t>
      </w:r>
    </w:p>
    <w:p w14:paraId="43B71FF0"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color w:val="000000" w:themeColor="text1"/>
          <w:kern w:val="0"/>
          <w:sz w:val="24"/>
          <w:szCs w:val="24"/>
          <w:lang w:eastAsia="en-IN"/>
          <w14:ligatures w14:val="none"/>
        </w:rPr>
        <w:t>Worker nodes are the machines where application workloads are deployed. Each worker node runs several components to manage the pods running on them:</w:t>
      </w:r>
    </w:p>
    <w:p w14:paraId="635106C3"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67D591B" w14:textId="77777777" w:rsidR="0008518B"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kubelet</w:t>
      </w:r>
      <w:proofErr w:type="spellEnd"/>
      <w:r w:rsidRPr="0008518B">
        <w:rPr>
          <w:rFonts w:ascii="Georgia" w:eastAsia="Times New Roman" w:hAnsi="Georgia" w:cs="Times New Roman"/>
          <w:b/>
          <w:bCs/>
          <w:color w:val="000000" w:themeColor="text1"/>
          <w:kern w:val="0"/>
          <w:sz w:val="24"/>
          <w:szCs w:val="24"/>
          <w:lang w:eastAsia="en-IN"/>
          <w14:ligatures w14:val="none"/>
        </w:rPr>
        <w:t>:</w:t>
      </w:r>
      <w:r w:rsidRPr="0008518B">
        <w:rPr>
          <w:rFonts w:ascii="Georgia" w:eastAsia="Times New Roman" w:hAnsi="Georgia" w:cs="Times New Roman"/>
          <w:color w:val="000000" w:themeColor="text1"/>
          <w:kern w:val="0"/>
          <w:sz w:val="24"/>
          <w:szCs w:val="24"/>
          <w:lang w:eastAsia="en-IN"/>
          <w14:ligatures w14:val="none"/>
        </w:rPr>
        <w:t xml:space="preserve"> An agent that runs on each node in the cluster. It ensures that containers are running in a pod. The </w:t>
      </w:r>
      <w:proofErr w:type="spellStart"/>
      <w:r w:rsidRPr="0008518B">
        <w:rPr>
          <w:rFonts w:ascii="Georgia" w:eastAsia="Times New Roman" w:hAnsi="Georgia" w:cs="Times New Roman"/>
          <w:color w:val="000000" w:themeColor="text1"/>
          <w:kern w:val="0"/>
          <w:sz w:val="24"/>
          <w:szCs w:val="24"/>
          <w:lang w:eastAsia="en-IN"/>
          <w14:ligatures w14:val="none"/>
        </w:rPr>
        <w:t>kubelet</w:t>
      </w:r>
      <w:proofErr w:type="spellEnd"/>
      <w:r w:rsidRPr="0008518B">
        <w:rPr>
          <w:rFonts w:ascii="Georgia" w:eastAsia="Times New Roman" w:hAnsi="Georgia" w:cs="Times New Roman"/>
          <w:color w:val="000000" w:themeColor="text1"/>
          <w:kern w:val="0"/>
          <w:sz w:val="24"/>
          <w:szCs w:val="24"/>
          <w:lang w:eastAsia="en-IN"/>
          <w14:ligatures w14:val="none"/>
        </w:rPr>
        <w:t xml:space="preserve"> takes a set of </w:t>
      </w:r>
      <w:proofErr w:type="spellStart"/>
      <w:r w:rsidRPr="0008518B">
        <w:rPr>
          <w:rFonts w:ascii="Georgia" w:eastAsia="Times New Roman" w:hAnsi="Georgia" w:cs="Times New Roman"/>
          <w:color w:val="000000" w:themeColor="text1"/>
          <w:kern w:val="0"/>
          <w:sz w:val="24"/>
          <w:szCs w:val="24"/>
          <w:lang w:eastAsia="en-IN"/>
          <w14:ligatures w14:val="none"/>
        </w:rPr>
        <w:t>PodSpecs</w:t>
      </w:r>
      <w:proofErr w:type="spellEnd"/>
      <w:r w:rsidRPr="0008518B">
        <w:rPr>
          <w:rFonts w:ascii="Georgia" w:eastAsia="Times New Roman" w:hAnsi="Georgia" w:cs="Times New Roman"/>
          <w:color w:val="000000" w:themeColor="text1"/>
          <w:kern w:val="0"/>
          <w:sz w:val="24"/>
          <w:szCs w:val="24"/>
          <w:lang w:eastAsia="en-IN"/>
          <w14:ligatures w14:val="none"/>
        </w:rPr>
        <w:t xml:space="preserve"> and ensures that the described containers are running and healthy.</w:t>
      </w:r>
    </w:p>
    <w:p w14:paraId="01D03ABA"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C69A3D9" w14:textId="77777777" w:rsidR="0008518B"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08518B">
        <w:rPr>
          <w:rFonts w:ascii="Georgia" w:eastAsia="Times New Roman" w:hAnsi="Georgia" w:cs="Times New Roman"/>
          <w:b/>
          <w:bCs/>
          <w:color w:val="000000" w:themeColor="text1"/>
          <w:kern w:val="0"/>
          <w:sz w:val="24"/>
          <w:szCs w:val="24"/>
          <w:lang w:eastAsia="en-IN"/>
          <w14:ligatures w14:val="none"/>
        </w:rPr>
        <w:t>kube</w:t>
      </w:r>
      <w:proofErr w:type="spellEnd"/>
      <w:r w:rsidRPr="0008518B">
        <w:rPr>
          <w:rFonts w:ascii="Georgia" w:eastAsia="Times New Roman" w:hAnsi="Georgia" w:cs="Times New Roman"/>
          <w:b/>
          <w:bCs/>
          <w:color w:val="000000" w:themeColor="text1"/>
          <w:kern w:val="0"/>
          <w:sz w:val="24"/>
          <w:szCs w:val="24"/>
          <w:lang w:eastAsia="en-IN"/>
          <w14:ligatures w14:val="none"/>
        </w:rPr>
        <w:t>-proxy:</w:t>
      </w:r>
      <w:r w:rsidRPr="0008518B">
        <w:rPr>
          <w:rFonts w:ascii="Georgia" w:eastAsia="Times New Roman" w:hAnsi="Georgia" w:cs="Times New Roman"/>
          <w:color w:val="000000" w:themeColor="text1"/>
          <w:kern w:val="0"/>
          <w:sz w:val="24"/>
          <w:szCs w:val="24"/>
          <w:lang w:eastAsia="en-IN"/>
          <w14:ligatures w14:val="none"/>
        </w:rPr>
        <w:t xml:space="preserve"> Maintains network rules on nodes. These network rules allow network communication to your pods from network sessions inside or outside of your cluster.</w:t>
      </w:r>
    </w:p>
    <w:p w14:paraId="6BBF911A" w14:textId="77777777" w:rsidR="0008518B" w:rsidRPr="0008518B" w:rsidRDefault="0008518B" w:rsidP="0008518B">
      <w:p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0FD0235" w14:textId="217D9B28" w:rsidR="00746A71" w:rsidRPr="0008518B" w:rsidRDefault="0008518B" w:rsidP="0008518B">
      <w:pPr>
        <w:pStyle w:val="ListParagraph"/>
        <w:numPr>
          <w:ilvl w:val="0"/>
          <w:numId w:val="50"/>
        </w:numPr>
        <w:shd w:val="clear" w:color="auto" w:fill="FFFFFF"/>
        <w:spacing w:after="0" w:line="36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8518B">
        <w:rPr>
          <w:rFonts w:ascii="Georgia" w:eastAsia="Times New Roman" w:hAnsi="Georgia" w:cs="Times New Roman"/>
          <w:b/>
          <w:bCs/>
          <w:color w:val="000000" w:themeColor="text1"/>
          <w:kern w:val="0"/>
          <w:sz w:val="24"/>
          <w:szCs w:val="24"/>
          <w:lang w:eastAsia="en-IN"/>
          <w14:ligatures w14:val="none"/>
        </w:rPr>
        <w:t>Container Runtime:</w:t>
      </w:r>
      <w:r w:rsidRPr="0008518B">
        <w:rPr>
          <w:rFonts w:ascii="Georgia" w:eastAsia="Times New Roman" w:hAnsi="Georgia" w:cs="Times New Roman"/>
          <w:color w:val="000000" w:themeColor="text1"/>
          <w:kern w:val="0"/>
          <w:sz w:val="24"/>
          <w:szCs w:val="24"/>
          <w:lang w:eastAsia="en-IN"/>
          <w14:ligatures w14:val="none"/>
        </w:rPr>
        <w:t xml:space="preserve"> The software responsible for running containers. Kubernetes supports several runtimes, such as Docker, </w:t>
      </w:r>
      <w:proofErr w:type="spellStart"/>
      <w:r w:rsidRPr="0008518B">
        <w:rPr>
          <w:rFonts w:ascii="Georgia" w:eastAsia="Times New Roman" w:hAnsi="Georgia" w:cs="Times New Roman"/>
          <w:color w:val="000000" w:themeColor="text1"/>
          <w:kern w:val="0"/>
          <w:sz w:val="24"/>
          <w:szCs w:val="24"/>
          <w:lang w:eastAsia="en-IN"/>
          <w14:ligatures w14:val="none"/>
        </w:rPr>
        <w:t>containerd</w:t>
      </w:r>
      <w:proofErr w:type="spellEnd"/>
      <w:r w:rsidRPr="0008518B">
        <w:rPr>
          <w:rFonts w:ascii="Georgia" w:eastAsia="Times New Roman" w:hAnsi="Georgia" w:cs="Times New Roman"/>
          <w:color w:val="000000" w:themeColor="text1"/>
          <w:kern w:val="0"/>
          <w:sz w:val="24"/>
          <w:szCs w:val="24"/>
          <w:lang w:eastAsia="en-IN"/>
          <w14:ligatures w14:val="none"/>
        </w:rPr>
        <w:t>, and CRI-O.</w:t>
      </w:r>
    </w:p>
    <w:sectPr w:rsidR="00746A71" w:rsidRPr="0008518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9AFC6" w14:textId="77777777" w:rsidR="00F00789" w:rsidRDefault="00F00789" w:rsidP="001B483B">
      <w:pPr>
        <w:spacing w:after="0" w:line="240" w:lineRule="auto"/>
      </w:pPr>
      <w:r>
        <w:separator/>
      </w:r>
    </w:p>
  </w:endnote>
  <w:endnote w:type="continuationSeparator" w:id="0">
    <w:p w14:paraId="577D6D8E" w14:textId="77777777" w:rsidR="00F00789" w:rsidRDefault="00F00789"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BBE009" w14:textId="77777777" w:rsidR="00F00789" w:rsidRDefault="00F00789" w:rsidP="001B483B">
      <w:pPr>
        <w:spacing w:after="0" w:line="240" w:lineRule="auto"/>
      </w:pPr>
      <w:r>
        <w:separator/>
      </w:r>
    </w:p>
  </w:footnote>
  <w:footnote w:type="continuationSeparator" w:id="0">
    <w:p w14:paraId="1E2A5C4E" w14:textId="77777777" w:rsidR="00F00789" w:rsidRDefault="00F00789"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0091C" w14:textId="163159E5" w:rsidR="00913957" w:rsidRDefault="00913957" w:rsidP="00913957">
    <w:pPr>
      <w:pStyle w:val="Header"/>
      <w:jc w:val="right"/>
    </w:pPr>
  </w:p>
  <w:p w14:paraId="6920C639" w14:textId="77777777" w:rsidR="00913957" w:rsidRDefault="00913957" w:rsidP="00913957">
    <w:pPr>
      <w:pStyle w:val="Header"/>
      <w:jc w:val="right"/>
    </w:pPr>
  </w:p>
  <w:p w14:paraId="160D3202" w14:textId="77777777" w:rsidR="00913957" w:rsidRDefault="00913957" w:rsidP="009139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1057F79"/>
    <w:multiLevelType w:val="hybridMultilevel"/>
    <w:tmpl w:val="4D8C850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FA693E"/>
    <w:multiLevelType w:val="hybridMultilevel"/>
    <w:tmpl w:val="F642E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5F516E"/>
    <w:multiLevelType w:val="hybridMultilevel"/>
    <w:tmpl w:val="43A6B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8997719">
    <w:abstractNumId w:val="46"/>
  </w:num>
  <w:num w:numId="2" w16cid:durableId="1740860589">
    <w:abstractNumId w:val="4"/>
  </w:num>
  <w:num w:numId="3" w16cid:durableId="84765136">
    <w:abstractNumId w:val="50"/>
  </w:num>
  <w:num w:numId="4" w16cid:durableId="168639451">
    <w:abstractNumId w:val="26"/>
  </w:num>
  <w:num w:numId="5" w16cid:durableId="158469643">
    <w:abstractNumId w:val="45"/>
  </w:num>
  <w:num w:numId="6" w16cid:durableId="2134901951">
    <w:abstractNumId w:val="33"/>
  </w:num>
  <w:num w:numId="7" w16cid:durableId="75707233">
    <w:abstractNumId w:val="37"/>
  </w:num>
  <w:num w:numId="8" w16cid:durableId="1555845488">
    <w:abstractNumId w:val="3"/>
  </w:num>
  <w:num w:numId="9" w16cid:durableId="1784152440">
    <w:abstractNumId w:val="16"/>
  </w:num>
  <w:num w:numId="10" w16cid:durableId="217398076">
    <w:abstractNumId w:val="23"/>
  </w:num>
  <w:num w:numId="11" w16cid:durableId="202981796">
    <w:abstractNumId w:val="43"/>
  </w:num>
  <w:num w:numId="12" w16cid:durableId="1578859967">
    <w:abstractNumId w:val="41"/>
  </w:num>
  <w:num w:numId="13" w16cid:durableId="1021510102">
    <w:abstractNumId w:val="21"/>
  </w:num>
  <w:num w:numId="14" w16cid:durableId="1912499324">
    <w:abstractNumId w:val="8"/>
  </w:num>
  <w:num w:numId="15" w16cid:durableId="273710911">
    <w:abstractNumId w:val="47"/>
  </w:num>
  <w:num w:numId="16" w16cid:durableId="292953842">
    <w:abstractNumId w:val="42"/>
  </w:num>
  <w:num w:numId="17" w16cid:durableId="2115664027">
    <w:abstractNumId w:val="13"/>
  </w:num>
  <w:num w:numId="18" w16cid:durableId="774667170">
    <w:abstractNumId w:val="38"/>
  </w:num>
  <w:num w:numId="19" w16cid:durableId="933170027">
    <w:abstractNumId w:val="32"/>
  </w:num>
  <w:num w:numId="20" w16cid:durableId="1510439693">
    <w:abstractNumId w:val="44"/>
  </w:num>
  <w:num w:numId="21" w16cid:durableId="2057049699">
    <w:abstractNumId w:val="12"/>
  </w:num>
  <w:num w:numId="22" w16cid:durableId="475030907">
    <w:abstractNumId w:val="40"/>
  </w:num>
  <w:num w:numId="23" w16cid:durableId="1651136798">
    <w:abstractNumId w:val="14"/>
  </w:num>
  <w:num w:numId="24" w16cid:durableId="630479718">
    <w:abstractNumId w:val="17"/>
  </w:num>
  <w:num w:numId="25" w16cid:durableId="359861295">
    <w:abstractNumId w:val="19"/>
  </w:num>
  <w:num w:numId="26" w16cid:durableId="1110513519">
    <w:abstractNumId w:val="29"/>
  </w:num>
  <w:num w:numId="27" w16cid:durableId="1716615806">
    <w:abstractNumId w:val="15"/>
  </w:num>
  <w:num w:numId="28" w16cid:durableId="2117094474">
    <w:abstractNumId w:val="2"/>
  </w:num>
  <w:num w:numId="29" w16cid:durableId="1782258667">
    <w:abstractNumId w:val="30"/>
  </w:num>
  <w:num w:numId="30" w16cid:durableId="1062874723">
    <w:abstractNumId w:val="28"/>
  </w:num>
  <w:num w:numId="31" w16cid:durableId="1818957348">
    <w:abstractNumId w:val="5"/>
  </w:num>
  <w:num w:numId="32" w16cid:durableId="857281467">
    <w:abstractNumId w:val="24"/>
  </w:num>
  <w:num w:numId="33" w16cid:durableId="1230309690">
    <w:abstractNumId w:val="25"/>
  </w:num>
  <w:num w:numId="34" w16cid:durableId="120807398">
    <w:abstractNumId w:val="31"/>
  </w:num>
  <w:num w:numId="35" w16cid:durableId="1329021879">
    <w:abstractNumId w:val="11"/>
  </w:num>
  <w:num w:numId="36" w16cid:durableId="1923758653">
    <w:abstractNumId w:val="20"/>
  </w:num>
  <w:num w:numId="37" w16cid:durableId="1668821528">
    <w:abstractNumId w:val="1"/>
  </w:num>
  <w:num w:numId="38" w16cid:durableId="2098940760">
    <w:abstractNumId w:val="27"/>
  </w:num>
  <w:num w:numId="39" w16cid:durableId="704452477">
    <w:abstractNumId w:val="39"/>
  </w:num>
  <w:num w:numId="40" w16cid:durableId="1386951686">
    <w:abstractNumId w:val="0"/>
  </w:num>
  <w:num w:numId="41" w16cid:durableId="1123618092">
    <w:abstractNumId w:val="6"/>
  </w:num>
  <w:num w:numId="42" w16cid:durableId="1046369881">
    <w:abstractNumId w:val="36"/>
  </w:num>
  <w:num w:numId="43" w16cid:durableId="467478856">
    <w:abstractNumId w:val="10"/>
  </w:num>
  <w:num w:numId="44" w16cid:durableId="1980106228">
    <w:abstractNumId w:val="7"/>
  </w:num>
  <w:num w:numId="45" w16cid:durableId="943343247">
    <w:abstractNumId w:val="9"/>
  </w:num>
  <w:num w:numId="46" w16cid:durableId="1897233533">
    <w:abstractNumId w:val="18"/>
  </w:num>
  <w:num w:numId="47" w16cid:durableId="611547742">
    <w:abstractNumId w:val="35"/>
  </w:num>
  <w:num w:numId="48" w16cid:durableId="560214440">
    <w:abstractNumId w:val="34"/>
  </w:num>
  <w:num w:numId="49" w16cid:durableId="2075928829">
    <w:abstractNumId w:val="22"/>
  </w:num>
  <w:num w:numId="50" w16cid:durableId="1441602971">
    <w:abstractNumId w:val="49"/>
  </w:num>
  <w:num w:numId="51" w16cid:durableId="374627477">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8518B"/>
    <w:rsid w:val="001B3CFB"/>
    <w:rsid w:val="001B483B"/>
    <w:rsid w:val="003A5DBF"/>
    <w:rsid w:val="003F443B"/>
    <w:rsid w:val="00447B21"/>
    <w:rsid w:val="005441E2"/>
    <w:rsid w:val="0059059A"/>
    <w:rsid w:val="00664A31"/>
    <w:rsid w:val="00671E9F"/>
    <w:rsid w:val="006C6B8C"/>
    <w:rsid w:val="00746A71"/>
    <w:rsid w:val="0084373E"/>
    <w:rsid w:val="008A0C1A"/>
    <w:rsid w:val="00900515"/>
    <w:rsid w:val="00913957"/>
    <w:rsid w:val="009270EB"/>
    <w:rsid w:val="00944243"/>
    <w:rsid w:val="00973C38"/>
    <w:rsid w:val="009A21CE"/>
    <w:rsid w:val="009A56D1"/>
    <w:rsid w:val="009A5D23"/>
    <w:rsid w:val="009E7707"/>
    <w:rsid w:val="00A52C7B"/>
    <w:rsid w:val="00A73458"/>
    <w:rsid w:val="00B608AC"/>
    <w:rsid w:val="00C54DBB"/>
    <w:rsid w:val="00CC3C01"/>
    <w:rsid w:val="00E85172"/>
    <w:rsid w:val="00EA5412"/>
    <w:rsid w:val="00F00789"/>
    <w:rsid w:val="00F31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2024-07-16T04:34:00Z</dcterms:created>
  <dcterms:modified xsi:type="dcterms:W3CDTF">2024-08-26T18:39:00Z</dcterms:modified>
</cp:coreProperties>
</file>