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6th Dec2024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12:30 PM GMT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Alice Johnson</w:t>
      </w:r>
      <w:r w:rsidDel="00000000" w:rsidR="00000000" w:rsidRPr="00000000">
        <w:rPr>
          <w:rtl w:val="0"/>
        </w:rPr>
        <w:t xml:space="preserve"> (Marketing Lead)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Bob Richards</w:t>
      </w:r>
      <w:r w:rsidDel="00000000" w:rsidR="00000000" w:rsidRPr="00000000">
        <w:rPr>
          <w:rtl w:val="0"/>
        </w:rPr>
        <w:t xml:space="preserve"> (Operations Manager)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Cathy Simmons</w:t>
      </w:r>
      <w:r w:rsidDel="00000000" w:rsidR="00000000" w:rsidRPr="00000000">
        <w:rPr>
          <w:rtl w:val="0"/>
        </w:rPr>
        <w:t xml:space="preserve"> (Product Manager)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David Miller</w:t>
      </w:r>
      <w:r w:rsidDel="00000000" w:rsidR="00000000" w:rsidRPr="00000000">
        <w:rPr>
          <w:rtl w:val="0"/>
        </w:rPr>
        <w:t xml:space="preserve"> (CEO)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Address Q4 strategy adjustments and finalize decisions.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Delve into ongoing challenges across marketing and operations.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actionable next steps with interdependencies for execution.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Details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Decisions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Increase Q4 Marketing Budget by 10%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Initiated the conversation by emphasizing that the 10% budget increase should directly address the dip in customer engagement in critical markets. "We need to translate every dollar into visible traction in these high-priority zones."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Alice:</w:t>
      </w:r>
      <w:r w:rsidDel="00000000" w:rsidR="00000000" w:rsidRPr="00000000">
        <w:rPr>
          <w:rtl w:val="0"/>
        </w:rPr>
        <w:t xml:space="preserve"> Proposed reallocating portions of the existing budget toward digital performance marketing campaigns, particularly focusing on untapped opportunities in hyper-localized advertising.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Bob:</w:t>
      </w:r>
      <w:r w:rsidDel="00000000" w:rsidR="00000000" w:rsidRPr="00000000">
        <w:rPr>
          <w:rtl w:val="0"/>
        </w:rPr>
        <w:t xml:space="preserve"> Raised a concern about how this increase might impact cash flow for operational improvements. "Marketing needs to ensure returns are measurable and directly tied to KPIs."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Consensus:</w:t>
      </w:r>
      <w:r w:rsidDel="00000000" w:rsidR="00000000" w:rsidRPr="00000000">
        <w:rPr>
          <w:rtl w:val="0"/>
        </w:rPr>
        <w:t xml:space="preserve"> After much deliberation, it was agreed that the increased budget allocation would be tracked weekly to ensure its effectiveness and that operational adjustments would need corresponding funding support.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Shift Product Launch to December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Cathy:</w:t>
      </w:r>
      <w:r w:rsidDel="00000000" w:rsidR="00000000" w:rsidRPr="00000000">
        <w:rPr>
          <w:rtl w:val="0"/>
        </w:rPr>
        <w:t xml:space="preserve"> Highlighted multiple bottlenecks stemming from logistics delays. "The November timeline is no longer realistic without risking inventory shortages in high-demand SKUs."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Suggested aligning the product launch with strategic dates such as Black Friday or early December holiday shopping peaks. "This delay is an opportunity to refine pre-launch hype campaigns."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Alice:</w:t>
      </w:r>
      <w:r w:rsidDel="00000000" w:rsidR="00000000" w:rsidRPr="00000000">
        <w:rPr>
          <w:rtl w:val="0"/>
        </w:rPr>
        <w:t xml:space="preserve"> Expressed concern about managing pre-launch marketing inertia due to the shift. Suggested integrating sneak previews or teaser campaigns to sustain customer interest.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The December launch date was tentatively set, contingent on logistics improvements and marketing readiness.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Challenges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Declining Customer Engagement in Key Markets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Alice:</w:t>
      </w:r>
      <w:r w:rsidDel="00000000" w:rsidR="00000000" w:rsidRPr="00000000">
        <w:rPr>
          <w:rtl w:val="0"/>
        </w:rPr>
        <w:t xml:space="preserve"> Presented engagement analytics indicating a stark 15% and 20% drop in Regions A and B, respectively. "Initial feedback points to aggressive competition and possible pricing dissatisfaction."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Questioned whether these regions' declining trends align with seasonal patterns or represent systemic issues.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Cathy:</w:t>
      </w:r>
      <w:r w:rsidDel="00000000" w:rsidR="00000000" w:rsidRPr="00000000">
        <w:rPr>
          <w:rtl w:val="0"/>
        </w:rPr>
        <w:t xml:space="preserve"> Suggested incorporating real-time customer feedback loops into the marketing strategy to pivot messaging quickly.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Bob:</w:t>
      </w:r>
      <w:r w:rsidDel="00000000" w:rsidR="00000000" w:rsidRPr="00000000">
        <w:rPr>
          <w:rtl w:val="0"/>
        </w:rPr>
        <w:t xml:space="preserve"> Added that operational delays might be impacting customer perceptions, exacerbating the engagement decline.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Logistics Delays Affecting Inventory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Bob:</w:t>
      </w:r>
      <w:r w:rsidDel="00000000" w:rsidR="00000000" w:rsidRPr="00000000">
        <w:rPr>
          <w:rtl w:val="0"/>
        </w:rPr>
        <w:t xml:space="preserve"> Provided an extensive breakdown of delays, categorizing them into three main issues: supplier inconsistencies, outdated workflow systems, and freight management inefficiencies. "The average delay has crept up to 14 days, affecting 30% of inventory pipelines."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Cathy:</w:t>
      </w:r>
      <w:r w:rsidDel="00000000" w:rsidR="00000000" w:rsidRPr="00000000">
        <w:rPr>
          <w:rtl w:val="0"/>
        </w:rPr>
        <w:t xml:space="preserve"> Asked whether specific SKUs were more impacted than others, citing risks of unbalanced inventory in key markets.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Urged a faster response time, emphasizing that delays threaten the December launch plan. "We need redundancy in our supply chain and immediate process optimization."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Next Steps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Marketing: Launch Targeted Campaign for High-Priority Regions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Refine messaging to address competition-driven perception gaps.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customer sentiment tracking to evaluate the effectiveness of the new campaigns in real time.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Timeline: Execution to begin by [Insert Date]. Weekly review sessions to assess progress.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Dependencies: Requires inputs from Operations for inventory status updates and Product for launch-related creative assets.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Alice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Operations: Address Logistics Bottlenecks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revised workflows focusing on end-to-end visibility in supply chains.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Identify alternative suppliers for critical SKUs while simultaneously negotiating revised timelines with current partners.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Pilot an AI-driven freight optimization tool to predict and mitigate future delays.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Timeline: Present a roadmap for implementation by [Insert Date].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Dependencies: Collaboration with Finance for budgetary approval and Marketing for demand forecasts.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Bob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Product: Align Roadmap with Marketing and Operations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Reassess the phased product release strategy based on updated logistics insights.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marketing feedback into pre-launch customer-facing materials.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Establish a real-time inventory dashboard to track readiness for each product category.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Timeline: Share updates with all stakeholders by [Insert Date].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Dependencies: Requires inputs from Marketing and Operations to ensure alignment across teams.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Cathy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Interdependencies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marketing budget increase must be justified through granular ROI tracking to offset risks to cash flow.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Any delays in logistics resolution directly impact the feasibility of the December launch date, causing ripple effects on marketing campaigns.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data sharing across Marketing, Operations, and Product teams is non-negotiable to mitigate misalignment risks.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Introducing AI-driven tools for both customer engagement and logistics requires a learning curve that could temporarily strain team resources.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Scheduled for 10 Dec 2024. Key stakeholders to report progress on their respective deliverables with actionable insights.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