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2F01" w14:textId="77777777" w:rsidR="009D6E5F" w:rsidRDefault="009D6E5F" w:rsidP="00240C5E">
      <w:pPr>
        <w:jc w:val="both"/>
        <w:rPr>
          <w:rFonts w:cstheme="minorHAnsi"/>
          <w:b/>
          <w:sz w:val="40"/>
        </w:rPr>
      </w:pPr>
    </w:p>
    <w:p w14:paraId="2B3F3632" w14:textId="731D12FA" w:rsidR="007B0CC6" w:rsidRPr="00EA54D2" w:rsidRDefault="00433042" w:rsidP="00240C5E">
      <w:pPr>
        <w:jc w:val="center"/>
        <w:rPr>
          <w:rFonts w:cstheme="minorHAnsi"/>
          <w:b/>
          <w:sz w:val="40"/>
        </w:rPr>
      </w:pPr>
      <w:r w:rsidRPr="00EA54D2">
        <w:rPr>
          <w:rFonts w:cstheme="minorHAnsi"/>
          <w:b/>
          <w:sz w:val="40"/>
        </w:rPr>
        <w:t xml:space="preserve">LAB EXERCISE </w:t>
      </w:r>
      <w:r w:rsidR="005A44D2">
        <w:rPr>
          <w:rFonts w:cstheme="minorHAnsi"/>
          <w:b/>
          <w:sz w:val="40"/>
        </w:rPr>
        <w:t>9</w:t>
      </w:r>
    </w:p>
    <w:p w14:paraId="20F112AD" w14:textId="77777777" w:rsidR="00240C5E" w:rsidRDefault="00240C5E" w:rsidP="00240C5E">
      <w:pPr>
        <w:pStyle w:val="Default"/>
        <w:jc w:val="both"/>
        <w:rPr>
          <w:rFonts w:ascii="Georgia" w:hAnsi="Georgia"/>
          <w:b/>
          <w:sz w:val="32"/>
        </w:rPr>
      </w:pPr>
    </w:p>
    <w:p w14:paraId="1AF77DF1" w14:textId="2D24D67C" w:rsidR="00926C1F" w:rsidRPr="00EA54D2" w:rsidRDefault="00593405" w:rsidP="00240C5E">
      <w:pPr>
        <w:pStyle w:val="Default"/>
        <w:jc w:val="both"/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</w:pPr>
      <w:r w:rsidRPr="00EA54D2">
        <w:rPr>
          <w:rFonts w:ascii="Georgia" w:hAnsi="Georgia"/>
          <w:b/>
          <w:sz w:val="32"/>
        </w:rPr>
        <w:t xml:space="preserve">Aim: </w:t>
      </w:r>
      <w:r w:rsidR="00E9178E" w:rsidRPr="00E9178E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 xml:space="preserve">To draw the </w:t>
      </w:r>
      <w:r w:rsidR="009011B4" w:rsidRPr="00E9178E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>behavioural</w:t>
      </w:r>
      <w:r w:rsidR="00E9178E" w:rsidRPr="00E9178E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 xml:space="preserve"> view diagram: </w:t>
      </w:r>
      <w:r w:rsidR="005A44D2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>Component</w:t>
      </w:r>
      <w:r w:rsidR="00E9178E" w:rsidRPr="00E9178E">
        <w:rPr>
          <w:rFonts w:ascii="Georgia" w:eastAsia="Times New Roman" w:hAnsi="Georgia" w:cs="Helvetica"/>
          <w:b/>
          <w:color w:val="000000" w:themeColor="text1"/>
          <w:sz w:val="26"/>
          <w:szCs w:val="36"/>
          <w:lang w:eastAsia="en-IN"/>
        </w:rPr>
        <w:t xml:space="preserve"> diagram</w:t>
      </w:r>
    </w:p>
    <w:p w14:paraId="5DBE9007" w14:textId="23A75155" w:rsidR="00747DCC" w:rsidRPr="00EA54D2" w:rsidRDefault="00747DCC" w:rsidP="00240C5E">
      <w:pPr>
        <w:jc w:val="both"/>
        <w:rPr>
          <w:rFonts w:ascii="Georgia" w:hAnsi="Georgia"/>
          <w:b/>
          <w:sz w:val="32"/>
        </w:rPr>
      </w:pPr>
    </w:p>
    <w:p w14:paraId="3E8018FF" w14:textId="61092E69" w:rsidR="003D1B1A" w:rsidRDefault="00926C1F" w:rsidP="00240C5E">
      <w:pPr>
        <w:pStyle w:val="NormalWeb"/>
        <w:spacing w:before="120" w:beforeAutospacing="0" w:after="144" w:afterAutospacing="0"/>
        <w:jc w:val="both"/>
        <w:rPr>
          <w:rFonts w:ascii="Georgia" w:hAnsi="Georgia" w:cs="Helvetica"/>
          <w:bCs/>
          <w:color w:val="000000" w:themeColor="text1"/>
        </w:rPr>
      </w:pPr>
      <w:r w:rsidRPr="00E9178E">
        <w:rPr>
          <w:rFonts w:ascii="Georgia" w:hAnsi="Georgia" w:cs="Helvetica"/>
          <w:b/>
          <w:color w:val="000000" w:themeColor="text1"/>
        </w:rPr>
        <w:t xml:space="preserve">Objective: </w:t>
      </w:r>
      <w:r w:rsidRPr="00E9178E">
        <w:rPr>
          <w:rFonts w:ascii="Georgia" w:hAnsi="Georgia" w:cs="Helvetica"/>
          <w:bCs/>
          <w:color w:val="000000" w:themeColor="text1"/>
        </w:rPr>
        <w:t xml:space="preserve">Design </w:t>
      </w:r>
      <w:proofErr w:type="gramStart"/>
      <w:r w:rsidR="003D1B1A">
        <w:rPr>
          <w:rFonts w:ascii="Georgia" w:hAnsi="Georgia" w:cs="Helvetica"/>
          <w:bCs/>
          <w:color w:val="000000" w:themeColor="text1"/>
        </w:rPr>
        <w:t>an</w:t>
      </w:r>
      <w:proofErr w:type="gramEnd"/>
      <w:r w:rsidR="003D1B1A">
        <w:rPr>
          <w:rFonts w:ascii="Georgia" w:hAnsi="Georgia" w:cs="Helvetica"/>
          <w:bCs/>
          <w:color w:val="000000" w:themeColor="text1"/>
        </w:rPr>
        <w:t xml:space="preserve"> </w:t>
      </w:r>
      <w:r w:rsidR="005A44D2">
        <w:rPr>
          <w:rFonts w:ascii="Georgia" w:hAnsi="Georgia" w:cs="Helvetica"/>
          <w:bCs/>
          <w:color w:val="000000" w:themeColor="text1"/>
        </w:rPr>
        <w:t>Component</w:t>
      </w:r>
      <w:r w:rsidR="003D1B1A">
        <w:rPr>
          <w:rFonts w:ascii="Georgia" w:hAnsi="Georgia" w:cs="Helvetica"/>
          <w:bCs/>
          <w:color w:val="000000" w:themeColor="text1"/>
        </w:rPr>
        <w:t xml:space="preserve"> Diagram for </w:t>
      </w:r>
      <w:r w:rsidR="003D1B1A" w:rsidRPr="003D1B1A">
        <w:rPr>
          <w:rFonts w:ascii="Nunito" w:hAnsi="Nunito"/>
          <w:color w:val="000000"/>
        </w:rPr>
        <w:t>order management system</w:t>
      </w:r>
    </w:p>
    <w:p w14:paraId="1C3FEE8A" w14:textId="77777777" w:rsidR="003D1B1A" w:rsidRDefault="003D1B1A" w:rsidP="00240C5E">
      <w:pPr>
        <w:pStyle w:val="NormalWeb"/>
        <w:spacing w:before="120" w:beforeAutospacing="0" w:after="144" w:afterAutospacing="0"/>
        <w:jc w:val="both"/>
        <w:rPr>
          <w:rFonts w:ascii="Georgia" w:hAnsi="Georgia" w:cs="Helvetica"/>
          <w:bCs/>
          <w:color w:val="000000" w:themeColor="text1"/>
        </w:rPr>
      </w:pPr>
    </w:p>
    <w:p w14:paraId="3FF71AC9" w14:textId="2A44A2B0" w:rsidR="005A44D2" w:rsidRDefault="003D1B1A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 w:rsidRPr="003D1B1A">
        <w:rPr>
          <w:rFonts w:ascii="Georgia" w:hAnsi="Georgia" w:cs="Helvetica"/>
          <w:b/>
          <w:color w:val="000000" w:themeColor="text1"/>
        </w:rPr>
        <w:t>Theory:</w:t>
      </w:r>
      <w:r w:rsidR="005A44D2" w:rsidRPr="005A44D2">
        <w:rPr>
          <w:rFonts w:ascii="Nunito" w:hAnsi="Nunito"/>
          <w:color w:val="000000"/>
        </w:rPr>
        <w:t xml:space="preserve"> </w:t>
      </w:r>
      <w:r w:rsidR="005A44D2">
        <w:rPr>
          <w:rFonts w:ascii="Nunito" w:hAnsi="Nunito"/>
          <w:color w:val="000000"/>
        </w:rPr>
        <w:t xml:space="preserve">Component diagrams are used to describe the physical artifacts of a system. This artifact includes files, executables, libraries, </w:t>
      </w:r>
      <w:proofErr w:type="gramStart"/>
      <w:r w:rsidR="005A44D2">
        <w:rPr>
          <w:rFonts w:ascii="Nunito" w:hAnsi="Nunito"/>
          <w:color w:val="000000"/>
        </w:rPr>
        <w:t>etc</w:t>
      </w:r>
      <w:proofErr w:type="gramEnd"/>
    </w:p>
    <w:p w14:paraId="05CB6F82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purpose of this diagram is different. Component diagrams are used during the implementation phase of an application. However, it is prepared well in advance to visualize the implementation details.</w:t>
      </w:r>
    </w:p>
    <w:p w14:paraId="68818393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Initially, the system is designed using different UML diagrams and then when the artifacts are ready, component diagrams are used to get an idea of the implementation.</w:t>
      </w:r>
    </w:p>
    <w:p w14:paraId="4BA184D4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This diagram is very important as without it the application cannot be implemented efficiently. A well-prepared component diagram is also important for other aspects such as application performance, maintenance, etc.</w:t>
      </w:r>
    </w:p>
    <w:p w14:paraId="0E719E79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Before drawing a component diagram, the following artifacts are to be identified clearly −</w:t>
      </w:r>
    </w:p>
    <w:p w14:paraId="37D93930" w14:textId="77777777" w:rsidR="005A44D2" w:rsidRDefault="005A44D2" w:rsidP="005A44D2">
      <w:pPr>
        <w:pStyle w:val="NormalWeb"/>
        <w:numPr>
          <w:ilvl w:val="0"/>
          <w:numId w:val="27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Files used in the system.</w:t>
      </w:r>
    </w:p>
    <w:p w14:paraId="2373A6E1" w14:textId="77777777" w:rsidR="005A44D2" w:rsidRDefault="005A44D2" w:rsidP="005A44D2">
      <w:pPr>
        <w:pStyle w:val="NormalWeb"/>
        <w:numPr>
          <w:ilvl w:val="0"/>
          <w:numId w:val="27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Libraries and other artifacts relevant to the application.</w:t>
      </w:r>
    </w:p>
    <w:p w14:paraId="26D5C14F" w14:textId="77777777" w:rsidR="005A44D2" w:rsidRDefault="005A44D2" w:rsidP="005A44D2">
      <w:pPr>
        <w:pStyle w:val="NormalWeb"/>
        <w:numPr>
          <w:ilvl w:val="0"/>
          <w:numId w:val="27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Relationships among the artifacts.</w:t>
      </w:r>
    </w:p>
    <w:p w14:paraId="7165B6AF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After identifying the artifacts, the following points need to be kept in mind.</w:t>
      </w:r>
    </w:p>
    <w:p w14:paraId="661E403F" w14:textId="77777777" w:rsidR="005A44D2" w:rsidRDefault="005A44D2" w:rsidP="005A44D2">
      <w:pPr>
        <w:pStyle w:val="NormalWeb"/>
        <w:numPr>
          <w:ilvl w:val="0"/>
          <w:numId w:val="28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Use a meaningful name to identify the component for which the diagram is to be drawn.</w:t>
      </w:r>
    </w:p>
    <w:p w14:paraId="3193A7A6" w14:textId="77777777" w:rsidR="005A44D2" w:rsidRDefault="005A44D2" w:rsidP="005A44D2">
      <w:pPr>
        <w:pStyle w:val="NormalWeb"/>
        <w:numPr>
          <w:ilvl w:val="0"/>
          <w:numId w:val="28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Prepare a mental layout before producing the using tools.</w:t>
      </w:r>
    </w:p>
    <w:p w14:paraId="08936153" w14:textId="77777777" w:rsidR="005A44D2" w:rsidRDefault="005A44D2" w:rsidP="005A44D2">
      <w:pPr>
        <w:pStyle w:val="NormalWeb"/>
        <w:numPr>
          <w:ilvl w:val="0"/>
          <w:numId w:val="28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Use notes for clarifying important points.</w:t>
      </w:r>
    </w:p>
    <w:p w14:paraId="190974B6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Following is a component diagram for order management system. Here, the artifacts are files. The diagram shows the files in the application and their relationships. In actual, the component diagram also contains </w:t>
      </w:r>
      <w:proofErr w:type="spellStart"/>
      <w:r>
        <w:rPr>
          <w:rFonts w:ascii="Nunito" w:hAnsi="Nunito"/>
          <w:color w:val="000000"/>
        </w:rPr>
        <w:t>dlls</w:t>
      </w:r>
      <w:proofErr w:type="spellEnd"/>
      <w:r>
        <w:rPr>
          <w:rFonts w:ascii="Nunito" w:hAnsi="Nunito"/>
          <w:color w:val="000000"/>
        </w:rPr>
        <w:t>, libraries, folders, etc.</w:t>
      </w:r>
    </w:p>
    <w:p w14:paraId="1ACF2F81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 xml:space="preserve">In the following diagram, four files are </w:t>
      </w:r>
      <w:proofErr w:type="gramStart"/>
      <w:r>
        <w:rPr>
          <w:rFonts w:ascii="Nunito" w:hAnsi="Nunito"/>
          <w:color w:val="000000"/>
        </w:rPr>
        <w:t>identified</w:t>
      </w:r>
      <w:proofErr w:type="gramEnd"/>
      <w:r>
        <w:rPr>
          <w:rFonts w:ascii="Nunito" w:hAnsi="Nunito"/>
          <w:color w:val="000000"/>
        </w:rPr>
        <w:t xml:space="preserve"> and their relationships are produced. Component diagram cannot be matched directly with other UML diagrams discussed so far as it is drawn for completely different purpose.</w:t>
      </w:r>
    </w:p>
    <w:p w14:paraId="195E22FC" w14:textId="77777777" w:rsidR="005A44D2" w:rsidRDefault="005A44D2" w:rsidP="005A44D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component diagram has been drawn considering all the points mentioned above.</w:t>
      </w:r>
    </w:p>
    <w:p w14:paraId="699C6A3F" w14:textId="4AB7387E" w:rsidR="003D1B1A" w:rsidRPr="003D1B1A" w:rsidRDefault="005A44D2" w:rsidP="005A44D2">
      <w:pPr>
        <w:pStyle w:val="NormalWeb"/>
        <w:spacing w:before="120" w:beforeAutospacing="0" w:after="144" w:afterAutospacing="0"/>
        <w:jc w:val="center"/>
        <w:rPr>
          <w:rFonts w:ascii="Georgia" w:hAnsi="Georgia" w:cs="Helvetica"/>
          <w:b/>
          <w:color w:val="000000" w:themeColor="text1"/>
        </w:rPr>
      </w:pPr>
      <w:r>
        <w:rPr>
          <w:noProof/>
        </w:rPr>
        <w:drawing>
          <wp:inline distT="0" distB="0" distL="0" distR="0" wp14:anchorId="15F7013C" wp14:editId="4097F017">
            <wp:extent cx="4848178" cy="3726376"/>
            <wp:effectExtent l="19050" t="19050" r="10160" b="26670"/>
            <wp:docPr id="800904022" name="Picture 1" descr="UML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omponent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99" cy="3737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1B1A" w:rsidRPr="003D1B1A" w:rsidSect="006114E2">
      <w:headerReference w:type="default" r:id="rId8"/>
      <w:footerReference w:type="default" r:id="rId9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C1A7" w14:textId="77777777" w:rsidR="0071497D" w:rsidRDefault="0071497D" w:rsidP="007B0CC6">
      <w:pPr>
        <w:spacing w:after="0" w:line="240" w:lineRule="auto"/>
      </w:pPr>
      <w:r>
        <w:separator/>
      </w:r>
    </w:p>
  </w:endnote>
  <w:endnote w:type="continuationSeparator" w:id="0">
    <w:p w14:paraId="4DC50D6F" w14:textId="77777777" w:rsidR="0071497D" w:rsidRDefault="0071497D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5B43" w14:textId="77777777"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A25ED" w:rsidRPr="00FA25E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B24F8DF" w14:textId="77777777"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546C738E" w14:textId="77777777"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3806" w14:textId="77777777" w:rsidR="0071497D" w:rsidRDefault="0071497D" w:rsidP="007B0CC6">
      <w:pPr>
        <w:spacing w:after="0" w:line="240" w:lineRule="auto"/>
      </w:pPr>
      <w:r>
        <w:separator/>
      </w:r>
    </w:p>
  </w:footnote>
  <w:footnote w:type="continuationSeparator" w:id="0">
    <w:p w14:paraId="2227ED21" w14:textId="77777777" w:rsidR="0071497D" w:rsidRDefault="0071497D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0F1F976" w14:textId="0EE38233" w:rsidR="007B0CC6" w:rsidRDefault="00EA54D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Software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Engineering  Lab</w:t>
        </w:r>
        <w:proofErr w:type="gramEnd"/>
      </w:p>
    </w:sdtContent>
  </w:sdt>
  <w:p w14:paraId="6DFBF816" w14:textId="77777777"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93E"/>
    <w:multiLevelType w:val="multilevel"/>
    <w:tmpl w:val="C76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015E5"/>
    <w:multiLevelType w:val="hybridMultilevel"/>
    <w:tmpl w:val="E99A35DA"/>
    <w:lvl w:ilvl="0" w:tplc="A3D6B27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D1060"/>
    <w:multiLevelType w:val="multilevel"/>
    <w:tmpl w:val="B2F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03B40"/>
    <w:multiLevelType w:val="hybridMultilevel"/>
    <w:tmpl w:val="83F8553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13905"/>
    <w:multiLevelType w:val="hybridMultilevel"/>
    <w:tmpl w:val="7FFC49BA"/>
    <w:lvl w:ilvl="0" w:tplc="814A895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 w15:restartNumberingAfterBreak="0">
    <w:nsid w:val="395F2BFA"/>
    <w:multiLevelType w:val="multilevel"/>
    <w:tmpl w:val="7578F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 w15:restartNumberingAfterBreak="0">
    <w:nsid w:val="41E11761"/>
    <w:multiLevelType w:val="multilevel"/>
    <w:tmpl w:val="2A42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02B93"/>
    <w:multiLevelType w:val="hybridMultilevel"/>
    <w:tmpl w:val="C7F8F730"/>
    <w:lvl w:ilvl="0" w:tplc="1F1E1E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6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A314B"/>
    <w:multiLevelType w:val="multilevel"/>
    <w:tmpl w:val="7FA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47916"/>
    <w:multiLevelType w:val="hybridMultilevel"/>
    <w:tmpl w:val="DDB4C406"/>
    <w:lvl w:ilvl="0" w:tplc="3C50557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9" w15:restartNumberingAfterBreak="0">
    <w:nsid w:val="5F243BED"/>
    <w:multiLevelType w:val="multilevel"/>
    <w:tmpl w:val="553C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046C1"/>
    <w:multiLevelType w:val="hybridMultilevel"/>
    <w:tmpl w:val="927AB810"/>
    <w:lvl w:ilvl="0" w:tplc="5F743B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D5858"/>
    <w:multiLevelType w:val="multilevel"/>
    <w:tmpl w:val="031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12182"/>
    <w:multiLevelType w:val="hybridMultilevel"/>
    <w:tmpl w:val="1F52F2B6"/>
    <w:lvl w:ilvl="0" w:tplc="D78CACB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4" w15:restartNumberingAfterBreak="0">
    <w:nsid w:val="75616A78"/>
    <w:multiLevelType w:val="multilevel"/>
    <w:tmpl w:val="B42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26DE3"/>
    <w:multiLevelType w:val="hybridMultilevel"/>
    <w:tmpl w:val="8430C38C"/>
    <w:lvl w:ilvl="0" w:tplc="767845F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CA891C2">
      <w:start w:val="1"/>
      <w:numFmt w:val="upperRoman"/>
      <w:lvlText w:val="(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6" w15:restartNumberingAfterBreak="0">
    <w:nsid w:val="78CE4102"/>
    <w:multiLevelType w:val="multilevel"/>
    <w:tmpl w:val="5EF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2006">
    <w:abstractNumId w:val="21"/>
  </w:num>
  <w:num w:numId="2" w16cid:durableId="2144538014">
    <w:abstractNumId w:val="10"/>
  </w:num>
  <w:num w:numId="3" w16cid:durableId="1853913308">
    <w:abstractNumId w:val="27"/>
  </w:num>
  <w:num w:numId="4" w16cid:durableId="451487147">
    <w:abstractNumId w:val="8"/>
  </w:num>
  <w:num w:numId="5" w16cid:durableId="1801260724">
    <w:abstractNumId w:val="9"/>
  </w:num>
  <w:num w:numId="6" w16cid:durableId="525216835">
    <w:abstractNumId w:val="14"/>
  </w:num>
  <w:num w:numId="7" w16cid:durableId="73095249">
    <w:abstractNumId w:val="16"/>
  </w:num>
  <w:num w:numId="8" w16cid:durableId="186451791">
    <w:abstractNumId w:val="6"/>
  </w:num>
  <w:num w:numId="9" w16cid:durableId="1954898929">
    <w:abstractNumId w:val="4"/>
  </w:num>
  <w:num w:numId="10" w16cid:durableId="1900088851">
    <w:abstractNumId w:val="5"/>
  </w:num>
  <w:num w:numId="11" w16cid:durableId="1456753922">
    <w:abstractNumId w:val="2"/>
  </w:num>
  <w:num w:numId="12" w16cid:durableId="1597250759">
    <w:abstractNumId w:val="20"/>
  </w:num>
  <w:num w:numId="13" w16cid:durableId="874540512">
    <w:abstractNumId w:val="7"/>
  </w:num>
  <w:num w:numId="14" w16cid:durableId="594173129">
    <w:abstractNumId w:val="25"/>
  </w:num>
  <w:num w:numId="15" w16cid:durableId="1518621068">
    <w:abstractNumId w:val="1"/>
  </w:num>
  <w:num w:numId="16" w16cid:durableId="966357118">
    <w:abstractNumId w:val="11"/>
  </w:num>
  <w:num w:numId="17" w16cid:durableId="1324890017">
    <w:abstractNumId w:val="23"/>
  </w:num>
  <w:num w:numId="18" w16cid:durableId="1337463216">
    <w:abstractNumId w:val="18"/>
  </w:num>
  <w:num w:numId="19" w16cid:durableId="1331637854">
    <w:abstractNumId w:val="15"/>
  </w:num>
  <w:num w:numId="20" w16cid:durableId="1995840928">
    <w:abstractNumId w:val="19"/>
  </w:num>
  <w:num w:numId="21" w16cid:durableId="1272933363">
    <w:abstractNumId w:val="0"/>
  </w:num>
  <w:num w:numId="22" w16cid:durableId="610474745">
    <w:abstractNumId w:val="26"/>
  </w:num>
  <w:num w:numId="23" w16cid:durableId="1747723218">
    <w:abstractNumId w:val="3"/>
  </w:num>
  <w:num w:numId="24" w16cid:durableId="602538903">
    <w:abstractNumId w:val="12"/>
  </w:num>
  <w:num w:numId="25" w16cid:durableId="1464271425">
    <w:abstractNumId w:val="17"/>
  </w:num>
  <w:num w:numId="26" w16cid:durableId="412972012">
    <w:abstractNumId w:val="13"/>
  </w:num>
  <w:num w:numId="27" w16cid:durableId="650644311">
    <w:abstractNumId w:val="22"/>
  </w:num>
  <w:num w:numId="28" w16cid:durableId="9107012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1"/>
    <w:rsid w:val="00050180"/>
    <w:rsid w:val="000838EF"/>
    <w:rsid w:val="000978A7"/>
    <w:rsid w:val="0010074C"/>
    <w:rsid w:val="00166B9E"/>
    <w:rsid w:val="001A50E0"/>
    <w:rsid w:val="00240C5E"/>
    <w:rsid w:val="00370350"/>
    <w:rsid w:val="00374554"/>
    <w:rsid w:val="00392FBB"/>
    <w:rsid w:val="003D1B1A"/>
    <w:rsid w:val="003D4122"/>
    <w:rsid w:val="00433042"/>
    <w:rsid w:val="00437CB7"/>
    <w:rsid w:val="00556C99"/>
    <w:rsid w:val="00592A61"/>
    <w:rsid w:val="00593405"/>
    <w:rsid w:val="005A44D2"/>
    <w:rsid w:val="005E5DDC"/>
    <w:rsid w:val="006114E2"/>
    <w:rsid w:val="00627BE6"/>
    <w:rsid w:val="00673F3A"/>
    <w:rsid w:val="006C7989"/>
    <w:rsid w:val="006F2E5E"/>
    <w:rsid w:val="0071497D"/>
    <w:rsid w:val="00747DCC"/>
    <w:rsid w:val="007B0CC6"/>
    <w:rsid w:val="007F5451"/>
    <w:rsid w:val="00831FE9"/>
    <w:rsid w:val="00846A0D"/>
    <w:rsid w:val="00866348"/>
    <w:rsid w:val="008705C7"/>
    <w:rsid w:val="008C717C"/>
    <w:rsid w:val="009011B4"/>
    <w:rsid w:val="00926C1F"/>
    <w:rsid w:val="00956374"/>
    <w:rsid w:val="0098258B"/>
    <w:rsid w:val="009B4A01"/>
    <w:rsid w:val="009D6E5F"/>
    <w:rsid w:val="00A075EC"/>
    <w:rsid w:val="00A57A7E"/>
    <w:rsid w:val="00AB3BAD"/>
    <w:rsid w:val="00AD2F80"/>
    <w:rsid w:val="00B13425"/>
    <w:rsid w:val="00B32145"/>
    <w:rsid w:val="00BA6D35"/>
    <w:rsid w:val="00BC7968"/>
    <w:rsid w:val="00BE59C2"/>
    <w:rsid w:val="00BF68FE"/>
    <w:rsid w:val="00C07EA5"/>
    <w:rsid w:val="00C32F47"/>
    <w:rsid w:val="00C35E57"/>
    <w:rsid w:val="00C402C8"/>
    <w:rsid w:val="00C41BF1"/>
    <w:rsid w:val="00CC26E0"/>
    <w:rsid w:val="00CD3755"/>
    <w:rsid w:val="00CE5146"/>
    <w:rsid w:val="00CF63F6"/>
    <w:rsid w:val="00D0204B"/>
    <w:rsid w:val="00D07655"/>
    <w:rsid w:val="00D37DE6"/>
    <w:rsid w:val="00D47FED"/>
    <w:rsid w:val="00D76798"/>
    <w:rsid w:val="00DA407B"/>
    <w:rsid w:val="00E34C31"/>
    <w:rsid w:val="00E41802"/>
    <w:rsid w:val="00E54362"/>
    <w:rsid w:val="00E9178E"/>
    <w:rsid w:val="00EA54D2"/>
    <w:rsid w:val="00F410AF"/>
    <w:rsid w:val="00F43C05"/>
    <w:rsid w:val="00F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F5BE2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  <w:style w:type="paragraph" w:customStyle="1" w:styleId="Default">
    <w:name w:val="Default"/>
    <w:rsid w:val="00926C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6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53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82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030"/>
    <w:rsid w:val="002C3A34"/>
    <w:rsid w:val="003944C0"/>
    <w:rsid w:val="0043529A"/>
    <w:rsid w:val="00494DE3"/>
    <w:rsid w:val="004970F4"/>
    <w:rsid w:val="00684092"/>
    <w:rsid w:val="007F103D"/>
    <w:rsid w:val="008974E1"/>
    <w:rsid w:val="008B535E"/>
    <w:rsid w:val="009B48AA"/>
    <w:rsid w:val="00A1159A"/>
    <w:rsid w:val="00A43C1E"/>
    <w:rsid w:val="00BD2205"/>
    <w:rsid w:val="00BD226C"/>
    <w:rsid w:val="00DC7E05"/>
    <w:rsid w:val="00EA3627"/>
    <w:rsid w:val="00ED5B4E"/>
    <w:rsid w:val="00EF0030"/>
    <w:rsid w:val="00F2762B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 Lab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 Lab</dc:title>
  <dc:creator>Hitesh Kumar Sharma</dc:creator>
  <cp:lastModifiedBy>Dr. Hitesh Kumar Sharma</cp:lastModifiedBy>
  <cp:revision>2</cp:revision>
  <cp:lastPrinted>2019-01-18T04:51:00Z</cp:lastPrinted>
  <dcterms:created xsi:type="dcterms:W3CDTF">2023-05-08T10:38:00Z</dcterms:created>
  <dcterms:modified xsi:type="dcterms:W3CDTF">2023-05-08T10:38:00Z</dcterms:modified>
</cp:coreProperties>
</file>