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4C54C" w14:textId="77777777" w:rsidR="00E671E7" w:rsidRDefault="00E671E7" w:rsidP="00E671E7">
      <w:pPr>
        <w:pStyle w:val="Heading1"/>
        <w:ind w:left="0" w:firstLine="0"/>
      </w:pPr>
      <w:r>
        <w:t>Cost-based optimizer</w:t>
      </w:r>
    </w:p>
    <w:p w14:paraId="7EC1D6E9" w14:textId="2EEE28B4" w:rsidR="00E671E7" w:rsidRPr="000E0053" w:rsidRDefault="00E671E7" w:rsidP="00E671E7">
      <w:pPr>
        <w:pStyle w:val="Heading2"/>
        <w:ind w:left="0" w:firstLine="0"/>
        <w:rPr>
          <w:sz w:val="40"/>
          <w:szCs w:val="40"/>
        </w:rPr>
      </w:pPr>
      <w:bookmarkStart w:id="0" w:name="_qw6fdnwfnof5" w:colFirst="0" w:colLast="0"/>
      <w:bookmarkEnd w:id="0"/>
      <w:r w:rsidRPr="000E0053">
        <w:rPr>
          <w:sz w:val="40"/>
          <w:szCs w:val="40"/>
        </w:rPr>
        <w:t xml:space="preserve">Lab </w:t>
      </w:r>
      <w:r w:rsidR="000E0053" w:rsidRPr="000E0053">
        <w:rPr>
          <w:sz w:val="40"/>
          <w:szCs w:val="40"/>
        </w:rPr>
        <w:t>2</w:t>
      </w:r>
      <w:r w:rsidR="000E0053">
        <w:rPr>
          <w:sz w:val="40"/>
          <w:szCs w:val="40"/>
        </w:rPr>
        <w:t>-</w:t>
      </w:r>
      <w:r w:rsidRPr="000E0053">
        <w:rPr>
          <w:sz w:val="40"/>
          <w:szCs w:val="40"/>
        </w:rPr>
        <w:t xml:space="preserve"> </w:t>
      </w:r>
      <w:r w:rsidR="000E0053" w:rsidRPr="000E0053">
        <w:rPr>
          <w:sz w:val="40"/>
          <w:szCs w:val="40"/>
        </w:rPr>
        <w:t xml:space="preserve">The </w:t>
      </w:r>
      <w:r w:rsidR="000E0053" w:rsidRPr="000E0053">
        <w:rPr>
          <w:rFonts w:ascii="Courier New" w:eastAsia="Courier New" w:hAnsi="Courier New" w:cs="Courier New"/>
          <w:sz w:val="40"/>
          <w:szCs w:val="40"/>
        </w:rPr>
        <w:t>EXPLAIN ANALYZE</w:t>
      </w:r>
      <w:r w:rsidR="000E0053" w:rsidRPr="000E0053">
        <w:rPr>
          <w:sz w:val="40"/>
          <w:szCs w:val="40"/>
        </w:rPr>
        <w:t xml:space="preserve"> command</w:t>
      </w:r>
    </w:p>
    <w:p w14:paraId="1A917D68" w14:textId="77777777" w:rsidR="000E0053" w:rsidRPr="000E0053" w:rsidRDefault="000E0053" w:rsidP="000E0053"/>
    <w:p w14:paraId="33727587" w14:textId="77777777" w:rsidR="000E0053" w:rsidRDefault="000E0053" w:rsidP="000E0053">
      <w:pPr>
        <w:ind w:left="0" w:firstLine="0"/>
        <w:rPr>
          <w:b/>
          <w:bCs/>
          <w:sz w:val="4"/>
          <w:szCs w:val="4"/>
          <w:u w:val="single"/>
        </w:rPr>
      </w:pPr>
    </w:p>
    <w:p w14:paraId="49137CDB" w14:textId="77777777" w:rsidR="000E0053" w:rsidRDefault="000E0053" w:rsidP="000E0053">
      <w:pPr>
        <w:ind w:left="0"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Estimated completion time</w:t>
      </w:r>
    </w:p>
    <w:p w14:paraId="0BA9BBF9" w14:textId="77777777" w:rsidR="000E0053" w:rsidRDefault="000E0053" w:rsidP="000E0053">
      <w:pPr>
        <w:numPr>
          <w:ilvl w:val="0"/>
          <w:numId w:val="4"/>
        </w:numPr>
      </w:pPr>
      <w:r>
        <w:t>20 minutes</w:t>
      </w:r>
    </w:p>
    <w:p w14:paraId="099CEDD7" w14:textId="77777777" w:rsidR="000E0053" w:rsidRDefault="000E0053" w:rsidP="000E0053">
      <w:pPr>
        <w:ind w:left="0" w:firstLine="0"/>
        <w:rPr>
          <w:sz w:val="4"/>
          <w:szCs w:val="4"/>
        </w:rPr>
      </w:pPr>
    </w:p>
    <w:p w14:paraId="645D154A" w14:textId="77777777" w:rsidR="000E0053" w:rsidRDefault="000E0053" w:rsidP="000E0053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objectives</w:t>
      </w:r>
    </w:p>
    <w:p w14:paraId="62069CF6" w14:textId="77777777" w:rsidR="000E0053" w:rsidRDefault="000E0053" w:rsidP="000E0053">
      <w:pPr>
        <w:numPr>
          <w:ilvl w:val="0"/>
          <w:numId w:val="7"/>
        </w:numPr>
      </w:pPr>
      <w:r>
        <w:t xml:space="preserve">In this lesson, you will build upon your knowledge of query plans by examining the output of the </w:t>
      </w:r>
      <w:r>
        <w:rPr>
          <w:rFonts w:ascii="Courier New" w:eastAsia="Courier New" w:hAnsi="Courier New" w:cs="Courier New"/>
        </w:rPr>
        <w:t>SQL EXPLAIN ANALYZE</w:t>
      </w:r>
      <w:r>
        <w:t xml:space="preserve"> command. You will once again compare the query plan output for a relational database and a data lake. </w:t>
      </w:r>
    </w:p>
    <w:p w14:paraId="32C0647B" w14:textId="77777777" w:rsidR="000E0053" w:rsidRDefault="000E0053" w:rsidP="000E0053">
      <w:pPr>
        <w:ind w:left="0" w:firstLine="0"/>
      </w:pPr>
    </w:p>
    <w:p w14:paraId="19DB97BB" w14:textId="77777777" w:rsidR="000E0053" w:rsidRDefault="000E0053" w:rsidP="000E0053">
      <w:pPr>
        <w:ind w:left="0" w:firstLine="0"/>
        <w:rPr>
          <w:sz w:val="4"/>
          <w:szCs w:val="4"/>
        </w:rPr>
      </w:pPr>
    </w:p>
    <w:p w14:paraId="18589AA2" w14:textId="77777777" w:rsidR="000E0053" w:rsidRDefault="000E0053" w:rsidP="000E0053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Activities</w:t>
      </w:r>
    </w:p>
    <w:p w14:paraId="1A30E716" w14:textId="77777777" w:rsidR="000E0053" w:rsidRDefault="000E0053" w:rsidP="000E0053">
      <w:pPr>
        <w:numPr>
          <w:ilvl w:val="0"/>
          <w:numId w:val="6"/>
        </w:numPr>
      </w:pPr>
      <w:r>
        <w:t xml:space="preserve">Understanding </w:t>
      </w:r>
      <w:r>
        <w:rPr>
          <w:rFonts w:ascii="Courier New" w:eastAsia="Courier New" w:hAnsi="Courier New" w:cs="Courier New"/>
        </w:rPr>
        <w:t>EXPLAIN ANALYZE</w:t>
      </w:r>
    </w:p>
    <w:p w14:paraId="611DED3D" w14:textId="77777777" w:rsidR="000E0053" w:rsidRDefault="000E0053" w:rsidP="000E0053">
      <w:pPr>
        <w:numPr>
          <w:ilvl w:val="0"/>
          <w:numId w:val="6"/>
        </w:numPr>
      </w:pPr>
      <w:r>
        <w:t>Set up relational database environment</w:t>
      </w:r>
    </w:p>
    <w:p w14:paraId="54232A7B" w14:textId="77777777" w:rsidR="000E0053" w:rsidRDefault="000E0053" w:rsidP="000E0053">
      <w:pPr>
        <w:numPr>
          <w:ilvl w:val="0"/>
          <w:numId w:val="6"/>
        </w:numPr>
      </w:pPr>
      <w:r>
        <w:t xml:space="preserve">Run the </w:t>
      </w:r>
      <w:r>
        <w:rPr>
          <w:rFonts w:ascii="Courier New" w:eastAsia="Courier New" w:hAnsi="Courier New" w:cs="Courier New"/>
        </w:rPr>
        <w:t>EXPLAIN ANALYZE</w:t>
      </w:r>
      <w:r>
        <w:t xml:space="preserve"> command for a query in MySQL</w:t>
      </w:r>
    </w:p>
    <w:p w14:paraId="64218B0C" w14:textId="77777777" w:rsidR="000E0053" w:rsidRDefault="000E0053" w:rsidP="000E0053">
      <w:pPr>
        <w:numPr>
          <w:ilvl w:val="0"/>
          <w:numId w:val="6"/>
        </w:numPr>
      </w:pPr>
      <w:r>
        <w:t>Review plan Fragment 2</w:t>
      </w:r>
    </w:p>
    <w:p w14:paraId="75E02771" w14:textId="77777777" w:rsidR="000E0053" w:rsidRDefault="000E0053" w:rsidP="000E0053">
      <w:pPr>
        <w:numPr>
          <w:ilvl w:val="0"/>
          <w:numId w:val="6"/>
        </w:numPr>
      </w:pPr>
      <w:r>
        <w:t>Review plan Fragment 1</w:t>
      </w:r>
    </w:p>
    <w:p w14:paraId="33562352" w14:textId="77777777" w:rsidR="000E0053" w:rsidRDefault="000E0053" w:rsidP="000E0053">
      <w:pPr>
        <w:numPr>
          <w:ilvl w:val="0"/>
          <w:numId w:val="6"/>
        </w:numPr>
      </w:pPr>
      <w:r>
        <w:t xml:space="preserve">Run </w:t>
      </w:r>
      <w:r>
        <w:rPr>
          <w:rFonts w:ascii="Courier New" w:eastAsia="Courier New" w:hAnsi="Courier New" w:cs="Courier New"/>
        </w:rPr>
        <w:t>EXPLAIN ANALYZE</w:t>
      </w:r>
      <w:r>
        <w:t xml:space="preserve"> on a data lake</w:t>
      </w:r>
    </w:p>
    <w:p w14:paraId="0A95D1A4" w14:textId="77777777" w:rsidR="000E0053" w:rsidRDefault="000E0053" w:rsidP="000E0053">
      <w:pPr>
        <w:numPr>
          <w:ilvl w:val="0"/>
          <w:numId w:val="6"/>
        </w:numPr>
      </w:pPr>
      <w:r>
        <w:t>Set up your data lake environment</w:t>
      </w:r>
    </w:p>
    <w:p w14:paraId="309833AE" w14:textId="77777777" w:rsidR="000E0053" w:rsidRDefault="000E0053" w:rsidP="000E0053">
      <w:pPr>
        <w:numPr>
          <w:ilvl w:val="0"/>
          <w:numId w:val="6"/>
        </w:numPr>
      </w:pPr>
      <w:r>
        <w:t xml:space="preserve">Run </w:t>
      </w:r>
      <w:r>
        <w:rPr>
          <w:rFonts w:ascii="Courier New" w:eastAsia="Courier New" w:hAnsi="Courier New" w:cs="Courier New"/>
        </w:rPr>
        <w:t>EXPLAIN ANALYZE</w:t>
      </w:r>
      <w:r>
        <w:t xml:space="preserve"> for the query from the first section</w:t>
      </w:r>
    </w:p>
    <w:p w14:paraId="5A036F67" w14:textId="77777777" w:rsidR="000E0053" w:rsidRDefault="000E0053" w:rsidP="000E0053">
      <w:pPr>
        <w:numPr>
          <w:ilvl w:val="0"/>
          <w:numId w:val="6"/>
        </w:numPr>
      </w:pPr>
      <w:r>
        <w:t>Review plan Fragment 2</w:t>
      </w:r>
    </w:p>
    <w:p w14:paraId="50D5B069" w14:textId="77777777" w:rsidR="000E0053" w:rsidRDefault="000E0053" w:rsidP="000E0053">
      <w:pPr>
        <w:ind w:left="0" w:firstLine="0"/>
        <w:rPr>
          <w:b/>
          <w:bCs/>
          <w:sz w:val="28"/>
          <w:szCs w:val="28"/>
        </w:rPr>
      </w:pPr>
    </w:p>
    <w:p w14:paraId="30DD9EDC" w14:textId="77777777" w:rsidR="000E0053" w:rsidRDefault="000E0053" w:rsidP="000E0053">
      <w:pPr>
        <w:ind w:left="0" w:firstLine="0"/>
        <w:rPr>
          <w:rFonts w:ascii="Courier New" w:eastAsia="Courier New" w:hAnsi="Courier New" w:cs="Courier New"/>
          <w:sz w:val="28"/>
          <w:szCs w:val="28"/>
        </w:rPr>
      </w:pPr>
      <w:r>
        <w:rPr>
          <w:b/>
          <w:bCs/>
          <w:color w:val="9747FF"/>
          <w:sz w:val="28"/>
          <w:szCs w:val="28"/>
        </w:rPr>
        <w:t>Step 1</w:t>
      </w:r>
      <w:r>
        <w:rPr>
          <w:b/>
          <w:bCs/>
          <w:sz w:val="28"/>
          <w:szCs w:val="28"/>
        </w:rPr>
        <w:t xml:space="preserve"> - Understanding </w:t>
      </w:r>
      <w:r>
        <w:rPr>
          <w:rFonts w:ascii="Courier New" w:eastAsia="Courier New" w:hAnsi="Courier New" w:cs="Courier New"/>
          <w:b/>
          <w:bCs/>
          <w:sz w:val="28"/>
          <w:szCs w:val="28"/>
        </w:rPr>
        <w:t>EXPLAIN ANALYZE</w:t>
      </w:r>
    </w:p>
    <w:p w14:paraId="41243B48" w14:textId="77777777" w:rsidR="000E0053" w:rsidRDefault="000E0053" w:rsidP="000E0053">
      <w:pPr>
        <w:ind w:left="0" w:firstLine="0"/>
      </w:pPr>
      <w:r>
        <w:rPr>
          <w:rFonts w:ascii="Courier New" w:eastAsia="Courier New" w:hAnsi="Courier New" w:cs="Courier New"/>
        </w:rPr>
        <w:t xml:space="preserve">EXPLAIN ANALYZE </w:t>
      </w:r>
      <w:r>
        <w:t xml:space="preserve">differs from </w:t>
      </w:r>
      <w:r>
        <w:rPr>
          <w:rFonts w:ascii="Courier New" w:eastAsia="Courier New" w:hAnsi="Courier New" w:cs="Courier New"/>
        </w:rPr>
        <w:t>EXPLAIN</w:t>
      </w:r>
      <w:r>
        <w:t xml:space="preserve"> in that it not only provides the query plan but executes the query as well. You will see some additional information in the query plan output.</w:t>
      </w:r>
    </w:p>
    <w:p w14:paraId="26031F6F" w14:textId="77777777" w:rsidR="000E0053" w:rsidRDefault="000E0053" w:rsidP="000E0053">
      <w:pPr>
        <w:ind w:left="0" w:firstLine="0"/>
      </w:pPr>
    </w:p>
    <w:p w14:paraId="60D9BCD7" w14:textId="77777777" w:rsidR="000E0053" w:rsidRDefault="000E0053" w:rsidP="000E0053">
      <w:pPr>
        <w:ind w:left="0" w:firstLine="0"/>
      </w:pPr>
      <w:r>
        <w:t>It includes the extra execution metrics that illustrate what occurred when the SQL ran.</w:t>
      </w:r>
    </w:p>
    <w:p w14:paraId="1C2E63F1" w14:textId="77777777" w:rsidR="000E0053" w:rsidRDefault="000E0053" w:rsidP="000E0053">
      <w:pPr>
        <w:ind w:left="0" w:firstLine="0"/>
      </w:pPr>
    </w:p>
    <w:p w14:paraId="3ABCD43E" w14:textId="77777777" w:rsidR="000E0053" w:rsidRDefault="000E0053" w:rsidP="000E0053">
      <w:pPr>
        <w:ind w:left="0" w:firstLine="0"/>
        <w:rPr>
          <w:rFonts w:ascii="Barlow" w:eastAsia="Barlow" w:hAnsi="Barlow" w:cs="Barlow"/>
          <w:sz w:val="28"/>
          <w:szCs w:val="28"/>
        </w:rPr>
      </w:pPr>
      <w:r>
        <w:t xml:space="preserve">It does not include </w:t>
      </w:r>
      <w:proofErr w:type="gramStart"/>
      <w:r>
        <w:t>a Fragment</w:t>
      </w:r>
      <w:proofErr w:type="gramEnd"/>
      <w:r>
        <w:t xml:space="preserve"> 0 because the result of an </w:t>
      </w:r>
      <w:r>
        <w:rPr>
          <w:rFonts w:ascii="Courier New" w:eastAsia="Courier New" w:hAnsi="Courier New" w:cs="Courier New"/>
        </w:rPr>
        <w:t>EXPLAIN ANALYZE</w:t>
      </w:r>
      <w:r>
        <w:t xml:space="preserve"> is the plan itself. This is because the system does not output the results of the SQL, which nullifies the need for a Fragment 0.</w:t>
      </w:r>
    </w:p>
    <w:p w14:paraId="79271122" w14:textId="77777777" w:rsidR="000E0053" w:rsidRDefault="000E0053" w:rsidP="000E0053">
      <w:pPr>
        <w:ind w:left="0" w:firstLine="0"/>
        <w:rPr>
          <w:b/>
          <w:bCs/>
          <w:color w:val="CE2CC3"/>
          <w:sz w:val="28"/>
          <w:szCs w:val="28"/>
        </w:rPr>
      </w:pPr>
    </w:p>
    <w:p w14:paraId="6AC9318C" w14:textId="77777777" w:rsidR="000E0053" w:rsidRDefault="000E0053" w:rsidP="000E0053">
      <w:pPr>
        <w:ind w:left="0" w:firstLine="0"/>
        <w:rPr>
          <w:rFonts w:ascii="Barlow" w:eastAsia="Barlow" w:hAnsi="Barlow" w:cs="Barlow"/>
          <w:sz w:val="28"/>
          <w:szCs w:val="28"/>
        </w:rPr>
      </w:pPr>
      <w:r>
        <w:rPr>
          <w:b/>
          <w:bCs/>
          <w:color w:val="9747FF"/>
          <w:sz w:val="28"/>
          <w:szCs w:val="28"/>
        </w:rPr>
        <w:t>Step 2</w:t>
      </w:r>
      <w:r>
        <w:rPr>
          <w:b/>
          <w:bCs/>
          <w:sz w:val="28"/>
          <w:szCs w:val="28"/>
        </w:rPr>
        <w:t xml:space="preserve"> - Set up relational database environment </w:t>
      </w:r>
    </w:p>
    <w:p w14:paraId="437EACCA" w14:textId="77777777" w:rsidR="000E0053" w:rsidRDefault="000E0053" w:rsidP="000E0053">
      <w:pPr>
        <w:ind w:left="0" w:firstLine="0"/>
      </w:pPr>
      <w:r>
        <w:t xml:space="preserve">Begin by setting up your environment using the following steps: </w:t>
      </w:r>
    </w:p>
    <w:p w14:paraId="6DB78EA2" w14:textId="77777777" w:rsidR="000E0053" w:rsidRDefault="000E0053" w:rsidP="000E0053">
      <w:pPr>
        <w:numPr>
          <w:ilvl w:val="0"/>
          <w:numId w:val="5"/>
        </w:numPr>
        <w:ind w:left="0" w:firstLine="0"/>
      </w:pPr>
      <w:r>
        <w:t xml:space="preserve">Sign in to your Starburst Galaxy account. </w:t>
      </w:r>
    </w:p>
    <w:p w14:paraId="35E7C11B" w14:textId="77777777" w:rsidR="000E0053" w:rsidRDefault="000E0053" w:rsidP="000E0053">
      <w:pPr>
        <w:numPr>
          <w:ilvl w:val="0"/>
          <w:numId w:val="5"/>
        </w:numPr>
        <w:ind w:left="0" w:firstLine="0"/>
      </w:pPr>
      <w:r>
        <w:t xml:space="preserve">Expand </w:t>
      </w:r>
      <w:r>
        <w:rPr>
          <w:b/>
          <w:bCs/>
        </w:rPr>
        <w:t>Query</w:t>
      </w:r>
      <w:r>
        <w:t xml:space="preserve"> and click </w:t>
      </w:r>
      <w:r>
        <w:rPr>
          <w:b/>
          <w:bCs/>
        </w:rPr>
        <w:t>Query editor</w:t>
      </w:r>
      <w:r>
        <w:t>.</w:t>
      </w:r>
    </w:p>
    <w:p w14:paraId="16E80426" w14:textId="77777777" w:rsidR="000E0053" w:rsidRDefault="000E0053" w:rsidP="000E0053">
      <w:pPr>
        <w:numPr>
          <w:ilvl w:val="0"/>
          <w:numId w:val="5"/>
        </w:numPr>
        <w:ind w:left="0" w:firstLine="0"/>
      </w:pPr>
      <w:r>
        <w:t xml:space="preserve">Set the cluster to </w:t>
      </w:r>
      <w:r>
        <w:rPr>
          <w:b/>
          <w:bCs/>
        </w:rPr>
        <w:t>query-plan-labs</w:t>
      </w:r>
      <w:r>
        <w:t>.</w:t>
      </w:r>
    </w:p>
    <w:p w14:paraId="5DF3E963" w14:textId="77777777" w:rsidR="000E0053" w:rsidRDefault="000E0053" w:rsidP="000E0053">
      <w:pPr>
        <w:numPr>
          <w:ilvl w:val="0"/>
          <w:numId w:val="5"/>
        </w:numPr>
        <w:ind w:left="0" w:firstLine="0"/>
      </w:pPr>
      <w:r>
        <w:lastRenderedPageBreak/>
        <w:t xml:space="preserve">Set the catalog to </w:t>
      </w:r>
      <w:proofErr w:type="spellStart"/>
      <w:r>
        <w:rPr>
          <w:b/>
          <w:bCs/>
        </w:rPr>
        <w:t>mysql_query_plan</w:t>
      </w:r>
      <w:proofErr w:type="spellEnd"/>
      <w:r>
        <w:t>.</w:t>
      </w:r>
    </w:p>
    <w:p w14:paraId="714D7505" w14:textId="77777777" w:rsidR="000E0053" w:rsidRDefault="000E0053" w:rsidP="000E0053">
      <w:pPr>
        <w:numPr>
          <w:ilvl w:val="0"/>
          <w:numId w:val="5"/>
        </w:numPr>
        <w:ind w:left="0" w:firstLine="0"/>
      </w:pPr>
      <w:r>
        <w:t xml:space="preserve">Set the schema to </w:t>
      </w:r>
      <w:proofErr w:type="spellStart"/>
      <w:r>
        <w:rPr>
          <w:b/>
          <w:bCs/>
        </w:rPr>
        <w:t>query_plan_without_stats</w:t>
      </w:r>
      <w:proofErr w:type="spellEnd"/>
      <w:r>
        <w:t>.</w:t>
      </w:r>
    </w:p>
    <w:p w14:paraId="438F3CE6" w14:textId="77777777" w:rsidR="000E0053" w:rsidRDefault="000E0053" w:rsidP="000E0053">
      <w:pPr>
        <w:shd w:val="clear" w:color="auto" w:fill="FFFFFF"/>
        <w:ind w:left="0" w:firstLine="0"/>
        <w:rPr>
          <w:rFonts w:ascii="Barlow" w:eastAsia="Barlow" w:hAnsi="Barlow" w:cs="Barlow"/>
          <w:sz w:val="28"/>
          <w:szCs w:val="28"/>
        </w:rPr>
      </w:pPr>
    </w:p>
    <w:p w14:paraId="69201599" w14:textId="77777777" w:rsidR="000E0053" w:rsidRDefault="000E0053" w:rsidP="000E0053">
      <w:pPr>
        <w:shd w:val="clear" w:color="auto" w:fill="FFFFFF"/>
        <w:ind w:left="0" w:firstLine="0"/>
        <w:jc w:val="center"/>
        <w:rPr>
          <w:rFonts w:ascii="Barlow" w:eastAsia="Barlow" w:hAnsi="Barlow" w:cs="Barlow"/>
          <w:sz w:val="28"/>
          <w:szCs w:val="28"/>
          <w:shd w:val="clear" w:color="auto" w:fill="CE2CC3"/>
        </w:rPr>
      </w:pPr>
      <w:r>
        <w:rPr>
          <w:rFonts w:ascii="Barlow" w:eastAsia="Barlow" w:hAnsi="Barlow" w:cs="Barlow"/>
          <w:noProof/>
          <w:sz w:val="28"/>
          <w:szCs w:val="28"/>
        </w:rPr>
        <w:drawing>
          <wp:inline distT="114300" distB="114300" distL="114300" distR="114300" wp14:anchorId="7A219357" wp14:editId="751E7AFF">
            <wp:extent cx="4981575" cy="285750"/>
            <wp:effectExtent l="25400" t="25400" r="25400" b="25400"/>
            <wp:docPr id="213" name="image19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6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8575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EE98AD1" w14:textId="77777777" w:rsidR="000E0053" w:rsidRDefault="000E0053" w:rsidP="000E0053">
      <w:pPr>
        <w:shd w:val="clear" w:color="auto" w:fill="FFFFFF"/>
        <w:ind w:left="0" w:firstLine="0"/>
        <w:rPr>
          <w:rFonts w:ascii="Barlow" w:eastAsia="Barlow" w:hAnsi="Barlow" w:cs="Barlow"/>
          <w:sz w:val="28"/>
          <w:szCs w:val="28"/>
        </w:rPr>
      </w:pPr>
    </w:p>
    <w:p w14:paraId="307F2D8C" w14:textId="77777777" w:rsidR="000E0053" w:rsidRDefault="000E0053" w:rsidP="000E0053">
      <w:pPr>
        <w:ind w:left="0" w:firstLine="0"/>
        <w:rPr>
          <w:rFonts w:ascii="Barlow" w:eastAsia="Barlow" w:hAnsi="Barlow" w:cs="Barlow"/>
          <w:sz w:val="32"/>
          <w:szCs w:val="32"/>
        </w:rPr>
      </w:pPr>
      <w:r>
        <w:rPr>
          <w:b/>
          <w:bCs/>
          <w:color w:val="9747FF"/>
          <w:sz w:val="28"/>
          <w:szCs w:val="28"/>
        </w:rPr>
        <w:t>Step 3</w:t>
      </w:r>
      <w:r>
        <w:rPr>
          <w:b/>
          <w:bCs/>
          <w:sz w:val="28"/>
          <w:szCs w:val="28"/>
        </w:rPr>
        <w:t xml:space="preserve"> - Run the </w:t>
      </w:r>
      <w:r>
        <w:rPr>
          <w:rFonts w:ascii="Courier New" w:eastAsia="Courier New" w:hAnsi="Courier New" w:cs="Courier New"/>
          <w:b/>
          <w:bCs/>
          <w:sz w:val="28"/>
          <w:szCs w:val="28"/>
        </w:rPr>
        <w:t>EXPLAIN ANALYZE</w:t>
      </w:r>
      <w:r>
        <w:rPr>
          <w:b/>
          <w:bCs/>
          <w:sz w:val="28"/>
          <w:szCs w:val="28"/>
        </w:rPr>
        <w:t xml:space="preserve"> command for a query in MySQL</w:t>
      </w:r>
    </w:p>
    <w:p w14:paraId="1A03217D" w14:textId="77777777" w:rsidR="000E0053" w:rsidRDefault="000E0053" w:rsidP="000E0053">
      <w:pPr>
        <w:ind w:left="0" w:firstLine="0"/>
      </w:pPr>
      <w:r>
        <w:t xml:space="preserve">Notice that the query is the same one you used in the last lesson. </w:t>
      </w:r>
    </w:p>
    <w:p w14:paraId="052872C9" w14:textId="77777777" w:rsidR="000E0053" w:rsidRDefault="000E0053" w:rsidP="000E0053">
      <w:pPr>
        <w:shd w:val="clear" w:color="auto" w:fill="FFFFFF"/>
        <w:ind w:left="0" w:firstLine="0"/>
        <w:rPr>
          <w:rFonts w:ascii="Barlow" w:eastAsia="Barlow" w:hAnsi="Barlow" w:cs="Barlow"/>
          <w:i/>
          <w:iCs/>
          <w:sz w:val="28"/>
          <w:szCs w:val="28"/>
        </w:rPr>
      </w:pPr>
    </w:p>
    <w:p w14:paraId="7BC8293C" w14:textId="77777777" w:rsidR="000E0053" w:rsidRDefault="000E0053" w:rsidP="000E0053">
      <w:pPr>
        <w:shd w:val="clear" w:color="auto" w:fill="FFFFFF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EXPLAIN ANALYZE</w:t>
      </w:r>
    </w:p>
    <w:p w14:paraId="48E2E70C" w14:textId="77777777" w:rsidR="000E0053" w:rsidRDefault="000E0053" w:rsidP="000E0053">
      <w:pPr>
        <w:shd w:val="clear" w:color="auto" w:fill="FFFFFF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</w:rPr>
        <w:t>c.mktsegment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, </w:t>
      </w:r>
      <w:proofErr w:type="gramStart"/>
      <w:r>
        <w:rPr>
          <w:rFonts w:ascii="Courier New" w:eastAsia="Courier New" w:hAnsi="Courier New" w:cs="Courier New"/>
        </w:rPr>
        <w:t>COUNT(</w:t>
      </w:r>
      <w:proofErr w:type="gramEnd"/>
      <w:r>
        <w:rPr>
          <w:rFonts w:ascii="Courier New" w:eastAsia="Courier New" w:hAnsi="Courier New" w:cs="Courier New"/>
        </w:rPr>
        <w:t xml:space="preserve">*) </w:t>
      </w:r>
    </w:p>
    <w:p w14:paraId="43C681C3" w14:textId="77777777" w:rsidR="000E0053" w:rsidRDefault="000E0053" w:rsidP="000E0053">
      <w:pPr>
        <w:shd w:val="clear" w:color="auto" w:fill="FFFFFF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FROM customer c </w:t>
      </w:r>
    </w:p>
    <w:p w14:paraId="316CFDD7" w14:textId="77777777" w:rsidR="000E0053" w:rsidRDefault="000E0053" w:rsidP="000E0053">
      <w:pPr>
        <w:shd w:val="clear" w:color="auto" w:fill="FFFFFF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</w:rPr>
        <w:t>c.acctbal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&gt; 1000 </w:t>
      </w:r>
    </w:p>
    <w:p w14:paraId="3D52FF71" w14:textId="77777777" w:rsidR="000E0053" w:rsidRDefault="000E0053" w:rsidP="000E0053">
      <w:pPr>
        <w:shd w:val="clear" w:color="auto" w:fill="FFFFFF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</w:rPr>
        <w:t>c.mktsegment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; </w:t>
      </w:r>
    </w:p>
    <w:p w14:paraId="341E5FD4" w14:textId="77777777" w:rsidR="000E0053" w:rsidRDefault="000E0053" w:rsidP="000E0053">
      <w:pPr>
        <w:shd w:val="clear" w:color="auto" w:fill="FFFFFF"/>
        <w:ind w:left="0" w:firstLine="0"/>
        <w:rPr>
          <w:rFonts w:ascii="Courier New" w:eastAsia="Courier New" w:hAnsi="Courier New" w:cs="Courier New"/>
          <w:sz w:val="28"/>
          <w:szCs w:val="28"/>
        </w:rPr>
      </w:pPr>
    </w:p>
    <w:p w14:paraId="0C4F1053" w14:textId="77777777" w:rsidR="000E0053" w:rsidRDefault="000E0053" w:rsidP="000E0053">
      <w:pPr>
        <w:ind w:left="0" w:firstLine="0"/>
        <w:rPr>
          <w:rFonts w:ascii="Barlow" w:eastAsia="Barlow" w:hAnsi="Barlow" w:cs="Barlow"/>
          <w:sz w:val="32"/>
          <w:szCs w:val="32"/>
        </w:rPr>
      </w:pPr>
      <w:r>
        <w:rPr>
          <w:b/>
          <w:bCs/>
          <w:color w:val="9747FF"/>
          <w:sz w:val="28"/>
          <w:szCs w:val="28"/>
        </w:rPr>
        <w:t>Step 4</w:t>
      </w:r>
      <w:r>
        <w:rPr>
          <w:b/>
          <w:bCs/>
          <w:sz w:val="28"/>
          <w:szCs w:val="28"/>
        </w:rPr>
        <w:t xml:space="preserve"> - Review plan Fragment 2</w:t>
      </w:r>
    </w:p>
    <w:p w14:paraId="5031FE7E" w14:textId="77777777" w:rsidR="000E0053" w:rsidRDefault="000E0053" w:rsidP="000E0053">
      <w:pPr>
        <w:ind w:left="0" w:firstLine="0"/>
      </w:pPr>
      <w:r>
        <w:t>Review the labeled graphic of Fragment 2 below. Click on each plus sign to learn more about the corresponding section of the fragment.</w:t>
      </w:r>
    </w:p>
    <w:p w14:paraId="28FD0669" w14:textId="77777777" w:rsidR="000E0053" w:rsidRDefault="000E0053" w:rsidP="000E0053">
      <w:pPr>
        <w:ind w:left="0" w:firstLine="0"/>
        <w:rPr>
          <w:b/>
          <w:bCs/>
        </w:rPr>
      </w:pPr>
    </w:p>
    <w:p w14:paraId="0DEBAD6F" w14:textId="77777777" w:rsidR="000E0053" w:rsidRDefault="000E0053" w:rsidP="000E0053">
      <w:pPr>
        <w:ind w:left="0" w:firstLine="0"/>
      </w:pPr>
      <w:r>
        <w:rPr>
          <w:b/>
          <w:bCs/>
        </w:rPr>
        <w:t xml:space="preserve">Note: </w:t>
      </w:r>
      <w:r>
        <w:t>Don't forget to read from the bottom up.</w:t>
      </w:r>
    </w:p>
    <w:p w14:paraId="25693326" w14:textId="77777777" w:rsidR="000E0053" w:rsidRDefault="000E0053" w:rsidP="000E0053">
      <w:pPr>
        <w:shd w:val="clear" w:color="auto" w:fill="FFFFFF"/>
        <w:ind w:left="0" w:firstLine="0"/>
        <w:rPr>
          <w:rFonts w:ascii="Barlow" w:eastAsia="Barlow" w:hAnsi="Barlow" w:cs="Barlow"/>
          <w:sz w:val="28"/>
          <w:szCs w:val="28"/>
        </w:rPr>
      </w:pPr>
    </w:p>
    <w:p w14:paraId="4FDBF8A5" w14:textId="77777777" w:rsidR="000E0053" w:rsidRDefault="000E0053" w:rsidP="000E0053">
      <w:pPr>
        <w:shd w:val="clear" w:color="auto" w:fill="FFFFFF"/>
        <w:ind w:left="0" w:firstLine="0"/>
        <w:jc w:val="center"/>
        <w:rPr>
          <w:rFonts w:ascii="Barlow" w:eastAsia="Barlow" w:hAnsi="Barlow" w:cs="Barlow"/>
          <w:sz w:val="28"/>
          <w:szCs w:val="28"/>
        </w:rPr>
      </w:pPr>
      <w:r>
        <w:rPr>
          <w:rFonts w:ascii="Barlow" w:eastAsia="Barlow" w:hAnsi="Barlow" w:cs="Barlow"/>
          <w:noProof/>
          <w:sz w:val="28"/>
          <w:szCs w:val="28"/>
        </w:rPr>
        <w:drawing>
          <wp:inline distT="114300" distB="114300" distL="114300" distR="114300" wp14:anchorId="2D61755C" wp14:editId="0EE0137B">
            <wp:extent cx="5943600" cy="1955800"/>
            <wp:effectExtent l="25400" t="25400" r="25400" b="25400"/>
            <wp:docPr id="74" name="image5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4DEA27D" w14:textId="77777777" w:rsidR="000E0053" w:rsidRDefault="000E0053" w:rsidP="000E0053">
      <w:pPr>
        <w:shd w:val="clear" w:color="auto" w:fill="FFFFFF"/>
        <w:ind w:left="0" w:firstLine="0"/>
        <w:jc w:val="center"/>
        <w:rPr>
          <w:rFonts w:ascii="Barlow" w:eastAsia="Barlow" w:hAnsi="Barlow" w:cs="Barlow"/>
          <w:sz w:val="28"/>
          <w:szCs w:val="28"/>
        </w:rPr>
      </w:pPr>
    </w:p>
    <w:p w14:paraId="2C0C795E" w14:textId="77777777" w:rsidR="000E0053" w:rsidRDefault="000E0053" w:rsidP="000E0053">
      <w:pPr>
        <w:shd w:val="clear" w:color="auto" w:fill="FFFFFF"/>
        <w:ind w:left="0" w:firstLine="0"/>
        <w:rPr>
          <w:sz w:val="24"/>
          <w:szCs w:val="24"/>
        </w:rPr>
      </w:pPr>
      <w:hyperlink r:id="rId7">
        <w:r>
          <w:rPr>
            <w:color w:val="1155CC"/>
            <w:sz w:val="24"/>
            <w:szCs w:val="24"/>
            <w:u w:val="single"/>
          </w:rPr>
          <w:t>Click here to explore the query plan fragment</w:t>
        </w:r>
      </w:hyperlink>
      <w:r>
        <w:rPr>
          <w:sz w:val="24"/>
          <w:szCs w:val="24"/>
        </w:rPr>
        <w:t>.</w:t>
      </w:r>
    </w:p>
    <w:p w14:paraId="7598CA76" w14:textId="77777777" w:rsidR="000E0053" w:rsidRDefault="000E0053" w:rsidP="000E0053">
      <w:pPr>
        <w:shd w:val="clear" w:color="auto" w:fill="FFFFFF"/>
        <w:ind w:left="0" w:firstLine="0"/>
        <w:rPr>
          <w:rFonts w:ascii="Barlow" w:eastAsia="Barlow" w:hAnsi="Barlow" w:cs="Barlow"/>
          <w:sz w:val="28"/>
          <w:szCs w:val="28"/>
        </w:rPr>
      </w:pPr>
    </w:p>
    <w:p w14:paraId="019BFD5E" w14:textId="77777777" w:rsidR="000E0053" w:rsidRDefault="000E0053" w:rsidP="000E0053">
      <w:pPr>
        <w:ind w:left="0" w:firstLine="0"/>
        <w:rPr>
          <w:rFonts w:ascii="Barlow" w:eastAsia="Barlow" w:hAnsi="Barlow" w:cs="Barlow"/>
          <w:sz w:val="32"/>
          <w:szCs w:val="32"/>
        </w:rPr>
      </w:pPr>
      <w:r>
        <w:rPr>
          <w:b/>
          <w:bCs/>
          <w:color w:val="9747FF"/>
          <w:sz w:val="28"/>
          <w:szCs w:val="28"/>
        </w:rPr>
        <w:t>Step 5</w:t>
      </w:r>
      <w:r>
        <w:rPr>
          <w:b/>
          <w:bCs/>
          <w:sz w:val="28"/>
          <w:szCs w:val="28"/>
        </w:rPr>
        <w:t xml:space="preserve"> - Review plan Fragment 1</w:t>
      </w:r>
    </w:p>
    <w:p w14:paraId="5853B339" w14:textId="77777777" w:rsidR="000E0053" w:rsidRDefault="000E0053" w:rsidP="000E0053">
      <w:pPr>
        <w:ind w:left="0" w:firstLine="0"/>
      </w:pPr>
      <w:r>
        <w:t>Notice that the final aggregation of the hashes is a very small part of the overall processing time.</w:t>
      </w:r>
    </w:p>
    <w:p w14:paraId="1E0F74C4" w14:textId="77777777" w:rsidR="000E0053" w:rsidRDefault="000E0053" w:rsidP="000E0053">
      <w:pPr>
        <w:ind w:left="0" w:firstLine="0"/>
      </w:pPr>
    </w:p>
    <w:p w14:paraId="51FF4716" w14:textId="77777777" w:rsidR="000E0053" w:rsidRDefault="000E0053" w:rsidP="000E0053">
      <w:pPr>
        <w:ind w:left="0" w:firstLine="0"/>
        <w:rPr>
          <w:rFonts w:ascii="Barlow" w:eastAsia="Barlow" w:hAnsi="Barlow" w:cs="Barlow"/>
          <w:sz w:val="28"/>
          <w:szCs w:val="28"/>
        </w:rPr>
      </w:pPr>
      <w:r>
        <w:t>You should see the same additional information as in Fragment 2.</w:t>
      </w:r>
    </w:p>
    <w:p w14:paraId="4957068F" w14:textId="77777777" w:rsidR="000E0053" w:rsidRDefault="000E0053" w:rsidP="000E0053">
      <w:pPr>
        <w:shd w:val="clear" w:color="auto" w:fill="FFFFFF"/>
        <w:ind w:left="0" w:firstLine="0"/>
        <w:jc w:val="center"/>
        <w:rPr>
          <w:rFonts w:ascii="Barlow" w:eastAsia="Barlow" w:hAnsi="Barlow" w:cs="Barlow"/>
          <w:sz w:val="28"/>
          <w:szCs w:val="28"/>
        </w:rPr>
      </w:pPr>
      <w:r>
        <w:rPr>
          <w:rFonts w:ascii="Barlow" w:eastAsia="Barlow" w:hAnsi="Barlow" w:cs="Barlow"/>
          <w:noProof/>
          <w:sz w:val="28"/>
          <w:szCs w:val="28"/>
        </w:rPr>
        <w:lastRenderedPageBreak/>
        <w:drawing>
          <wp:inline distT="114300" distB="114300" distL="114300" distR="114300" wp14:anchorId="45580CFB" wp14:editId="5DF6D4F8">
            <wp:extent cx="5943600" cy="2425700"/>
            <wp:effectExtent l="25400" t="25400" r="25400" b="25400"/>
            <wp:docPr id="65" name="image4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AA3878C" w14:textId="77777777" w:rsidR="000E0053" w:rsidRDefault="000E0053" w:rsidP="000E0053">
      <w:pPr>
        <w:shd w:val="clear" w:color="auto" w:fill="FFFFFF"/>
        <w:ind w:left="0" w:firstLine="0"/>
        <w:rPr>
          <w:rFonts w:ascii="Barlow" w:eastAsia="Barlow" w:hAnsi="Barlow" w:cs="Barlow"/>
          <w:sz w:val="28"/>
          <w:szCs w:val="28"/>
        </w:rPr>
      </w:pPr>
    </w:p>
    <w:p w14:paraId="5E93D967" w14:textId="77777777" w:rsidR="000E0053" w:rsidRDefault="000E0053" w:rsidP="000E0053">
      <w:pPr>
        <w:ind w:left="0" w:firstLine="0"/>
        <w:rPr>
          <w:rFonts w:ascii="Barlow" w:eastAsia="Barlow" w:hAnsi="Barlow" w:cs="Barlow"/>
          <w:sz w:val="28"/>
          <w:szCs w:val="28"/>
        </w:rPr>
      </w:pPr>
      <w:r>
        <w:rPr>
          <w:b/>
          <w:bCs/>
          <w:color w:val="9747FF"/>
          <w:sz w:val="28"/>
          <w:szCs w:val="28"/>
        </w:rPr>
        <w:t>Step 6</w:t>
      </w:r>
      <w:r>
        <w:rPr>
          <w:b/>
          <w:bCs/>
          <w:sz w:val="28"/>
          <w:szCs w:val="28"/>
        </w:rPr>
        <w:t xml:space="preserve"> - Run </w:t>
      </w:r>
      <w:r>
        <w:rPr>
          <w:rFonts w:ascii="Courier New" w:eastAsia="Courier New" w:hAnsi="Courier New" w:cs="Courier New"/>
          <w:b/>
          <w:bCs/>
          <w:sz w:val="28"/>
          <w:szCs w:val="28"/>
        </w:rPr>
        <w:t>EXPLAIN ANALYZE</w:t>
      </w:r>
      <w:r>
        <w:rPr>
          <w:b/>
          <w:bCs/>
          <w:sz w:val="28"/>
          <w:szCs w:val="28"/>
        </w:rPr>
        <w:t xml:space="preserve"> on a data lake</w:t>
      </w:r>
    </w:p>
    <w:p w14:paraId="6908328F" w14:textId="77777777" w:rsidR="000E0053" w:rsidRDefault="000E0053" w:rsidP="000E0053">
      <w:pPr>
        <w:ind w:left="0" w:firstLine="0"/>
      </w:pPr>
      <w:r>
        <w:t xml:space="preserve">In this section, you’ll run </w:t>
      </w:r>
      <w:r>
        <w:rPr>
          <w:rFonts w:ascii="Courier New" w:eastAsia="Courier New" w:hAnsi="Courier New" w:cs="Courier New"/>
        </w:rPr>
        <w:t>EXPLAIN ANALYZE</w:t>
      </w:r>
      <w:r>
        <w:t xml:space="preserve"> on the same query that you ran in the last section. This time, however, you will be </w:t>
      </w:r>
      <w:proofErr w:type="gramStart"/>
      <w:r>
        <w:t>querying</w:t>
      </w:r>
      <w:proofErr w:type="gramEnd"/>
      <w:r>
        <w:t xml:space="preserve"> a data lake rather than a relational database. The explanations provided will focus on the differences between hive and what you saw with MySQL.</w:t>
      </w:r>
    </w:p>
    <w:p w14:paraId="7A889899" w14:textId="77777777" w:rsidR="000E0053" w:rsidRDefault="000E0053" w:rsidP="000E0053">
      <w:pPr>
        <w:shd w:val="clear" w:color="auto" w:fill="FFFFFF"/>
        <w:ind w:left="0" w:firstLine="0"/>
        <w:rPr>
          <w:rFonts w:ascii="Barlow" w:eastAsia="Barlow" w:hAnsi="Barlow" w:cs="Barlow"/>
          <w:sz w:val="28"/>
          <w:szCs w:val="28"/>
        </w:rPr>
      </w:pPr>
    </w:p>
    <w:p w14:paraId="65532110" w14:textId="77777777" w:rsidR="000E0053" w:rsidRDefault="000E0053" w:rsidP="000E0053">
      <w:pPr>
        <w:ind w:left="0" w:firstLine="0"/>
        <w:rPr>
          <w:rFonts w:ascii="Barlow" w:eastAsia="Barlow" w:hAnsi="Barlow" w:cs="Barlow"/>
          <w:sz w:val="32"/>
          <w:szCs w:val="32"/>
        </w:rPr>
      </w:pPr>
      <w:r>
        <w:rPr>
          <w:b/>
          <w:bCs/>
          <w:color w:val="9747FF"/>
          <w:sz w:val="28"/>
          <w:szCs w:val="28"/>
        </w:rPr>
        <w:t>Step 7</w:t>
      </w:r>
      <w:r>
        <w:rPr>
          <w:b/>
          <w:bCs/>
          <w:sz w:val="28"/>
          <w:szCs w:val="28"/>
        </w:rPr>
        <w:t xml:space="preserve"> - Set up your data lake environment</w:t>
      </w:r>
    </w:p>
    <w:p w14:paraId="412849D7" w14:textId="77777777" w:rsidR="000E0053" w:rsidRDefault="000E0053" w:rsidP="000E0053">
      <w:pPr>
        <w:ind w:left="0" w:firstLine="0"/>
      </w:pPr>
      <w:r>
        <w:t xml:space="preserve">Begin by setting up your environment using the following steps: </w:t>
      </w:r>
    </w:p>
    <w:p w14:paraId="41A58D94" w14:textId="77777777" w:rsidR="000E0053" w:rsidRDefault="000E0053" w:rsidP="000E0053">
      <w:pPr>
        <w:numPr>
          <w:ilvl w:val="0"/>
          <w:numId w:val="8"/>
        </w:numPr>
      </w:pPr>
      <w:r>
        <w:t>Open another browser tab and log in to your Starburst Galaxy account</w:t>
      </w:r>
    </w:p>
    <w:p w14:paraId="073543C1" w14:textId="77777777" w:rsidR="000E0053" w:rsidRDefault="000E0053" w:rsidP="000E0053">
      <w:pPr>
        <w:numPr>
          <w:ilvl w:val="0"/>
          <w:numId w:val="8"/>
        </w:numPr>
      </w:pPr>
      <w:r>
        <w:t xml:space="preserve">Expand </w:t>
      </w:r>
      <w:r>
        <w:rPr>
          <w:b/>
          <w:bCs/>
        </w:rPr>
        <w:t xml:space="preserve">Query </w:t>
      </w:r>
      <w:r>
        <w:t xml:space="preserve">and click </w:t>
      </w:r>
      <w:r>
        <w:rPr>
          <w:b/>
          <w:bCs/>
        </w:rPr>
        <w:t>Query editor</w:t>
      </w:r>
      <w:r>
        <w:t>.</w:t>
      </w:r>
    </w:p>
    <w:p w14:paraId="2175068D" w14:textId="77777777" w:rsidR="000E0053" w:rsidRDefault="000E0053" w:rsidP="000E0053">
      <w:pPr>
        <w:numPr>
          <w:ilvl w:val="0"/>
          <w:numId w:val="8"/>
        </w:numPr>
      </w:pPr>
      <w:r>
        <w:t xml:space="preserve">Set the cluster to </w:t>
      </w:r>
      <w:r>
        <w:rPr>
          <w:b/>
          <w:bCs/>
        </w:rPr>
        <w:t>query-plan-labs</w:t>
      </w:r>
      <w:r>
        <w:t>.</w:t>
      </w:r>
    </w:p>
    <w:p w14:paraId="218914FC" w14:textId="77777777" w:rsidR="000E0053" w:rsidRDefault="000E0053" w:rsidP="000E0053">
      <w:pPr>
        <w:numPr>
          <w:ilvl w:val="0"/>
          <w:numId w:val="8"/>
        </w:numPr>
      </w:pPr>
      <w:r>
        <w:t xml:space="preserve">Set the catalog to </w:t>
      </w:r>
      <w:proofErr w:type="spellStart"/>
      <w:r>
        <w:rPr>
          <w:b/>
          <w:bCs/>
        </w:rPr>
        <w:t>lakehouse_query_plan</w:t>
      </w:r>
      <w:proofErr w:type="spellEnd"/>
      <w:r>
        <w:t>.</w:t>
      </w:r>
    </w:p>
    <w:p w14:paraId="22F6BF25" w14:textId="77777777" w:rsidR="000E0053" w:rsidRDefault="000E0053" w:rsidP="000E0053">
      <w:pPr>
        <w:numPr>
          <w:ilvl w:val="0"/>
          <w:numId w:val="8"/>
        </w:numPr>
      </w:pPr>
      <w:r>
        <w:t xml:space="preserve">Set the schema to </w:t>
      </w:r>
      <w:proofErr w:type="spellStart"/>
      <w:r>
        <w:rPr>
          <w:b/>
          <w:bCs/>
        </w:rPr>
        <w:t>query_plan_without_stats</w:t>
      </w:r>
      <w:proofErr w:type="spellEnd"/>
      <w:r>
        <w:rPr>
          <w:b/>
          <w:bCs/>
        </w:rPr>
        <w:t>.</w:t>
      </w:r>
    </w:p>
    <w:p w14:paraId="6F0FBFBC" w14:textId="77777777" w:rsidR="000E0053" w:rsidRDefault="000E0053" w:rsidP="000E0053">
      <w:pPr>
        <w:shd w:val="clear" w:color="auto" w:fill="FFFFFF"/>
        <w:ind w:left="0" w:firstLine="0"/>
        <w:rPr>
          <w:rFonts w:ascii="Barlow" w:eastAsia="Barlow" w:hAnsi="Barlow" w:cs="Barlow"/>
          <w:sz w:val="28"/>
          <w:szCs w:val="28"/>
        </w:rPr>
      </w:pPr>
    </w:p>
    <w:p w14:paraId="4A3B9292" w14:textId="77777777" w:rsidR="000E0053" w:rsidRDefault="000E0053" w:rsidP="000E0053">
      <w:pPr>
        <w:shd w:val="clear" w:color="auto" w:fill="FFFFFF"/>
        <w:ind w:left="0" w:firstLine="0"/>
        <w:jc w:val="center"/>
        <w:rPr>
          <w:rFonts w:ascii="Barlow" w:eastAsia="Barlow" w:hAnsi="Barlow" w:cs="Barlow"/>
          <w:sz w:val="28"/>
          <w:szCs w:val="28"/>
        </w:rPr>
      </w:pPr>
      <w:r>
        <w:rPr>
          <w:rFonts w:ascii="Barlow" w:eastAsia="Barlow" w:hAnsi="Barlow" w:cs="Barlow"/>
          <w:noProof/>
          <w:sz w:val="28"/>
          <w:szCs w:val="28"/>
        </w:rPr>
        <w:drawing>
          <wp:inline distT="114300" distB="114300" distL="114300" distR="114300" wp14:anchorId="61551B7D" wp14:editId="190C6BBF">
            <wp:extent cx="5133975" cy="276225"/>
            <wp:effectExtent l="25400" t="25400" r="25400" b="25400"/>
            <wp:docPr id="102" name="image9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76225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A72CDDE" w14:textId="77777777" w:rsidR="000E0053" w:rsidRDefault="000E0053" w:rsidP="000E0053">
      <w:pPr>
        <w:ind w:left="0" w:firstLine="0"/>
        <w:rPr>
          <w:b/>
          <w:bCs/>
          <w:color w:val="CE2CC3"/>
          <w:sz w:val="28"/>
          <w:szCs w:val="28"/>
        </w:rPr>
      </w:pPr>
    </w:p>
    <w:p w14:paraId="5150ADE4" w14:textId="77777777" w:rsidR="000E0053" w:rsidRDefault="000E0053" w:rsidP="000E0053">
      <w:pPr>
        <w:ind w:left="0" w:firstLine="0"/>
        <w:rPr>
          <w:rFonts w:ascii="Barlow" w:eastAsia="Barlow" w:hAnsi="Barlow" w:cs="Barlow"/>
          <w:sz w:val="28"/>
          <w:szCs w:val="28"/>
        </w:rPr>
      </w:pPr>
      <w:r>
        <w:rPr>
          <w:b/>
          <w:bCs/>
          <w:color w:val="9747FF"/>
          <w:sz w:val="28"/>
          <w:szCs w:val="28"/>
        </w:rPr>
        <w:t>Step 8</w:t>
      </w:r>
      <w:r>
        <w:rPr>
          <w:b/>
          <w:bCs/>
          <w:sz w:val="28"/>
          <w:szCs w:val="28"/>
        </w:rPr>
        <w:t xml:space="preserve"> - Run </w:t>
      </w:r>
      <w:r>
        <w:rPr>
          <w:rFonts w:ascii="Courier New" w:eastAsia="Courier New" w:hAnsi="Courier New" w:cs="Courier New"/>
          <w:b/>
          <w:bCs/>
          <w:sz w:val="28"/>
          <w:szCs w:val="28"/>
        </w:rPr>
        <w:t>EXPLAIN ANALYZE</w:t>
      </w:r>
      <w:r>
        <w:rPr>
          <w:b/>
          <w:bCs/>
          <w:sz w:val="28"/>
          <w:szCs w:val="28"/>
        </w:rPr>
        <w:t xml:space="preserve"> for the query from the first section</w:t>
      </w:r>
    </w:p>
    <w:p w14:paraId="1F2BE16A" w14:textId="77777777" w:rsidR="000E0053" w:rsidRDefault="000E0053" w:rsidP="000E0053">
      <w:pPr>
        <w:ind w:left="0" w:firstLine="0"/>
      </w:pPr>
      <w:r>
        <w:t>Run the following SQL:</w:t>
      </w:r>
    </w:p>
    <w:p w14:paraId="71737453" w14:textId="77777777" w:rsidR="000E0053" w:rsidRDefault="000E0053" w:rsidP="000E0053">
      <w:pPr>
        <w:shd w:val="clear" w:color="auto" w:fill="FFFFFF"/>
        <w:ind w:left="0" w:firstLine="0"/>
        <w:rPr>
          <w:rFonts w:ascii="Barlow" w:eastAsia="Barlow" w:hAnsi="Barlow" w:cs="Barlow"/>
          <w:sz w:val="28"/>
          <w:szCs w:val="28"/>
        </w:rPr>
      </w:pPr>
    </w:p>
    <w:p w14:paraId="754285AA" w14:textId="77777777" w:rsidR="000E0053" w:rsidRDefault="000E0053" w:rsidP="000E0053">
      <w:pPr>
        <w:shd w:val="clear" w:color="auto" w:fill="FFFFFF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EXPLAIN ANALYZE</w:t>
      </w:r>
    </w:p>
    <w:p w14:paraId="140ED228" w14:textId="77777777" w:rsidR="000E0053" w:rsidRDefault="000E0053" w:rsidP="000E0053">
      <w:pPr>
        <w:shd w:val="clear" w:color="auto" w:fill="FFFFFF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</w:rPr>
        <w:t>c.mktsegment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, </w:t>
      </w:r>
      <w:proofErr w:type="gramStart"/>
      <w:r>
        <w:rPr>
          <w:rFonts w:ascii="Courier New" w:eastAsia="Courier New" w:hAnsi="Courier New" w:cs="Courier New"/>
        </w:rPr>
        <w:t>COUNT(</w:t>
      </w:r>
      <w:proofErr w:type="gramEnd"/>
      <w:r>
        <w:rPr>
          <w:rFonts w:ascii="Courier New" w:eastAsia="Courier New" w:hAnsi="Courier New" w:cs="Courier New"/>
        </w:rPr>
        <w:t xml:space="preserve">*) </w:t>
      </w:r>
    </w:p>
    <w:p w14:paraId="17A104B4" w14:textId="77777777" w:rsidR="000E0053" w:rsidRDefault="000E0053" w:rsidP="000E0053">
      <w:pPr>
        <w:shd w:val="clear" w:color="auto" w:fill="FFFFFF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FROM customer c </w:t>
      </w:r>
    </w:p>
    <w:p w14:paraId="173E1B66" w14:textId="77777777" w:rsidR="000E0053" w:rsidRDefault="000E0053" w:rsidP="000E0053">
      <w:pPr>
        <w:shd w:val="clear" w:color="auto" w:fill="FFFFFF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</w:rPr>
        <w:t>c.acctbal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&gt; 1000 </w:t>
      </w:r>
    </w:p>
    <w:p w14:paraId="44ADDFC3" w14:textId="77777777" w:rsidR="000E0053" w:rsidRDefault="000E0053" w:rsidP="000E0053">
      <w:pPr>
        <w:shd w:val="clear" w:color="auto" w:fill="FFFFFF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</w:rPr>
        <w:t>c.mktsegment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; </w:t>
      </w:r>
    </w:p>
    <w:p w14:paraId="5D6E0F29" w14:textId="77777777" w:rsidR="000E0053" w:rsidRDefault="000E0053" w:rsidP="000E0053">
      <w:pPr>
        <w:shd w:val="clear" w:color="auto" w:fill="FFFFFF"/>
        <w:ind w:left="0" w:firstLine="0"/>
        <w:rPr>
          <w:rFonts w:ascii="Barlow" w:eastAsia="Barlow" w:hAnsi="Barlow" w:cs="Barlow"/>
          <w:sz w:val="28"/>
          <w:szCs w:val="28"/>
        </w:rPr>
      </w:pPr>
    </w:p>
    <w:p w14:paraId="62487122" w14:textId="77777777" w:rsidR="000E0053" w:rsidRDefault="000E0053" w:rsidP="000E0053">
      <w:pPr>
        <w:ind w:left="0" w:firstLine="0"/>
        <w:rPr>
          <w:rFonts w:ascii="Barlow" w:eastAsia="Barlow" w:hAnsi="Barlow" w:cs="Barlow"/>
          <w:sz w:val="32"/>
          <w:szCs w:val="32"/>
        </w:rPr>
      </w:pPr>
      <w:r>
        <w:rPr>
          <w:b/>
          <w:bCs/>
          <w:color w:val="9747FF"/>
          <w:sz w:val="28"/>
          <w:szCs w:val="28"/>
        </w:rPr>
        <w:lastRenderedPageBreak/>
        <w:t>Step 9</w:t>
      </w:r>
      <w:r>
        <w:rPr>
          <w:b/>
          <w:bCs/>
          <w:sz w:val="28"/>
          <w:szCs w:val="28"/>
        </w:rPr>
        <w:t xml:space="preserve"> - Review plan Fragment 2</w:t>
      </w:r>
    </w:p>
    <w:p w14:paraId="10290C02" w14:textId="77777777" w:rsidR="000E0053" w:rsidRDefault="000E0053" w:rsidP="000E0053">
      <w:pPr>
        <w:ind w:left="0" w:firstLine="0"/>
      </w:pPr>
      <w:r>
        <w:t xml:space="preserve">There are several interesting differences between the </w:t>
      </w:r>
      <w:r>
        <w:rPr>
          <w:rFonts w:ascii="Courier New" w:eastAsia="Courier New" w:hAnsi="Courier New" w:cs="Courier New"/>
        </w:rPr>
        <w:t>EXPLAIN ANALYZE</w:t>
      </w:r>
      <w:r>
        <w:t xml:space="preserve"> running on MySQL and Hive.</w:t>
      </w:r>
    </w:p>
    <w:p w14:paraId="11BE565C" w14:textId="77777777" w:rsidR="000E0053" w:rsidRDefault="000E0053" w:rsidP="000E0053">
      <w:pPr>
        <w:shd w:val="clear" w:color="auto" w:fill="FFFFFF"/>
        <w:ind w:left="0" w:firstLine="0"/>
        <w:rPr>
          <w:rFonts w:ascii="Barlow" w:eastAsia="Barlow" w:hAnsi="Barlow" w:cs="Barlow"/>
          <w:i/>
          <w:iCs/>
        </w:rPr>
      </w:pPr>
    </w:p>
    <w:p w14:paraId="4E03D2A6" w14:textId="77777777" w:rsidR="000E0053" w:rsidRDefault="000E0053" w:rsidP="000E0053">
      <w:pPr>
        <w:shd w:val="clear" w:color="auto" w:fill="FFFFFF"/>
        <w:ind w:left="0" w:firstLine="0"/>
      </w:pPr>
      <w:r>
        <w:t>Review the labeled graphic of Fragment 2 below. Click on each plus sign to learn more about the corresponding section of the fragment.</w:t>
      </w:r>
    </w:p>
    <w:p w14:paraId="03B5123C" w14:textId="77777777" w:rsidR="000E0053" w:rsidRDefault="000E0053" w:rsidP="000E0053">
      <w:pPr>
        <w:shd w:val="clear" w:color="auto" w:fill="FFFFFF"/>
        <w:ind w:left="0" w:firstLine="0"/>
      </w:pPr>
    </w:p>
    <w:p w14:paraId="548938CD" w14:textId="77777777" w:rsidR="000E0053" w:rsidRDefault="000E0053" w:rsidP="000E0053">
      <w:pPr>
        <w:shd w:val="clear" w:color="auto" w:fill="FFFFFF"/>
        <w:ind w:left="0" w:firstLine="0"/>
      </w:pPr>
      <w:r>
        <w:rPr>
          <w:b/>
          <w:bCs/>
        </w:rPr>
        <w:t>Note:</w:t>
      </w:r>
      <w:r>
        <w:t xml:space="preserve"> Don't forget to read from the bottom up.</w:t>
      </w:r>
    </w:p>
    <w:p w14:paraId="2F54E25F" w14:textId="77777777" w:rsidR="000E0053" w:rsidRDefault="000E0053" w:rsidP="000E0053">
      <w:pPr>
        <w:shd w:val="clear" w:color="auto" w:fill="FFFFFF"/>
        <w:ind w:left="0" w:firstLine="0"/>
        <w:rPr>
          <w:rFonts w:ascii="Barlow" w:eastAsia="Barlow" w:hAnsi="Barlow" w:cs="Barlow"/>
          <w:sz w:val="28"/>
          <w:szCs w:val="28"/>
        </w:rPr>
      </w:pPr>
    </w:p>
    <w:p w14:paraId="667D1E71" w14:textId="77777777" w:rsidR="000E0053" w:rsidRDefault="000E0053" w:rsidP="000E0053">
      <w:pPr>
        <w:shd w:val="clear" w:color="auto" w:fill="FFFFFF"/>
        <w:ind w:left="0" w:firstLine="0"/>
        <w:rPr>
          <w:rFonts w:ascii="Barlow" w:eastAsia="Barlow" w:hAnsi="Barlow" w:cs="Barlow"/>
          <w:sz w:val="28"/>
          <w:szCs w:val="28"/>
        </w:rPr>
      </w:pPr>
      <w:r>
        <w:rPr>
          <w:rFonts w:ascii="Barlow" w:eastAsia="Barlow" w:hAnsi="Barlow" w:cs="Barlow"/>
          <w:noProof/>
          <w:sz w:val="28"/>
          <w:szCs w:val="28"/>
        </w:rPr>
        <w:drawing>
          <wp:inline distT="114300" distB="114300" distL="114300" distR="114300" wp14:anchorId="0C8E2FFE" wp14:editId="45D3E031">
            <wp:extent cx="5943600" cy="1879600"/>
            <wp:effectExtent l="25400" t="25400" r="25400" b="25400"/>
            <wp:docPr id="106" name="image8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905BD46" w14:textId="77777777" w:rsidR="000E0053" w:rsidRDefault="000E0053" w:rsidP="000E0053">
      <w:pPr>
        <w:shd w:val="clear" w:color="auto" w:fill="FFFFFF"/>
        <w:ind w:left="0" w:firstLine="0"/>
        <w:rPr>
          <w:rFonts w:ascii="Barlow" w:eastAsia="Barlow" w:hAnsi="Barlow" w:cs="Barlow"/>
          <w:sz w:val="28"/>
          <w:szCs w:val="28"/>
        </w:rPr>
      </w:pPr>
    </w:p>
    <w:p w14:paraId="1C3B19AC" w14:textId="77777777" w:rsidR="000E0053" w:rsidRDefault="000E0053" w:rsidP="000E0053">
      <w:pPr>
        <w:shd w:val="clear" w:color="auto" w:fill="FFFFFF"/>
        <w:ind w:left="0" w:firstLine="0"/>
        <w:rPr>
          <w:sz w:val="24"/>
          <w:szCs w:val="24"/>
        </w:rPr>
      </w:pPr>
      <w:hyperlink r:id="rId11">
        <w:r>
          <w:rPr>
            <w:color w:val="1155CC"/>
            <w:sz w:val="24"/>
            <w:szCs w:val="24"/>
            <w:u w:val="single"/>
          </w:rPr>
          <w:t>Click here to explore the query plan fragment</w:t>
        </w:r>
      </w:hyperlink>
      <w:r>
        <w:rPr>
          <w:sz w:val="24"/>
          <w:szCs w:val="24"/>
        </w:rPr>
        <w:t>.</w:t>
      </w:r>
    </w:p>
    <w:p w14:paraId="22549CE6" w14:textId="77777777" w:rsidR="000E0053" w:rsidRDefault="000E0053" w:rsidP="000E0053">
      <w:pPr>
        <w:ind w:left="0" w:firstLine="0"/>
        <w:rPr>
          <w:b/>
          <w:bCs/>
          <w:sz w:val="28"/>
          <w:szCs w:val="28"/>
        </w:rPr>
      </w:pPr>
    </w:p>
    <w:p w14:paraId="2313ECFD" w14:textId="77777777" w:rsidR="000E0053" w:rsidRDefault="000E0053" w:rsidP="000E0053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END OF LAB EXERCISE</w:t>
      </w:r>
    </w:p>
    <w:p w14:paraId="4E7759AF" w14:textId="77777777" w:rsidR="000E0053" w:rsidRDefault="000E0053" w:rsidP="000E0053">
      <w:pPr>
        <w:ind w:left="0" w:firstLine="0"/>
        <w:rPr>
          <w:b/>
          <w:bCs/>
          <w:sz w:val="26"/>
          <w:szCs w:val="26"/>
        </w:rPr>
      </w:pPr>
    </w:p>
    <w:p w14:paraId="53B87C1E" w14:textId="77777777" w:rsidR="000E0053" w:rsidRDefault="000E0053" w:rsidP="000E0053">
      <w:pPr>
        <w:ind w:left="0" w:firstLine="0"/>
        <w:rPr>
          <w:b/>
          <w:bCs/>
          <w:sz w:val="26"/>
          <w:szCs w:val="26"/>
        </w:rPr>
      </w:pPr>
    </w:p>
    <w:p w14:paraId="36770143" w14:textId="6BD2D42B" w:rsidR="000E0053" w:rsidRDefault="000E0053" w:rsidP="000E0053">
      <w:pPr>
        <w:pStyle w:val="Heading2"/>
        <w:ind w:left="0" w:firstLine="0"/>
      </w:pPr>
      <w:bookmarkStart w:id="1" w:name="_yi5axpg5zd6e" w:colFirst="0" w:colLast="0"/>
      <w:bookmarkEnd w:id="1"/>
      <w:r>
        <w:br w:type="page"/>
      </w:r>
    </w:p>
    <w:sectPr w:rsidR="000E0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 Tight Light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4B60"/>
    <w:multiLevelType w:val="multilevel"/>
    <w:tmpl w:val="DC9AB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D57E5A"/>
    <w:multiLevelType w:val="multilevel"/>
    <w:tmpl w:val="0B202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B91378"/>
    <w:multiLevelType w:val="multilevel"/>
    <w:tmpl w:val="28DAA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5C5798"/>
    <w:multiLevelType w:val="multilevel"/>
    <w:tmpl w:val="722C64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3951860"/>
    <w:multiLevelType w:val="multilevel"/>
    <w:tmpl w:val="C590B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1E0899"/>
    <w:multiLevelType w:val="multilevel"/>
    <w:tmpl w:val="FD9E3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4F70C0"/>
    <w:multiLevelType w:val="multilevel"/>
    <w:tmpl w:val="A5622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3607D6"/>
    <w:multiLevelType w:val="multilevel"/>
    <w:tmpl w:val="9964FB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79333229">
    <w:abstractNumId w:val="2"/>
  </w:num>
  <w:num w:numId="2" w16cid:durableId="630207980">
    <w:abstractNumId w:val="0"/>
  </w:num>
  <w:num w:numId="3" w16cid:durableId="18433079">
    <w:abstractNumId w:val="7"/>
  </w:num>
  <w:num w:numId="4" w16cid:durableId="1371148208">
    <w:abstractNumId w:val="6"/>
  </w:num>
  <w:num w:numId="5" w16cid:durableId="857624439">
    <w:abstractNumId w:val="4"/>
  </w:num>
  <w:num w:numId="6" w16cid:durableId="1200239670">
    <w:abstractNumId w:val="3"/>
  </w:num>
  <w:num w:numId="7" w16cid:durableId="1614248394">
    <w:abstractNumId w:val="5"/>
  </w:num>
  <w:num w:numId="8" w16cid:durableId="1833640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E7"/>
    <w:rsid w:val="00084724"/>
    <w:rsid w:val="000E0053"/>
    <w:rsid w:val="00321670"/>
    <w:rsid w:val="00937DB7"/>
    <w:rsid w:val="00E6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89E3D"/>
  <w15:chartTrackingRefBased/>
  <w15:docId w15:val="{372A2E6C-605B-4451-BCA7-1E4F30A71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1E7"/>
    <w:pPr>
      <w:spacing w:after="0" w:line="276" w:lineRule="auto"/>
      <w:ind w:left="720" w:hanging="360"/>
    </w:pPr>
    <w:rPr>
      <w:rFonts w:ascii="Inter Tight Light" w:eastAsia="Inter Tight Light" w:hAnsi="Inter Tight Light" w:cs="Inter Tight Light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1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1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1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1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1E7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E6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tarburstacademy.h5p.com/content/129181103018521258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starburstacademy.h5p.com/content/1291811041511734408" TargetMode="External"/><Relationship Id="rId5" Type="http://schemas.openxmlformats.org/officeDocument/2006/relationships/image" Target="media/image1.jp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2026-07-10T14:07:00Z</dcterms:created>
  <dcterms:modified xsi:type="dcterms:W3CDTF">2026-07-10T14:07:00Z</dcterms:modified>
</cp:coreProperties>
</file>