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Open Sans" w:cs="Open Sans" w:eastAsia="Open Sans" w:hAnsi="Open Sans"/>
          <w:b w:val="1"/>
          <w:sz w:val="46"/>
          <w:szCs w:val="46"/>
        </w:rPr>
      </w:pPr>
      <w:bookmarkStart w:colFirst="0" w:colLast="0" w:name="_ur72403f91bk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46"/>
          <w:szCs w:val="46"/>
          <w:rtl w:val="0"/>
        </w:rPr>
        <w:t xml:space="preserve">Lab: Streaming to MongoDB with a Resilient Sink (rpk connect)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otn21hg4i5c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 a resilient Redpanda Connect pipeline that writes data 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MongoDB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automatically retries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transient failures,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routes persistent failures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Dead-Letter Queue (DLQ)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wmngnw5euw0x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Purpose of the Lab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Downstream systems (like DBs) can be unavailable or misconfigured. You’ll use Redpanda Connect’s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retry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fallback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wrappers to prevent data loss: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Simulate failure (typo in collection name) → observe retries → messages land in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DLQ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Fix config and re-run → data lands in MongoDB successfully.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gvpjaf2yrrmn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Redpanda Cloud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cluster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rpk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profile (e.g., rpk-cloud), or any reachable Redpanda brokers.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Docker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Docker Compose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installed.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rpk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rpk connect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available on your machine.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owu19phhkkrt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Project Layout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rp-mongo-connect-lab/</w:t>
              <w:br w:type="textWrapping"/>
              <w:t xml:space="preserve">├── user_profiles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.jsonl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├── mongo-sink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.yaml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├── docker-compose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.yml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└── .env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3a1qyoammqz1" w:id="5"/>
      <w:bookmarkEnd w:id="5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Part 1 — Local MongoDB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bejfva9qoiql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1: Prepare the Project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rp-mongo-connect-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lab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rp-mongo-connect-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docker-compose.yml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(MongoDB + mongo-express UI):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e917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"3.8"</w:t>
              <w:br w:type="textWrapping"/>
              <w:br w:type="textWrapping"/>
              <w:t xml:space="preserve">services:</w:t>
              <w:br w:type="textWrapping"/>
              <w:t xml:space="preserve"> mongodb:</w:t>
              <w:br w:type="textWrapping"/>
              <w:t xml:space="preserve">   image: mongo:6</w:t>
              <w:br w:type="textWrapping"/>
              <w:t xml:space="preserve">   container_name: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mongo_db_resilience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restart: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environment:</w:t>
              <w:br w:type="textWrapping"/>
              <w:t xml:space="preserve">     MONGO_INITDB_ROOT_USERNAME: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MONGO_INITDB_ROOT_PASSWORD: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example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ports: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"27017:27017"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mongo-express:</w:t>
              <w:br w:type="textWrapping"/>
              <w:t xml:space="preserve">   image: mongo-express:latest</w:t>
              <w:br w:type="textWrapping"/>
              <w:t xml:space="preserve">   container_name: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mongo_express_ui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depends_on: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mongodb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environment:</w:t>
              <w:br w:type="textWrapping"/>
              <w:t xml:space="preserve">     ME_CONFIG_MONGODB_SERVER: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mongodb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 &lt;-- must match service 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ME_CONFIG_MONGODB_AUTH_DATABASE: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ME_CONFIG_MONGODB_ADMINUSERNAME: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ME_CONFIG_MONGODB_ADMINPASSWORD: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example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ME_CONFIG_BASICAUTH_USERNAME: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 for UI login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ME_CONFIG_BASICAUTH_PASSWORD: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ports: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"8083:8081"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Start the database: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compose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-d</w:t>
              <w:br w:type="textWrapping"/>
              <w:t xml:space="preserve">docker compose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-d mongo-express</w:t>
              <w:br w:type="textWrapping"/>
              <w:t xml:space="preserve">docker logs -n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mongo_express_ui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Now open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http://localhost:8083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log in with: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UI Basic Auth: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admin / admin  (from ME_CONFIG_BASICAUTH_*)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MongoDB connection: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uses root / example automatically from the env vars you set.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1x1xagq91uhy" w:id="7"/>
      <w:bookmarkEnd w:id="7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Part 2 — Simulate &amp; Handle Failures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vcz8w4qyalue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2: Prepare Redpanda &amp; Data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topics (Cloud profile shown; replace with your profile if different):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rpk topic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profiles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--profile rpk-cloud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rpk topic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profiles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-dlq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--profile rpk-cloud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240" w:before="24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g4ac1z9e13k1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Create user_profiles.jsonl: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cat &gt; user_profiles.jsonl &lt;&lt;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'EOF'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"profile_id"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"alice@example.com"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</w:t>
              <w:br w:type="textWrapping"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"profile_id"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"bob@corp.com"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</w:t>
              <w:br w:type="textWrapping"/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.env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(fill with your Cloud creds):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RP_BOOTSTRAP=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"d2heugc8ljef72usu9gg.any.ap-south-1.mpx.prd.cloud.redpanda.com:9092"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RP_USERNAME=aman</w:t>
              <w:br w:type="textWrapping"/>
              <w:t xml:space="preserve">RP_PASSWORD=jJOSBV0ng8qgpfg8NOMlk4iS7EIbEv</w:t>
              <w:br w:type="textWrapping"/>
              <w:t xml:space="preserve">MONGO_HOST=localhost</w:t>
              <w:br w:type="textWrapping"/>
              <w:t xml:space="preserve">MONGO_PORT=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27017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MONGO_USER=root</w:t>
              <w:br w:type="textWrapping"/>
              <w:t xml:space="preserve">MONGO_PASS=example</w:t>
              <w:br w:type="textWrapping"/>
              <w:t xml:space="preserve">MONGO_DB=redpanda_lab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Produce data: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rpk topic produce user-profiles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--profile rpk-cloud &lt; user_profiles.jsonl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j9e1oxyhps38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3: Create the Resilient Pipeline (with an intentional failure)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mongo-sink.yaml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We’ll intentionally use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bad collection 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(user_profilessss) to force errors: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e917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pipeline:</w:t>
              <w:br w:type="textWrapping"/>
              <w:t xml:space="preserve"> processors: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input:</w:t>
              <w:br w:type="textWrapping"/>
              <w:t xml:space="preserve"> kafka:</w:t>
              <w:br w:type="textWrapping"/>
              <w:t xml:space="preserve">   addresses: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${RP_BOOTSTRAP}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topics: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user-profiles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consumer_group: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mongo-sink-group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start_from_oldest: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tls:</w:t>
              <w:br w:type="textWrapping"/>
              <w:t xml:space="preserve">     enabled: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sasl:</w:t>
              <w:br w:type="textWrapping"/>
              <w:t xml:space="preserve">     mechanism: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SCRAM-SHA-512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user: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${RP_USERNAME}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password: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${RP_PASSWORD}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output:</w:t>
              <w:br w:type="textWrapping"/>
              <w:t xml:space="preserve"> mongodb:</w:t>
              <w:br w:type="textWrapping"/>
              <w:t xml:space="preserve">   url: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"mongodb://${MONGO_USER}:${MONGO_PASS}@${MONGO_HOST}:${MONGO_PORT}/?authSource=admin"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database: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${MONGO_DB}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collection: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user_profiles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 hyphenated operation 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operation: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insert-one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 write_concern must be an object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write_concern:</w:t>
              <w:br w:type="textWrapping"/>
              <w:t xml:space="preserve">     w: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majority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document_map: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|</w:t>
              <w:br w:type="textWrapping"/>
              <w:t xml:space="preserve">     root = {</w:t>
              <w:br w:type="textWrapping"/>
              <w:t xml:space="preserve">      "profile_id": this.profile_id,</w:t>
              <w:br w:type="textWrapping"/>
              <w:t xml:space="preserve">      "email": this.email,</w:t>
              <w:br w:type="textWrapping"/>
              <w:t xml:space="preserve">      "country": this.country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Run the connector: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rpk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run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--env-file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.env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./mongo-sink.yaml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Observe logs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You’ll see errors about writes failing (wrong collection), retried 3 times, then messages routed 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DLQ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gwiybm9o21ul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5: Verify in MongoDB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Via mongo-express (UI):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http://localhost:8083 → find DB redpanda_db → collection user_profiles.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276850" cy="3400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12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should see both documents.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Via mongosh inside container (alternate):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exec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-it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mongo_db_resilience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mongosh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-u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-p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example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--authenticationDatabase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efecf4" w:val="clear"/>
                <w:rtl w:val="0"/>
              </w:rPr>
              <w:t xml:space="preserve"># inside mongosh: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redpanda_db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.user_profiles.find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.limit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(10)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.user_profiles.countDocuments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f1v34121pocy" w:id="12"/>
      <w:bookmarkEnd w:id="12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</w:rPr>
        <w:drawing>
          <wp:inline distB="114300" distT="114300" distL="114300" distR="114300">
            <wp:extent cx="3195638" cy="341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41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gt9hw0xhtsoe" w:id="13"/>
      <w:bookmarkEnd w:id="13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DLQ is empty but inserts fail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Keep the connector running; it will retry up to 3 times first, then route to DLQ.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Can’t connect to MongoDB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Confirm MONGO_URI points to mongodb://root:example@localhost:27017. If you run Connect inside Docker, use mongodb:27017.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Nothing in MongoDB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Confirm you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fixed the collection 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changed the consumer group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reread from earliest.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TLS/SASL mismatch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If your Redpanda Cloud cluster uses SCRAM-SHA-512 instead of 256, update the mechanism accordingly.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Open Sans" w:cs="Open Sans" w:eastAsia="Open Sans" w:hAnsi="Open Sans"/>
          <w:b w:val="1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Cleanup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 Stop MongoDB services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docker compose down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 Remove topics (optional)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rpk topic delete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-profiles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-profiles-dlq --profile rpk-cloud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ytai9k6zszb1" w:id="14"/>
      <w:bookmarkEnd w:id="14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What you learned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Designing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resilient sink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with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retry + DLQ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using Redpanda Connect.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Observing failure → DLQ → fix → success without losing data.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Verifying end-to-end with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DLQ consumption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MongoDB UI/CLI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