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626015D6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9C74D8" w:rsidRPr="009C74D8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Virtual Machine Scale Set (VMSS) using Cloud Shell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4260C27B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CF69E1A" w14:textId="5050AF45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0C1C2669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2EFA5141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t xml:space="preserve"> a Resource Group </w:t>
      </w:r>
    </w:p>
    <w:p w14:paraId="540BEC8D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t xml:space="preserve"> a Public Load Balancer </w:t>
      </w:r>
    </w:p>
    <w:p w14:paraId="687EB111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 xml:space="preserve">Create a Virtual Machine Scale Set (VMSS) </w:t>
      </w:r>
    </w:p>
    <w:p w14:paraId="5F5BBCD4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 xml:space="preserve">Open HTTP Port 80 </w:t>
      </w:r>
    </w:p>
    <w:p w14:paraId="5D68012F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 xml:space="preserve">Install Apache Web Server using Custom Script Extension </w:t>
      </w:r>
    </w:p>
    <w:p w14:paraId="7A023EB0" w14:textId="77777777" w:rsidR="009C74D8" w:rsidRPr="009C74D8" w:rsidRDefault="009C74D8" w:rsidP="009C74D8">
      <w:pPr>
        <w:numPr>
          <w:ilvl w:val="0"/>
          <w:numId w:val="1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 xml:space="preserve">Access the application through browser </w:t>
      </w:r>
    </w:p>
    <w:p w14:paraId="432BE53E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37929198">
          <v:rect id="_x0000_i1614" style="width:0;height:1.5pt" o:hralign="center" o:hrstd="t" o:hr="t" fillcolor="#a0a0a0" stroked="f"/>
        </w:pict>
      </w:r>
    </w:p>
    <w:p w14:paraId="06064661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39C6BC5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Open:</w:t>
      </w:r>
    </w:p>
    <w:p w14:paraId="183381C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9C74D8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0B05E5DE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 xml:space="preserve">Launch </w:t>
      </w: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9C74D8">
        <w:rPr>
          <w:rFonts w:ascii="Georgia Pro" w:eastAsia="Georgia Pro" w:hAnsi="Georgia Pro" w:cs="Georgia Pro"/>
          <w:color w:val="000000" w:themeColor="text1"/>
        </w:rPr>
        <w:t xml:space="preserve"> and select </w:t>
      </w: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  <w:r w:rsidRPr="009C74D8">
        <w:rPr>
          <w:rFonts w:ascii="Georgia Pro" w:eastAsia="Georgia Pro" w:hAnsi="Georgia Pro" w:cs="Georgia Pro"/>
          <w:color w:val="000000" w:themeColor="text1"/>
        </w:rPr>
        <w:t>.</w:t>
      </w:r>
    </w:p>
    <w:p w14:paraId="7C5028D2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0CE85122">
          <v:rect id="_x0000_i1615" style="width:0;height:1.5pt" o:hralign="center" o:hrstd="t" o:hr="t" fillcolor="#a0a0a0" stroked="f"/>
        </w:pict>
      </w:r>
    </w:p>
    <w:p w14:paraId="2A3B02D1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2: Define Variables</w:t>
      </w:r>
    </w:p>
    <w:p w14:paraId="34E7CF96" w14:textId="73369B1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RESOURCE_GROUP="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-lab-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"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LOCATION="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"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VMSS_NAME="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myVMScaleSet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"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LB_NAME="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vmss-lb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"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USERNAME="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"</w:t>
      </w:r>
    </w:p>
    <w:p w14:paraId="3C138828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477D41D2">
          <v:rect id="_x0000_i1616" style="width:0;height:1.5pt" o:hralign="center" o:hrstd="t" o:hr="t" fillcolor="#a0a0a0" stroked="f"/>
        </w:pict>
      </w:r>
    </w:p>
    <w:p w14:paraId="4B70670B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45B3821" w14:textId="10E8BB91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3: Create Resource Group</w:t>
      </w:r>
    </w:p>
    <w:p w14:paraId="4A851C69" w14:textId="77777777" w:rsid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253B1510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F9FBA7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DC23F26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t>ProvisioningState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: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t xml:space="preserve"> Succeeded</w:t>
      </w:r>
    </w:p>
    <w:p w14:paraId="7FFD8AD0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2B52DF2C">
          <v:rect id="_x0000_i1617" style="width:0;height:1.5pt" o:hralign="center" o:hrstd="t" o:hr="t" fillcolor="#a0a0a0" stroked="f"/>
        </w:pict>
      </w:r>
    </w:p>
    <w:p w14:paraId="3CC350F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4: Create Public IP Address</w:t>
      </w:r>
    </w:p>
    <w:p w14:paraId="2C06C477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vmss-lb-ip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1AABD8CF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25485235">
          <v:rect id="_x0000_i1618" style="width:0;height:1.5pt" o:hralign="center" o:hrstd="t" o:hr="t" fillcolor="#a0a0a0" stroked="f"/>
        </w:pict>
      </w:r>
    </w:p>
    <w:p w14:paraId="4DA92CEE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5: Create Load Balancer</w:t>
      </w:r>
    </w:p>
    <w:p w14:paraId="6E2D74FC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Standard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--public-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-address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vmss-lb-ip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--frontend-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myFrontEnd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--backend-pool-name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myBackEndPool</w:t>
      </w:r>
      <w:proofErr w:type="spellEnd"/>
    </w:p>
    <w:p w14:paraId="60EDCF2C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62869012">
          <v:rect id="_x0000_i1619" style="width:0;height:1.5pt" o:hralign="center" o:hrstd="t" o:hr="t" fillcolor="#a0a0a0" stroked="f"/>
        </w:pict>
      </w:r>
    </w:p>
    <w:p w14:paraId="37DA193F" w14:textId="77777777" w:rsidR="009C74D8" w:rsidRDefault="009C74D8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E31ACEB" w14:textId="66A3E020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6: Create Virtual Machine Scale Set</w:t>
      </w:r>
    </w:p>
    <w:p w14:paraId="72C3765B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--image Canonical:0001-com-ubuntu-server-focal:20_04-lts-gen2:latest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--upgrade-policy-mode automatic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--admin-username $USERNAME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--generate-ssh-keys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--instance-count 1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vm-sku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Standard_B1s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--storage-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$LB_NAME</w:t>
      </w:r>
    </w:p>
    <w:p w14:paraId="4571E571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FA069BC" w14:textId="450755C3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Important:</w:t>
      </w:r>
    </w:p>
    <w:p w14:paraId="580521B2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Your lab subscription policy only allows:</w:t>
      </w:r>
    </w:p>
    <w:p w14:paraId="57EA7FAE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--instance-count 1</w:t>
      </w:r>
    </w:p>
    <w:p w14:paraId="5A312421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5F51F40E">
          <v:rect id="_x0000_i1620" style="width:0;height:1.5pt" o:hralign="center" o:hrstd="t" o:hr="t" fillcolor="#a0a0a0" stroked="f"/>
        </w:pict>
      </w:r>
    </w:p>
    <w:p w14:paraId="2A43F1B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7: Verify VMSS Creation</w:t>
      </w:r>
    </w:p>
    <w:p w14:paraId="0B9D9AC8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list-instances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59C3BF44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847AA32" w14:textId="3D7C0475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30591B34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InstanceId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LatestModelApplied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br/>
        <w:t>-----------   ------------------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0             True</w:t>
      </w:r>
    </w:p>
    <w:p w14:paraId="657567F7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lastRenderedPageBreak/>
        <w:pict w14:anchorId="660C9E0B">
          <v:rect id="_x0000_i1621" style="width:0;height:1.5pt" o:hralign="center" o:hrstd="t" o:hr="t" fillcolor="#a0a0a0" stroked="f"/>
        </w:pict>
      </w:r>
    </w:p>
    <w:p w14:paraId="642252E8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8: Get NSG Name Dynamically</w:t>
      </w:r>
    </w:p>
    <w:p w14:paraId="13D388DE" w14:textId="3AA5930E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NSG_NAME=$(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--query </w:t>
      </w:r>
      <w:r>
        <w:rPr>
          <w:rFonts w:ascii="Georgia Pro" w:eastAsia="Georgia Pro" w:hAnsi="Georgia Pro" w:cs="Georgia Pro"/>
          <w:color w:val="000000" w:themeColor="text1"/>
        </w:rPr>
        <w:t>“</w:t>
      </w:r>
      <w:r w:rsidRPr="009C74D8">
        <w:rPr>
          <w:rFonts w:ascii="Georgia Pro" w:eastAsia="Georgia Pro" w:hAnsi="Georgia Pro" w:cs="Georgia Pro"/>
          <w:color w:val="000000" w:themeColor="text1"/>
        </w:rPr>
        <w:t>[0].name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-o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)</w:t>
      </w:r>
      <w:r w:rsidRPr="009C74D8">
        <w:rPr>
          <w:rFonts w:ascii="Georgia Pro" w:eastAsia="Georgia Pro" w:hAnsi="Georgia Pro" w:cs="Georgia Pro"/>
          <w:color w:val="000000" w:themeColor="text1"/>
        </w:rPr>
        <w:br/>
      </w:r>
      <w:r w:rsidRPr="009C74D8">
        <w:rPr>
          <w:rFonts w:ascii="Georgia Pro" w:eastAsia="Georgia Pro" w:hAnsi="Georgia Pro" w:cs="Georgia Pro"/>
          <w:color w:val="000000" w:themeColor="text1"/>
        </w:rPr>
        <w:br/>
        <w:t>echo $NSG_NAME</w:t>
      </w:r>
    </w:p>
    <w:p w14:paraId="02C6F2A7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536666B" w14:textId="7646520F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0303F270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myVMScaleSetNSG</w:t>
      </w:r>
      <w:proofErr w:type="spellEnd"/>
    </w:p>
    <w:p w14:paraId="497864D0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0D17E77D">
          <v:rect id="_x0000_i1622" style="width:0;height:1.5pt" o:hralign="center" o:hrstd="t" o:hr="t" fillcolor="#a0a0a0" stroked="f"/>
        </w:pict>
      </w:r>
    </w:p>
    <w:p w14:paraId="2AC06D4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9: Open HTTP Port 80</w:t>
      </w:r>
    </w:p>
    <w:p w14:paraId="332C6AD3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rule create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-name $NSG_NAME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AllowHTTP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--protocol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--direction Inbound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--priority 1001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--source-address-prefix '*'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--source-port-range '*'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--destination-address-prefix '*'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--destination-port-range 80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--access Allow</w:t>
      </w:r>
    </w:p>
    <w:p w14:paraId="1B7F6863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A0ADF11" w14:textId="7D0748C3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1E1C74C8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lastRenderedPageBreak/>
        <w:t>ProvisioningState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: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t xml:space="preserve"> Succeeded</w:t>
      </w:r>
    </w:p>
    <w:p w14:paraId="44B8DBD2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69185191">
          <v:rect id="_x0000_i1623" style="width:0;height:1.5pt" o:hralign="center" o:hrstd="t" o:hr="t" fillcolor="#a0a0a0" stroked="f"/>
        </w:pict>
      </w:r>
    </w:p>
    <w:p w14:paraId="02D5E5DA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10: Install Apache using Custom Script Extension</w:t>
      </w:r>
    </w:p>
    <w:p w14:paraId="62DF988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Note:</w:t>
      </w:r>
    </w:p>
    <w:p w14:paraId="36EABBE6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t xml:space="preserve"> invoke is blocked in many lab subscriptions, so use Custom Script Extension instead.</w:t>
      </w:r>
    </w:p>
    <w:p w14:paraId="66373D05" w14:textId="58302849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A</w:t>
      </w:r>
      <w:r w:rsidRPr="009C74D8">
        <w:rPr>
          <w:rFonts w:ascii="Georgia Pro" w:eastAsia="Georgia Pro" w:hAnsi="Georgia Pro" w:cs="Georgia Pro"/>
          <w:color w:val="000000" w:themeColor="text1"/>
        </w:rPr>
        <w:t xml:space="preserve">z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extension set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CustomScript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--publisher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Microsoft.Azure.Extensions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--version 2.1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--settings </w:t>
      </w:r>
      <w:r>
        <w:rPr>
          <w:rFonts w:ascii="Georgia Pro" w:eastAsia="Georgia Pro" w:hAnsi="Georgia Pro" w:cs="Georgia Pro"/>
          <w:color w:val="000000" w:themeColor="text1"/>
        </w:rPr>
        <w:t>‘</w:t>
      </w:r>
      <w:r w:rsidRPr="009C74D8">
        <w:rPr>
          <w:rFonts w:ascii="Georgia Pro" w:eastAsia="Georgia Pro" w:hAnsi="Georgia Pro" w:cs="Georgia Pro"/>
          <w:color w:val="000000" w:themeColor="text1"/>
        </w:rPr>
        <w:t>{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 xml:space="preserve"> 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commandToExecute</w:t>
      </w:r>
      <w:proofErr w:type="spellEnd"/>
      <w:r>
        <w:rPr>
          <w:rFonts w:ascii="Georgia Pro" w:eastAsia="Georgia Pro" w:hAnsi="Georgia Pro" w:cs="Georgia Pro"/>
          <w:color w:val="000000" w:themeColor="text1"/>
        </w:rPr>
        <w:t>”</w:t>
      </w:r>
      <w:r w:rsidRPr="009C74D8">
        <w:rPr>
          <w:rFonts w:ascii="Georgia Pro" w:eastAsia="Georgia Pro" w:hAnsi="Georgia Pro" w:cs="Georgia Pro"/>
          <w:color w:val="000000" w:themeColor="text1"/>
        </w:rPr>
        <w:t xml:space="preserve">: </w:t>
      </w:r>
      <w:r>
        <w:rPr>
          <w:rFonts w:ascii="Georgia Pro" w:eastAsia="Georgia Pro" w:hAnsi="Georgia Pro" w:cs="Georgia Pro"/>
          <w:color w:val="000000" w:themeColor="text1"/>
        </w:rPr>
        <w:t>“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apt update &amp;&amp;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apt install -y apache2 &amp;&amp; echo \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9C74D8">
        <w:rPr>
          <w:rFonts w:ascii="Georgia Pro" w:eastAsia="Georgia Pro" w:hAnsi="Georgia Pro" w:cs="Georgia Pro"/>
          <w:color w:val="000000" w:themeColor="text1"/>
        </w:rPr>
        <w:t>&lt;h1&gt;Welcome from Azure VM Scale Set&lt;/h1&gt;\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9C74D8">
        <w:rPr>
          <w:rFonts w:ascii="Georgia Pro" w:eastAsia="Georgia Pro" w:hAnsi="Georgia Pro" w:cs="Georgia Pro"/>
          <w:color w:val="000000" w:themeColor="text1"/>
        </w:rPr>
        <w:t xml:space="preserve"> |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tee /var/www/html/index.html &amp;&amp;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systemctl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restart apache2</w:t>
      </w:r>
      <w:r>
        <w:rPr>
          <w:rFonts w:ascii="Georgia Pro" w:eastAsia="Georgia Pro" w:hAnsi="Georgia Pro" w:cs="Georgia Pro"/>
          <w:color w:val="000000" w:themeColor="text1"/>
        </w:rPr>
        <w:t>”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}</w:t>
      </w:r>
      <w:r>
        <w:rPr>
          <w:rFonts w:ascii="Georgia Pro" w:eastAsia="Georgia Pro" w:hAnsi="Georgia Pro" w:cs="Georgia Pro"/>
          <w:color w:val="000000" w:themeColor="text1"/>
        </w:rPr>
        <w:t>’</w:t>
      </w:r>
    </w:p>
    <w:p w14:paraId="4CA946AA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2CDA2E" w14:textId="01D46813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Wait 2–5 minutes for installation.</w:t>
      </w:r>
    </w:p>
    <w:p w14:paraId="03BB1019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64FE197D">
          <v:rect id="_x0000_i1624" style="width:0;height:1.5pt" o:hralign="center" o:hrstd="t" o:hr="t" fillcolor="#a0a0a0" stroked="f"/>
        </w:pict>
      </w:r>
    </w:p>
    <w:p w14:paraId="3A654C7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11: Verify Extension Installation</w:t>
      </w:r>
    </w:p>
    <w:p w14:paraId="5B32A88C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extension list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>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21AFFB74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178FBB8" w14:textId="4A866A7C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95D9B28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lastRenderedPageBreak/>
        <w:t>Name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----------------</w:t>
      </w:r>
      <w:r w:rsidRPr="009C74D8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CustomScript</w:t>
      </w:r>
      <w:proofErr w:type="spellEnd"/>
    </w:p>
    <w:p w14:paraId="77163B26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0324CD3F">
          <v:rect id="_x0000_i1625" style="width:0;height:1.5pt" o:hralign="center" o:hrstd="t" o:hr="t" fillcolor="#a0a0a0" stroked="f"/>
        </w:pict>
      </w:r>
    </w:p>
    <w:p w14:paraId="2AE8170B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12: Get Public IP Address</w:t>
      </w:r>
    </w:p>
    <w:p w14:paraId="24C8CCC0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12F598B1" w14:textId="77777777" w:rsid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63ADBA" w14:textId="774E53E6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790C997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Name         IP Address</w:t>
      </w:r>
      <w:r w:rsidRPr="009C74D8">
        <w:rPr>
          <w:rFonts w:ascii="Georgia Pro" w:eastAsia="Georgia Pro" w:hAnsi="Georgia Pro" w:cs="Georgia Pro"/>
          <w:color w:val="000000" w:themeColor="text1"/>
        </w:rPr>
        <w:br/>
      </w:r>
      <w:proofErr w:type="gramStart"/>
      <w:r w:rsidRPr="009C74D8">
        <w:rPr>
          <w:rFonts w:ascii="Georgia Pro" w:eastAsia="Georgia Pro" w:hAnsi="Georgia Pro" w:cs="Georgia Pro"/>
          <w:color w:val="000000" w:themeColor="text1"/>
        </w:rPr>
        <w:t>-----------  -------------</w:t>
      </w:r>
      <w:proofErr w:type="gramEnd"/>
      <w:r w:rsidRPr="009C74D8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vmss-lb-ip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  20.xx.xx.xx</w:t>
      </w:r>
    </w:p>
    <w:p w14:paraId="7367CBA8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35E28E87">
          <v:rect id="_x0000_i1626" style="width:0;height:1.5pt" o:hralign="center" o:hrstd="t" o:hr="t" fillcolor="#a0a0a0" stroked="f"/>
        </w:pict>
      </w:r>
    </w:p>
    <w:p w14:paraId="6FFCE809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13: Test Application in Browser</w:t>
      </w:r>
    </w:p>
    <w:p w14:paraId="545E92C9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4B320A0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http://PUBLIC-IP</w:t>
      </w:r>
    </w:p>
    <w:p w14:paraId="59B8772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Example:</w:t>
      </w:r>
    </w:p>
    <w:p w14:paraId="14C0ED1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http://20.xx.xx.xx</w:t>
      </w:r>
    </w:p>
    <w:p w14:paraId="48553D5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Expected Web Page:</w:t>
      </w:r>
    </w:p>
    <w:p w14:paraId="091FEBBC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Welcome from Azure VM Scale Set</w:t>
      </w:r>
    </w:p>
    <w:p w14:paraId="28A341B2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4F82A411">
          <v:rect id="_x0000_i1627" style="width:0;height:1.5pt" o:hralign="center" o:hrstd="t" o:hr="t" fillcolor="#a0a0a0" stroked="f"/>
        </w:pict>
      </w:r>
    </w:p>
    <w:p w14:paraId="1A1C1E8F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14: View VMSS Details</w:t>
      </w:r>
    </w:p>
    <w:p w14:paraId="43CD2612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show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-o table</w:t>
      </w:r>
    </w:p>
    <w:p w14:paraId="303A5D60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lastRenderedPageBreak/>
        <w:pict w14:anchorId="61DCF48B">
          <v:rect id="_x0000_i1628" style="width:0;height:1.5pt" o:hralign="center" o:hrstd="t" o:hr="t" fillcolor="#a0a0a0" stroked="f"/>
        </w:pict>
      </w:r>
    </w:p>
    <w:p w14:paraId="4A1D07B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15: Scale VMSS</w:t>
      </w:r>
    </w:p>
    <w:p w14:paraId="56BEABA9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Your lab policy currently restricts scaling above 1 instance.</w:t>
      </w:r>
    </w:p>
    <w:p w14:paraId="6BCC4F9A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t>Still, the command syntax is:</w:t>
      </w:r>
    </w:p>
    <w:p w14:paraId="1816C5A7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vmss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scale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$VMSS_NAME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--new-capacity 1</w:t>
      </w:r>
    </w:p>
    <w:p w14:paraId="3CA95123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749E6690">
          <v:rect id="_x0000_i1629" style="width:0;height:1.5pt" o:hralign="center" o:hrstd="t" o:hr="t" fillcolor="#a0a0a0" stroked="f"/>
        </w:pict>
      </w:r>
    </w:p>
    <w:p w14:paraId="469A91C4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Step 16: Clean Up Resources</w:t>
      </w:r>
    </w:p>
    <w:p w14:paraId="32D6F52E" w14:textId="77777777" w:rsidR="009C74D8" w:rsidRPr="009C74D8" w:rsidRDefault="009C74D8" w:rsidP="009C74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9C74D8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9C74D8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9C74D8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7B88AB8A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C74D8">
        <w:rPr>
          <w:rFonts w:ascii="Georgia Pro" w:eastAsia="Georgia Pro" w:hAnsi="Georgia Pro" w:cs="Georgia Pro"/>
          <w:color w:val="000000" w:themeColor="text1"/>
        </w:rPr>
        <w:pict w14:anchorId="7BD19BFE">
          <v:rect id="_x0000_i1630" style="width:0;height:1.5pt" o:hralign="center" o:hrstd="t" o:hr="t" fillcolor="#a0a0a0" stroked="f"/>
        </w:pict>
      </w:r>
    </w:p>
    <w:p w14:paraId="4529D86D" w14:textId="77777777" w:rsidR="009C74D8" w:rsidRPr="009C74D8" w:rsidRDefault="009C74D8" w:rsidP="009C74D8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9C74D8">
        <w:rPr>
          <w:rFonts w:ascii="Georgia Pro" w:eastAsia="Georgia Pro" w:hAnsi="Georgia Pro" w:cs="Georgia Pro"/>
          <w:b/>
          <w:bCs/>
          <w:color w:val="000000" w:themeColor="text1"/>
        </w:rPr>
        <w:t>What You Learned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7"/>
        <w:gridCol w:w="3513"/>
      </w:tblGrid>
      <w:tr w:rsidR="009C74D8" w:rsidRPr="009C74D8" w14:paraId="74B03654" w14:textId="77777777" w:rsidTr="009C74D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609AD9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2215B17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Purpose</w:t>
            </w:r>
          </w:p>
        </w:tc>
      </w:tr>
      <w:tr w:rsidR="009C74D8" w:rsidRPr="009C74D8" w14:paraId="106FAF8F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11E77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VM Scale Set</w:t>
            </w:r>
          </w:p>
        </w:tc>
        <w:tc>
          <w:tcPr>
            <w:tcW w:w="0" w:type="auto"/>
            <w:vAlign w:val="center"/>
            <w:hideMark/>
          </w:tcPr>
          <w:p w14:paraId="3C9A8F13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Group of identical VMs</w:t>
            </w:r>
          </w:p>
        </w:tc>
      </w:tr>
      <w:tr w:rsidR="009C74D8" w:rsidRPr="009C74D8" w14:paraId="157EF2E0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ECAC1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Load Balancer</w:t>
            </w:r>
          </w:p>
        </w:tc>
        <w:tc>
          <w:tcPr>
            <w:tcW w:w="0" w:type="auto"/>
            <w:vAlign w:val="center"/>
            <w:hideMark/>
          </w:tcPr>
          <w:p w14:paraId="77A524BA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Distributes traffic</w:t>
            </w:r>
          </w:p>
        </w:tc>
      </w:tr>
      <w:tr w:rsidR="009C74D8" w:rsidRPr="009C74D8" w14:paraId="6AFF55EC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8463B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NSG Rule</w:t>
            </w:r>
          </w:p>
        </w:tc>
        <w:tc>
          <w:tcPr>
            <w:tcW w:w="0" w:type="auto"/>
            <w:vAlign w:val="center"/>
            <w:hideMark/>
          </w:tcPr>
          <w:p w14:paraId="03EB0A85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Opens network ports</w:t>
            </w:r>
          </w:p>
        </w:tc>
      </w:tr>
      <w:tr w:rsidR="009C74D8" w:rsidRPr="009C74D8" w14:paraId="5C94F7A2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0351F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Custom Script Extension</w:t>
            </w:r>
          </w:p>
        </w:tc>
        <w:tc>
          <w:tcPr>
            <w:tcW w:w="0" w:type="auto"/>
            <w:vAlign w:val="center"/>
            <w:hideMark/>
          </w:tcPr>
          <w:p w14:paraId="1752BFCE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Executes setup commands</w:t>
            </w:r>
          </w:p>
        </w:tc>
      </w:tr>
      <w:tr w:rsidR="009C74D8" w:rsidRPr="009C74D8" w14:paraId="5BEA3C72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CEBB9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14:paraId="711C0B4B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Increase/decrease VM instances</w:t>
            </w:r>
          </w:p>
        </w:tc>
      </w:tr>
      <w:tr w:rsidR="009C74D8" w:rsidRPr="009C74D8" w14:paraId="4609ABBD" w14:textId="77777777" w:rsidTr="009C74D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DD986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Upgrade Policy</w:t>
            </w:r>
          </w:p>
        </w:tc>
        <w:tc>
          <w:tcPr>
            <w:tcW w:w="0" w:type="auto"/>
            <w:vAlign w:val="center"/>
            <w:hideMark/>
          </w:tcPr>
          <w:p w14:paraId="482ECA0A" w14:textId="77777777" w:rsidR="009C74D8" w:rsidRPr="009C74D8" w:rsidRDefault="009C74D8" w:rsidP="009C74D8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9C74D8">
              <w:rPr>
                <w:rFonts w:ascii="Georgia Pro" w:eastAsia="Georgia Pro" w:hAnsi="Georgia Pro" w:cs="Georgia Pro"/>
                <w:color w:val="000000" w:themeColor="text1"/>
              </w:rPr>
              <w:t>Controls update behavior</w:t>
            </w:r>
          </w:p>
        </w:tc>
      </w:tr>
    </w:tbl>
    <w:p w14:paraId="08CE63FF" w14:textId="77777777" w:rsidR="009C74D8" w:rsidRPr="00391078" w:rsidRDefault="009C74D8" w:rsidP="00AE66C4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9C74D8" w:rsidRPr="003910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16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12"/>
  </w:num>
  <w:num w:numId="5" w16cid:durableId="1421677583">
    <w:abstractNumId w:val="4"/>
  </w:num>
  <w:num w:numId="6" w16cid:durableId="1989507173">
    <w:abstractNumId w:val="14"/>
  </w:num>
  <w:num w:numId="7" w16cid:durableId="1762408368">
    <w:abstractNumId w:val="0"/>
  </w:num>
  <w:num w:numId="8" w16cid:durableId="1453861389">
    <w:abstractNumId w:val="8"/>
  </w:num>
  <w:num w:numId="9" w16cid:durableId="1310859946">
    <w:abstractNumId w:val="6"/>
  </w:num>
  <w:num w:numId="10" w16cid:durableId="825972352">
    <w:abstractNumId w:val="1"/>
  </w:num>
  <w:num w:numId="11" w16cid:durableId="2106656241">
    <w:abstractNumId w:val="11"/>
  </w:num>
  <w:num w:numId="12" w16cid:durableId="219941619">
    <w:abstractNumId w:val="10"/>
  </w:num>
  <w:num w:numId="13" w16cid:durableId="4406413">
    <w:abstractNumId w:val="13"/>
  </w:num>
  <w:num w:numId="14" w16cid:durableId="1705473466">
    <w:abstractNumId w:val="5"/>
  </w:num>
  <w:num w:numId="15" w16cid:durableId="1436562620">
    <w:abstractNumId w:val="7"/>
  </w:num>
  <w:num w:numId="16" w16cid:durableId="1325008519">
    <w:abstractNumId w:val="15"/>
  </w:num>
  <w:num w:numId="17" w16cid:durableId="1680422289">
    <w:abstractNumId w:val="9"/>
  </w:num>
  <w:num w:numId="18" w16cid:durableId="1684238954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11A8"/>
    <w:rsid w:val="001B1200"/>
    <w:rsid w:val="001E3B91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A3547"/>
    <w:rsid w:val="006D231F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45C85"/>
    <w:rsid w:val="009926D7"/>
    <w:rsid w:val="009C74D8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615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2026-05-08T21:23:00Z</dcterms:created>
  <dcterms:modified xsi:type="dcterms:W3CDTF">2026-05-08T21:23:00Z</dcterms:modified>
</cp:coreProperties>
</file>