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B4FD" w14:textId="477903F7" w:rsidR="00FB3B83" w:rsidRPr="00FB3B83" w:rsidRDefault="00242DDE" w:rsidP="00FB3B83">
      <w:pPr>
        <w:shd w:val="clear" w:color="auto" w:fill="FFFFFF"/>
        <w:spacing w:after="0" w:line="360" w:lineRule="auto"/>
        <w:jc w:val="center"/>
        <w:textAlignment w:val="baseline"/>
        <w:outlineLvl w:val="0"/>
        <w:rPr>
          <w:rFonts w:ascii="Georgia" w:eastAsia="Times New Roman" w:hAnsi="Georgia" w:cs="Times New Roman"/>
          <w:b/>
          <w:bCs/>
          <w:color w:val="273239"/>
          <w:kern w:val="36"/>
          <w:sz w:val="28"/>
          <w:szCs w:val="28"/>
          <w:lang w:eastAsia="en-IN"/>
          <w14:ligatures w14:val="none"/>
        </w:rPr>
      </w:pPr>
      <w:r>
        <w:rPr>
          <w:rFonts w:ascii="Georgia" w:eastAsia="Times New Roman" w:hAnsi="Georgia" w:cs="Times New Roman"/>
          <w:b/>
          <w:bCs/>
          <w:color w:val="273239"/>
          <w:kern w:val="36"/>
          <w:sz w:val="28"/>
          <w:szCs w:val="28"/>
          <w:lang w:eastAsia="en-IN"/>
          <w14:ligatures w14:val="none"/>
        </w:rPr>
        <w:t xml:space="preserve">Application Risk </w:t>
      </w:r>
      <w:r w:rsidR="005263ED">
        <w:rPr>
          <w:rFonts w:ascii="Georgia" w:eastAsia="Times New Roman" w:hAnsi="Georgia" w:cs="Times New Roman"/>
          <w:b/>
          <w:bCs/>
          <w:color w:val="273239"/>
          <w:kern w:val="36"/>
          <w:sz w:val="28"/>
          <w:szCs w:val="28"/>
          <w:lang w:eastAsia="en-IN"/>
          <w14:ligatures w14:val="none"/>
        </w:rPr>
        <w:t>Assessment</w:t>
      </w:r>
    </w:p>
    <w:p w14:paraId="4BC301D1" w14:textId="77777777" w:rsidR="00FB3B83" w:rsidRPr="00FB3B83" w:rsidRDefault="00FB3B83" w:rsidP="00FB3B83">
      <w:pPr>
        <w:shd w:val="clear" w:color="auto" w:fill="FFFFFF"/>
        <w:spacing w:after="0" w:line="360" w:lineRule="auto"/>
        <w:jc w:val="both"/>
        <w:textAlignment w:val="baseline"/>
        <w:outlineLvl w:val="0"/>
        <w:rPr>
          <w:rFonts w:ascii="Georgia" w:eastAsia="Times New Roman" w:hAnsi="Georgia" w:cs="Times New Roman"/>
          <w:b/>
          <w:bCs/>
          <w:color w:val="273239"/>
          <w:kern w:val="36"/>
          <w:sz w:val="24"/>
          <w:szCs w:val="24"/>
          <w:lang w:eastAsia="en-IN"/>
          <w14:ligatures w14:val="none"/>
        </w:rPr>
      </w:pPr>
    </w:p>
    <w:p w14:paraId="7E10E256" w14:textId="77777777" w:rsidR="000B2F4B" w:rsidRDefault="00FB3B83" w:rsidP="00FB3B83">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 xml:space="preserve">A risk is nothing but intersection of assets, </w:t>
      </w:r>
      <w:proofErr w:type="gramStart"/>
      <w:r w:rsidRPr="00FB3B83">
        <w:rPr>
          <w:rFonts w:ascii="Georgia" w:eastAsia="Times New Roman" w:hAnsi="Georgia" w:cs="Times New Roman"/>
          <w:color w:val="273239"/>
          <w:kern w:val="0"/>
          <w:sz w:val="24"/>
          <w:szCs w:val="24"/>
          <w:lang w:eastAsia="en-IN"/>
          <w14:ligatures w14:val="none"/>
        </w:rPr>
        <w:t>threats</w:t>
      </w:r>
      <w:proofErr w:type="gramEnd"/>
      <w:r w:rsidRPr="00FB3B83">
        <w:rPr>
          <w:rFonts w:ascii="Georgia" w:eastAsia="Times New Roman" w:hAnsi="Georgia" w:cs="Times New Roman"/>
          <w:color w:val="273239"/>
          <w:kern w:val="0"/>
          <w:sz w:val="24"/>
          <w:szCs w:val="24"/>
          <w:lang w:eastAsia="en-IN"/>
          <w14:ligatures w14:val="none"/>
        </w:rPr>
        <w:t xml:space="preserve"> and vulnerability. </w:t>
      </w:r>
      <w:r w:rsidRPr="00FB3B83">
        <w:rPr>
          <w:rFonts w:ascii="Georgia" w:eastAsia="Times New Roman" w:hAnsi="Georgia" w:cs="Times New Roman"/>
          <w:color w:val="273239"/>
          <w:kern w:val="0"/>
          <w:sz w:val="24"/>
          <w:szCs w:val="24"/>
          <w:lang w:eastAsia="en-IN"/>
          <w14:ligatures w14:val="none"/>
        </w:rPr>
        <w:br/>
        <w:t> </w:t>
      </w:r>
    </w:p>
    <w:p w14:paraId="231E0AA5" w14:textId="6C3666C1" w:rsidR="00FB3B83" w:rsidRPr="00FB3B83" w:rsidRDefault="00FB3B83" w:rsidP="000B2F4B">
      <w:pPr>
        <w:pBdr>
          <w:top w:val="single" w:sz="4" w:space="1" w:color="auto"/>
          <w:left w:val="single" w:sz="4" w:space="4" w:color="auto"/>
          <w:bottom w:val="single" w:sz="4" w:space="1" w:color="auto"/>
          <w:right w:val="single" w:sz="4" w:space="4" w:color="auto"/>
        </w:pBdr>
        <w:shd w:val="clear" w:color="auto" w:fill="FFFFFF"/>
        <w:spacing w:after="150" w:line="360" w:lineRule="auto"/>
        <w:jc w:val="center"/>
        <w:textAlignment w:val="baseline"/>
        <w:rPr>
          <w:rFonts w:ascii="Georgia" w:eastAsia="Times New Roman" w:hAnsi="Georgia" w:cs="Courier New"/>
          <w:color w:val="273239"/>
          <w:kern w:val="0"/>
          <w:sz w:val="24"/>
          <w:szCs w:val="24"/>
          <w:lang w:eastAsia="en-IN"/>
          <w14:ligatures w14:val="none"/>
        </w:rPr>
      </w:pPr>
      <w:r w:rsidRPr="00FB3B83">
        <w:rPr>
          <w:rFonts w:ascii="Georgia" w:eastAsia="Times New Roman" w:hAnsi="Georgia" w:cs="Courier New"/>
          <w:color w:val="273239"/>
          <w:kern w:val="0"/>
          <w:sz w:val="24"/>
          <w:szCs w:val="24"/>
          <w:lang w:eastAsia="en-IN"/>
          <w14:ligatures w14:val="none"/>
        </w:rPr>
        <w:t>A+T+V = R</w:t>
      </w:r>
    </w:p>
    <w:p w14:paraId="528B2E36" w14:textId="77777777" w:rsidR="00FB3B83" w:rsidRPr="00FB3B83" w:rsidRDefault="00FB3B83" w:rsidP="00FB3B83">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NIST SP 800-30 Risk Management Guide for Information Technology Practitioners defines risk as a function of the likelihood of a given threat-source exercising a particular potential vulnerability, and the resulting impact of that adverse event on the organization. </w:t>
      </w:r>
    </w:p>
    <w:p w14:paraId="5C1E147B" w14:textId="77777777" w:rsidR="00FB3B83" w:rsidRDefault="00FB3B83" w:rsidP="00FB3B83">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roofErr w:type="gramStart"/>
      <w:r w:rsidRPr="00FB3B83">
        <w:rPr>
          <w:rFonts w:ascii="Georgia" w:eastAsia="Times New Roman" w:hAnsi="Georgia" w:cs="Times New Roman"/>
          <w:color w:val="273239"/>
          <w:kern w:val="0"/>
          <w:sz w:val="24"/>
          <w:szCs w:val="24"/>
          <w:lang w:eastAsia="en-IN"/>
          <w14:ligatures w14:val="none"/>
        </w:rPr>
        <w:t>So</w:t>
      </w:r>
      <w:proofErr w:type="gramEnd"/>
      <w:r w:rsidRPr="00FB3B83">
        <w:rPr>
          <w:rFonts w:ascii="Georgia" w:eastAsia="Times New Roman" w:hAnsi="Georgia" w:cs="Times New Roman"/>
          <w:color w:val="273239"/>
          <w:kern w:val="0"/>
          <w:sz w:val="24"/>
          <w:szCs w:val="24"/>
          <w:lang w:eastAsia="en-IN"/>
          <w14:ligatures w14:val="none"/>
        </w:rPr>
        <w:t xml:space="preserve"> the main components of Risk Assessment are: </w:t>
      </w:r>
    </w:p>
    <w:p w14:paraId="7246A7F2" w14:textId="77777777" w:rsidR="00FB3B83" w:rsidRPr="00FB3B83" w:rsidRDefault="00FB3B83" w:rsidP="00FB3B83">
      <w:pPr>
        <w:numPr>
          <w:ilvl w:val="0"/>
          <w:numId w:val="1"/>
        </w:numPr>
        <w:shd w:val="clear" w:color="auto" w:fill="FFFFFF"/>
        <w:spacing w:after="0" w:line="360" w:lineRule="auto"/>
        <w:ind w:left="1080"/>
        <w:jc w:val="both"/>
        <w:textAlignment w:val="baseline"/>
        <w:rPr>
          <w:rFonts w:ascii="Georgia" w:eastAsia="Times New Roman" w:hAnsi="Georgia" w:cs="Times New Roman"/>
          <w:b/>
          <w:bCs/>
          <w:color w:val="273239"/>
          <w:kern w:val="0"/>
          <w:sz w:val="24"/>
          <w:szCs w:val="24"/>
          <w:lang w:eastAsia="en-IN"/>
          <w14:ligatures w14:val="none"/>
        </w:rPr>
      </w:pPr>
      <w:r w:rsidRPr="00FB3B83">
        <w:rPr>
          <w:rFonts w:ascii="Georgia" w:eastAsia="Times New Roman" w:hAnsi="Georgia" w:cs="Times New Roman"/>
          <w:b/>
          <w:bCs/>
          <w:color w:val="273239"/>
          <w:kern w:val="0"/>
          <w:sz w:val="24"/>
          <w:szCs w:val="24"/>
          <w:lang w:eastAsia="en-IN"/>
          <w14:ligatures w14:val="none"/>
        </w:rPr>
        <w:t>Threats</w:t>
      </w:r>
    </w:p>
    <w:p w14:paraId="1BA5E408" w14:textId="77777777" w:rsidR="00FB3B83" w:rsidRPr="00FB3B83" w:rsidRDefault="00FB3B83" w:rsidP="00FB3B83">
      <w:pPr>
        <w:numPr>
          <w:ilvl w:val="0"/>
          <w:numId w:val="1"/>
        </w:numPr>
        <w:shd w:val="clear" w:color="auto" w:fill="FFFFFF"/>
        <w:spacing w:after="0" w:line="360" w:lineRule="auto"/>
        <w:ind w:left="1080"/>
        <w:jc w:val="both"/>
        <w:textAlignment w:val="baseline"/>
        <w:rPr>
          <w:rFonts w:ascii="Georgia" w:eastAsia="Times New Roman" w:hAnsi="Georgia" w:cs="Times New Roman"/>
          <w:b/>
          <w:bCs/>
          <w:color w:val="273239"/>
          <w:kern w:val="0"/>
          <w:sz w:val="24"/>
          <w:szCs w:val="24"/>
          <w:lang w:eastAsia="en-IN"/>
          <w14:ligatures w14:val="none"/>
        </w:rPr>
      </w:pPr>
      <w:r w:rsidRPr="00FB3B83">
        <w:rPr>
          <w:rFonts w:ascii="Georgia" w:eastAsia="Times New Roman" w:hAnsi="Georgia" w:cs="Times New Roman"/>
          <w:b/>
          <w:bCs/>
          <w:color w:val="273239"/>
          <w:kern w:val="0"/>
          <w:sz w:val="24"/>
          <w:szCs w:val="24"/>
          <w:lang w:eastAsia="en-IN"/>
          <w14:ligatures w14:val="none"/>
        </w:rPr>
        <w:t>Vulnerability</w:t>
      </w:r>
    </w:p>
    <w:p w14:paraId="4629B6C9" w14:textId="77777777" w:rsidR="00FB3B83" w:rsidRPr="00FB3B83" w:rsidRDefault="00FB3B83" w:rsidP="00FB3B83">
      <w:pPr>
        <w:numPr>
          <w:ilvl w:val="0"/>
          <w:numId w:val="1"/>
        </w:numPr>
        <w:shd w:val="clear" w:color="auto" w:fill="FFFFFF"/>
        <w:spacing w:after="0" w:line="360" w:lineRule="auto"/>
        <w:ind w:left="1080"/>
        <w:jc w:val="both"/>
        <w:textAlignment w:val="baseline"/>
        <w:rPr>
          <w:rFonts w:ascii="Georgia" w:eastAsia="Times New Roman" w:hAnsi="Georgia" w:cs="Times New Roman"/>
          <w:b/>
          <w:bCs/>
          <w:color w:val="273239"/>
          <w:kern w:val="0"/>
          <w:sz w:val="24"/>
          <w:szCs w:val="24"/>
          <w:lang w:eastAsia="en-IN"/>
          <w14:ligatures w14:val="none"/>
        </w:rPr>
      </w:pPr>
      <w:r w:rsidRPr="00FB3B83">
        <w:rPr>
          <w:rFonts w:ascii="Georgia" w:eastAsia="Times New Roman" w:hAnsi="Georgia" w:cs="Times New Roman"/>
          <w:b/>
          <w:bCs/>
          <w:color w:val="273239"/>
          <w:kern w:val="0"/>
          <w:sz w:val="24"/>
          <w:szCs w:val="24"/>
          <w:lang w:eastAsia="en-IN"/>
          <w14:ligatures w14:val="none"/>
        </w:rPr>
        <w:t>Impact (</w:t>
      </w:r>
      <w:proofErr w:type="gramStart"/>
      <w:r w:rsidRPr="00FB3B83">
        <w:rPr>
          <w:rFonts w:ascii="Georgia" w:eastAsia="Times New Roman" w:hAnsi="Georgia" w:cs="Times New Roman"/>
          <w:b/>
          <w:bCs/>
          <w:color w:val="273239"/>
          <w:kern w:val="0"/>
          <w:sz w:val="24"/>
          <w:szCs w:val="24"/>
          <w:lang w:eastAsia="en-IN"/>
          <w14:ligatures w14:val="none"/>
        </w:rPr>
        <w:t>i.e.</w:t>
      </w:r>
      <w:proofErr w:type="gramEnd"/>
      <w:r w:rsidRPr="00FB3B83">
        <w:rPr>
          <w:rFonts w:ascii="Georgia" w:eastAsia="Times New Roman" w:hAnsi="Georgia" w:cs="Times New Roman"/>
          <w:b/>
          <w:bCs/>
          <w:color w:val="273239"/>
          <w:kern w:val="0"/>
          <w:sz w:val="24"/>
          <w:szCs w:val="24"/>
          <w:lang w:eastAsia="en-IN"/>
          <w14:ligatures w14:val="none"/>
        </w:rPr>
        <w:t xml:space="preserve"> potential loss)</w:t>
      </w:r>
    </w:p>
    <w:p w14:paraId="4956197B" w14:textId="77777777" w:rsidR="00FB3B83" w:rsidRPr="00FB3B83" w:rsidRDefault="00FB3B83" w:rsidP="00FB3B83">
      <w:pPr>
        <w:numPr>
          <w:ilvl w:val="0"/>
          <w:numId w:val="1"/>
        </w:numPr>
        <w:shd w:val="clear" w:color="auto" w:fill="FFFFFF"/>
        <w:spacing w:after="0" w:line="360" w:lineRule="auto"/>
        <w:ind w:left="1080"/>
        <w:jc w:val="both"/>
        <w:textAlignment w:val="baseline"/>
        <w:rPr>
          <w:rFonts w:ascii="Georgia" w:eastAsia="Times New Roman" w:hAnsi="Georgia" w:cs="Times New Roman"/>
          <w:b/>
          <w:bCs/>
          <w:color w:val="273239"/>
          <w:kern w:val="0"/>
          <w:sz w:val="24"/>
          <w:szCs w:val="24"/>
          <w:lang w:eastAsia="en-IN"/>
          <w14:ligatures w14:val="none"/>
        </w:rPr>
      </w:pPr>
      <w:r w:rsidRPr="00FB3B83">
        <w:rPr>
          <w:rFonts w:ascii="Georgia" w:eastAsia="Times New Roman" w:hAnsi="Georgia" w:cs="Times New Roman"/>
          <w:b/>
          <w:bCs/>
          <w:color w:val="273239"/>
          <w:kern w:val="0"/>
          <w:sz w:val="24"/>
          <w:szCs w:val="24"/>
          <w:lang w:eastAsia="en-IN"/>
          <w14:ligatures w14:val="none"/>
        </w:rPr>
        <w:t>Likelihood of occurrence (</w:t>
      </w:r>
      <w:proofErr w:type="gramStart"/>
      <w:r w:rsidRPr="00FB3B83">
        <w:rPr>
          <w:rFonts w:ascii="Georgia" w:eastAsia="Times New Roman" w:hAnsi="Georgia" w:cs="Times New Roman"/>
          <w:b/>
          <w:bCs/>
          <w:color w:val="273239"/>
          <w:kern w:val="0"/>
          <w:sz w:val="24"/>
          <w:szCs w:val="24"/>
          <w:lang w:eastAsia="en-IN"/>
          <w14:ligatures w14:val="none"/>
        </w:rPr>
        <w:t>i.e.</w:t>
      </w:r>
      <w:proofErr w:type="gramEnd"/>
      <w:r w:rsidRPr="00FB3B83">
        <w:rPr>
          <w:rFonts w:ascii="Georgia" w:eastAsia="Times New Roman" w:hAnsi="Georgia" w:cs="Times New Roman"/>
          <w:b/>
          <w:bCs/>
          <w:color w:val="273239"/>
          <w:kern w:val="0"/>
          <w:sz w:val="24"/>
          <w:szCs w:val="24"/>
          <w:lang w:eastAsia="en-IN"/>
          <w14:ligatures w14:val="none"/>
        </w:rPr>
        <w:t xml:space="preserve"> the probability that an event – threat successful exploit of a vulnerability – will occur)</w:t>
      </w:r>
    </w:p>
    <w:p w14:paraId="2E83CE8A" w14:textId="77777777" w:rsidR="000B2F4B" w:rsidRDefault="000B2F4B" w:rsidP="00FB3B83">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745C4963" w14:textId="77777777" w:rsidR="000B2F4B" w:rsidRDefault="00FB3B83" w:rsidP="00FB3B83">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b/>
          <w:bCs/>
          <w:color w:val="273239"/>
          <w:kern w:val="0"/>
          <w:sz w:val="24"/>
          <w:szCs w:val="24"/>
          <w:bdr w:val="none" w:sz="0" w:space="0" w:color="auto" w:frame="1"/>
          <w:lang w:eastAsia="en-IN"/>
          <w14:ligatures w14:val="none"/>
        </w:rPr>
        <w:t>Threats</w:t>
      </w:r>
      <w:r w:rsidRPr="00FB3B83">
        <w:rPr>
          <w:rFonts w:ascii="Georgia" w:eastAsia="Times New Roman" w:hAnsi="Georgia" w:cs="Times New Roman"/>
          <w:color w:val="273239"/>
          <w:kern w:val="0"/>
          <w:sz w:val="24"/>
          <w:szCs w:val="24"/>
          <w:lang w:eastAsia="en-IN"/>
          <w14:ligatures w14:val="none"/>
        </w:rPr>
        <w:t> is anything that can exploit a vulnerability accidentally or intentionally and destroy or damage an </w:t>
      </w:r>
      <w:r w:rsidRPr="00FB3B83">
        <w:rPr>
          <w:rFonts w:ascii="Georgia" w:eastAsia="Times New Roman" w:hAnsi="Georgia" w:cs="Times New Roman"/>
          <w:b/>
          <w:bCs/>
          <w:color w:val="273239"/>
          <w:kern w:val="0"/>
          <w:sz w:val="24"/>
          <w:szCs w:val="24"/>
          <w:bdr w:val="none" w:sz="0" w:space="0" w:color="auto" w:frame="1"/>
          <w:lang w:eastAsia="en-IN"/>
          <w14:ligatures w14:val="none"/>
        </w:rPr>
        <w:t>asset</w:t>
      </w:r>
      <w:r w:rsidRPr="00FB3B83">
        <w:rPr>
          <w:rFonts w:ascii="Georgia" w:eastAsia="Times New Roman" w:hAnsi="Georgia" w:cs="Times New Roman"/>
          <w:color w:val="273239"/>
          <w:kern w:val="0"/>
          <w:sz w:val="24"/>
          <w:szCs w:val="24"/>
          <w:lang w:eastAsia="en-IN"/>
          <w14:ligatures w14:val="none"/>
        </w:rPr>
        <w:t xml:space="preserve">. Asset can be anything people, </w:t>
      </w:r>
      <w:proofErr w:type="gramStart"/>
      <w:r w:rsidRPr="00FB3B83">
        <w:rPr>
          <w:rFonts w:ascii="Georgia" w:eastAsia="Times New Roman" w:hAnsi="Georgia" w:cs="Times New Roman"/>
          <w:color w:val="273239"/>
          <w:kern w:val="0"/>
          <w:sz w:val="24"/>
          <w:szCs w:val="24"/>
          <w:lang w:eastAsia="en-IN"/>
          <w14:ligatures w14:val="none"/>
        </w:rPr>
        <w:t>property</w:t>
      </w:r>
      <w:proofErr w:type="gramEnd"/>
      <w:r w:rsidRPr="00FB3B83">
        <w:rPr>
          <w:rFonts w:ascii="Georgia" w:eastAsia="Times New Roman" w:hAnsi="Georgia" w:cs="Times New Roman"/>
          <w:color w:val="273239"/>
          <w:kern w:val="0"/>
          <w:sz w:val="24"/>
          <w:szCs w:val="24"/>
          <w:lang w:eastAsia="en-IN"/>
          <w14:ligatures w14:val="none"/>
        </w:rPr>
        <w:t xml:space="preserve"> or information. Asset is what we are trying to </w:t>
      </w:r>
      <w:proofErr w:type="gramStart"/>
      <w:r w:rsidRPr="00FB3B83">
        <w:rPr>
          <w:rFonts w:ascii="Georgia" w:eastAsia="Times New Roman" w:hAnsi="Georgia" w:cs="Times New Roman"/>
          <w:color w:val="273239"/>
          <w:kern w:val="0"/>
          <w:sz w:val="24"/>
          <w:szCs w:val="24"/>
          <w:lang w:eastAsia="en-IN"/>
          <w14:ligatures w14:val="none"/>
        </w:rPr>
        <w:t>protect</w:t>
      </w:r>
      <w:proofErr w:type="gramEnd"/>
      <w:r w:rsidRPr="00FB3B83">
        <w:rPr>
          <w:rFonts w:ascii="Georgia" w:eastAsia="Times New Roman" w:hAnsi="Georgia" w:cs="Times New Roman"/>
          <w:color w:val="273239"/>
          <w:kern w:val="0"/>
          <w:sz w:val="24"/>
          <w:szCs w:val="24"/>
          <w:lang w:eastAsia="en-IN"/>
          <w14:ligatures w14:val="none"/>
        </w:rPr>
        <w:t xml:space="preserve"> and a threat is what we are trying to protect against.</w:t>
      </w:r>
    </w:p>
    <w:p w14:paraId="071C6312" w14:textId="13785FF7" w:rsidR="00FB3B83" w:rsidRPr="00FB3B83" w:rsidRDefault="00FB3B83" w:rsidP="00FB3B83">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b/>
          <w:bCs/>
          <w:color w:val="273239"/>
          <w:kern w:val="0"/>
          <w:sz w:val="24"/>
          <w:szCs w:val="24"/>
          <w:bdr w:val="none" w:sz="0" w:space="0" w:color="auto" w:frame="1"/>
          <w:lang w:eastAsia="en-IN"/>
          <w14:ligatures w14:val="none"/>
        </w:rPr>
        <w:t>Vulnerability</w:t>
      </w:r>
      <w:r w:rsidRPr="00FB3B83">
        <w:rPr>
          <w:rFonts w:ascii="Georgia" w:eastAsia="Times New Roman" w:hAnsi="Georgia" w:cs="Times New Roman"/>
          <w:color w:val="273239"/>
          <w:kern w:val="0"/>
          <w:sz w:val="24"/>
          <w:szCs w:val="24"/>
          <w:lang w:eastAsia="en-IN"/>
          <w14:ligatures w14:val="none"/>
        </w:rPr>
        <w:t> means gap or weakness in our protection efforts. </w:t>
      </w:r>
    </w:p>
    <w:p w14:paraId="671165C8" w14:textId="77777777" w:rsidR="00FB3B83" w:rsidRPr="00FB3B83" w:rsidRDefault="00FB3B83" w:rsidP="00FB3B83">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b/>
          <w:bCs/>
          <w:color w:val="273239"/>
          <w:kern w:val="0"/>
          <w:sz w:val="24"/>
          <w:szCs w:val="24"/>
          <w:bdr w:val="none" w:sz="0" w:space="0" w:color="auto" w:frame="1"/>
          <w:lang w:eastAsia="en-IN"/>
          <w14:ligatures w14:val="none"/>
        </w:rPr>
        <w:t>Threat Source</w:t>
      </w:r>
      <w:r w:rsidRPr="00FB3B83">
        <w:rPr>
          <w:rFonts w:ascii="Georgia" w:eastAsia="Times New Roman" w:hAnsi="Georgia" w:cs="Times New Roman"/>
          <w:color w:val="273239"/>
          <w:kern w:val="0"/>
          <w:sz w:val="24"/>
          <w:szCs w:val="24"/>
          <w:lang w:eastAsia="en-IN"/>
          <w14:ligatures w14:val="none"/>
        </w:rPr>
        <w:t xml:space="preserve"> is a method to exploit a vulnerability or a situation either intentionally or unintentionally. For </w:t>
      </w:r>
      <w:proofErr w:type="gramStart"/>
      <w:r w:rsidRPr="00FB3B83">
        <w:rPr>
          <w:rFonts w:ascii="Georgia" w:eastAsia="Times New Roman" w:hAnsi="Georgia" w:cs="Times New Roman"/>
          <w:color w:val="273239"/>
          <w:kern w:val="0"/>
          <w:sz w:val="24"/>
          <w:szCs w:val="24"/>
          <w:lang w:eastAsia="en-IN"/>
          <w14:ligatures w14:val="none"/>
        </w:rPr>
        <w:t>example</w:t>
      </w:r>
      <w:proofErr w:type="gramEnd"/>
      <w:r w:rsidRPr="00FB3B83">
        <w:rPr>
          <w:rFonts w:ascii="Georgia" w:eastAsia="Times New Roman" w:hAnsi="Georgia" w:cs="Times New Roman"/>
          <w:color w:val="273239"/>
          <w:kern w:val="0"/>
          <w:sz w:val="24"/>
          <w:szCs w:val="24"/>
          <w:lang w:eastAsia="en-IN"/>
          <w14:ligatures w14:val="none"/>
        </w:rPr>
        <w:t xml:space="preserve"> a Malicious Software to which a virus or worm attaches to spread itself in the system and to others computer via email containing either virus as </w:t>
      </w:r>
      <w:proofErr w:type="spellStart"/>
      <w:r w:rsidRPr="00FB3B83">
        <w:rPr>
          <w:rFonts w:ascii="Georgia" w:eastAsia="Times New Roman" w:hAnsi="Georgia" w:cs="Times New Roman"/>
          <w:color w:val="273239"/>
          <w:kern w:val="0"/>
          <w:sz w:val="24"/>
          <w:szCs w:val="24"/>
          <w:lang w:eastAsia="en-IN"/>
          <w14:ligatures w14:val="none"/>
        </w:rPr>
        <w:t>a</w:t>
      </w:r>
      <w:proofErr w:type="spellEnd"/>
      <w:r w:rsidRPr="00FB3B83">
        <w:rPr>
          <w:rFonts w:ascii="Georgia" w:eastAsia="Times New Roman" w:hAnsi="Georgia" w:cs="Times New Roman"/>
          <w:color w:val="273239"/>
          <w:kern w:val="0"/>
          <w:sz w:val="24"/>
          <w:szCs w:val="24"/>
          <w:lang w:eastAsia="en-IN"/>
          <w14:ligatures w14:val="none"/>
        </w:rPr>
        <w:t xml:space="preserve"> attachment or as a link. If this email is shared by sender without knowing the malicious purpose of attachment or link then, this will be unintentional threat source otherwise it will be an intentional threat source. </w:t>
      </w:r>
    </w:p>
    <w:p w14:paraId="68553982" w14:textId="77777777" w:rsidR="000B2F4B" w:rsidRDefault="000B2F4B">
      <w:pPr>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color w:val="273239"/>
          <w:kern w:val="0"/>
          <w:sz w:val="24"/>
          <w:szCs w:val="24"/>
          <w:lang w:eastAsia="en-IN"/>
          <w14:ligatures w14:val="none"/>
        </w:rPr>
        <w:br w:type="page"/>
      </w:r>
    </w:p>
    <w:p w14:paraId="217A84FF" w14:textId="136D64E6" w:rsidR="00FB3B83" w:rsidRPr="00FB3B83" w:rsidRDefault="00FB3B83" w:rsidP="00FB3B83">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lastRenderedPageBreak/>
        <w:t>The complete process of handling Risk can be divided into following stages:  </w:t>
      </w:r>
    </w:p>
    <w:p w14:paraId="744CEE38" w14:textId="77777777" w:rsidR="00FB3B83" w:rsidRPr="00FB3B83" w:rsidRDefault="00FB3B83" w:rsidP="00FB3B83">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Context Establishment</w:t>
      </w:r>
    </w:p>
    <w:p w14:paraId="465BD467" w14:textId="77777777" w:rsidR="00FB3B83" w:rsidRPr="00FB3B83" w:rsidRDefault="00FB3B83" w:rsidP="00FB3B83">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Assessment </w:t>
      </w:r>
    </w:p>
    <w:p w14:paraId="4BF04936" w14:textId="77777777" w:rsidR="00FB3B83" w:rsidRPr="00FB3B83" w:rsidRDefault="00FB3B83" w:rsidP="00FB3B83">
      <w:pPr>
        <w:numPr>
          <w:ilvl w:val="1"/>
          <w:numId w:val="2"/>
        </w:numPr>
        <w:shd w:val="clear" w:color="auto" w:fill="FFFFFF"/>
        <w:spacing w:after="0" w:line="360" w:lineRule="auto"/>
        <w:ind w:left="216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Identification</w:t>
      </w:r>
    </w:p>
    <w:p w14:paraId="5C3575A1" w14:textId="77777777" w:rsidR="00FB3B83" w:rsidRPr="00FB3B83" w:rsidRDefault="00FB3B83" w:rsidP="00FB3B83">
      <w:pPr>
        <w:numPr>
          <w:ilvl w:val="1"/>
          <w:numId w:val="2"/>
        </w:numPr>
        <w:shd w:val="clear" w:color="auto" w:fill="FFFFFF"/>
        <w:spacing w:after="0" w:line="360" w:lineRule="auto"/>
        <w:ind w:left="216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Estimation</w:t>
      </w:r>
    </w:p>
    <w:p w14:paraId="09EE999A" w14:textId="77777777" w:rsidR="00FB3B83" w:rsidRPr="00FB3B83" w:rsidRDefault="00FB3B83" w:rsidP="00FB3B83">
      <w:pPr>
        <w:numPr>
          <w:ilvl w:val="1"/>
          <w:numId w:val="2"/>
        </w:numPr>
        <w:shd w:val="clear" w:color="auto" w:fill="FFFFFF"/>
        <w:spacing w:after="0" w:line="360" w:lineRule="auto"/>
        <w:ind w:left="216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Evaluation</w:t>
      </w:r>
    </w:p>
    <w:p w14:paraId="218762F1" w14:textId="77777777" w:rsidR="00FB3B83" w:rsidRPr="00FB3B83" w:rsidRDefault="00FB3B83" w:rsidP="00FB3B83">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Management/ Mitigation </w:t>
      </w:r>
    </w:p>
    <w:p w14:paraId="61EB81A7" w14:textId="77777777" w:rsidR="00FB3B83" w:rsidRPr="00FB3B83" w:rsidRDefault="00FB3B83" w:rsidP="00FB3B83">
      <w:pPr>
        <w:numPr>
          <w:ilvl w:val="1"/>
          <w:numId w:val="2"/>
        </w:numPr>
        <w:shd w:val="clear" w:color="auto" w:fill="FFFFFF"/>
        <w:spacing w:after="0" w:line="360" w:lineRule="auto"/>
        <w:ind w:left="216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Assumption</w:t>
      </w:r>
    </w:p>
    <w:p w14:paraId="22D9D629" w14:textId="77777777" w:rsidR="00FB3B83" w:rsidRPr="00FB3B83" w:rsidRDefault="00FB3B83" w:rsidP="00FB3B83">
      <w:pPr>
        <w:numPr>
          <w:ilvl w:val="1"/>
          <w:numId w:val="2"/>
        </w:numPr>
        <w:shd w:val="clear" w:color="auto" w:fill="FFFFFF"/>
        <w:spacing w:after="0" w:line="360" w:lineRule="auto"/>
        <w:ind w:left="216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Avoidance</w:t>
      </w:r>
    </w:p>
    <w:p w14:paraId="19F9AB5A" w14:textId="77777777" w:rsidR="00FB3B83" w:rsidRPr="00FB3B83" w:rsidRDefault="00FB3B83" w:rsidP="00FB3B83">
      <w:pPr>
        <w:numPr>
          <w:ilvl w:val="1"/>
          <w:numId w:val="2"/>
        </w:numPr>
        <w:shd w:val="clear" w:color="auto" w:fill="FFFFFF"/>
        <w:spacing w:after="0" w:line="360" w:lineRule="auto"/>
        <w:ind w:left="216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Limitation</w:t>
      </w:r>
    </w:p>
    <w:p w14:paraId="1A2F67FA" w14:textId="77777777" w:rsidR="00FB3B83" w:rsidRPr="00FB3B83" w:rsidRDefault="00FB3B83" w:rsidP="00FB3B83">
      <w:pPr>
        <w:numPr>
          <w:ilvl w:val="1"/>
          <w:numId w:val="2"/>
        </w:numPr>
        <w:shd w:val="clear" w:color="auto" w:fill="FFFFFF"/>
        <w:spacing w:after="0" w:line="360" w:lineRule="auto"/>
        <w:ind w:left="216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Planning</w:t>
      </w:r>
    </w:p>
    <w:p w14:paraId="27B491DA" w14:textId="77777777" w:rsidR="00FB3B83" w:rsidRPr="00FB3B83" w:rsidRDefault="00FB3B83" w:rsidP="00FB3B83">
      <w:pPr>
        <w:numPr>
          <w:ilvl w:val="1"/>
          <w:numId w:val="2"/>
        </w:numPr>
        <w:shd w:val="clear" w:color="auto" w:fill="FFFFFF"/>
        <w:spacing w:after="0" w:line="360" w:lineRule="auto"/>
        <w:ind w:left="216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Research and Acknowledgement</w:t>
      </w:r>
    </w:p>
    <w:p w14:paraId="554C1C3B" w14:textId="77777777" w:rsidR="00FB3B83" w:rsidRPr="00FB3B83" w:rsidRDefault="00FB3B83" w:rsidP="00FB3B83">
      <w:pPr>
        <w:numPr>
          <w:ilvl w:val="1"/>
          <w:numId w:val="2"/>
        </w:numPr>
        <w:shd w:val="clear" w:color="auto" w:fill="FFFFFF"/>
        <w:spacing w:after="0" w:line="360" w:lineRule="auto"/>
        <w:ind w:left="216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Transference</w:t>
      </w:r>
    </w:p>
    <w:p w14:paraId="63E3DA93" w14:textId="77777777" w:rsidR="00FB3B83" w:rsidRPr="00FB3B83" w:rsidRDefault="00FB3B83" w:rsidP="00FB3B83">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Communication</w:t>
      </w:r>
    </w:p>
    <w:p w14:paraId="37451CC2" w14:textId="77777777" w:rsidR="00FB3B83" w:rsidRPr="00FB3B83" w:rsidRDefault="00FB3B83" w:rsidP="00FB3B83">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Risk Monitoring and Review</w:t>
      </w:r>
    </w:p>
    <w:p w14:paraId="716D12C5" w14:textId="77777777" w:rsidR="00FB3B83" w:rsidRDefault="00FB3B83" w:rsidP="00FB3B83">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IT Evaluation and Assessment</w:t>
      </w:r>
    </w:p>
    <w:p w14:paraId="017E4D82" w14:textId="77777777" w:rsidR="00FB3B83" w:rsidRPr="00FB3B83" w:rsidRDefault="00FB3B83" w:rsidP="00FB3B83">
      <w:p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p>
    <w:p w14:paraId="3D82B7BB" w14:textId="77777777" w:rsidR="00FB3B83" w:rsidRDefault="00FB3B83" w:rsidP="00FB3B83">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r w:rsidRPr="00FB3B83">
        <w:rPr>
          <w:rFonts w:ascii="Georgia" w:eastAsia="Times New Roman" w:hAnsi="Georgia" w:cs="Times New Roman"/>
          <w:b/>
          <w:bCs/>
          <w:color w:val="273239"/>
          <w:kern w:val="0"/>
          <w:sz w:val="24"/>
          <w:szCs w:val="24"/>
          <w:bdr w:val="none" w:sz="0" w:space="0" w:color="auto" w:frame="1"/>
          <w:lang w:eastAsia="en-IN"/>
          <w14:ligatures w14:val="none"/>
        </w:rPr>
        <w:t>1. Context Establishment</w:t>
      </w:r>
    </w:p>
    <w:p w14:paraId="0075F6AC" w14:textId="79F16A2A" w:rsidR="00FB3B83" w:rsidRPr="00FB3B83" w:rsidRDefault="00FB3B83" w:rsidP="00FB3B83">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br/>
        <w:t xml:space="preserve">In this step information about the organization and basic criteria, purpose, </w:t>
      </w:r>
      <w:proofErr w:type="gramStart"/>
      <w:r w:rsidRPr="00FB3B83">
        <w:rPr>
          <w:rFonts w:ascii="Georgia" w:eastAsia="Times New Roman" w:hAnsi="Georgia" w:cs="Times New Roman"/>
          <w:color w:val="273239"/>
          <w:kern w:val="0"/>
          <w:sz w:val="24"/>
          <w:szCs w:val="24"/>
          <w:lang w:eastAsia="en-IN"/>
          <w14:ligatures w14:val="none"/>
        </w:rPr>
        <w:t>scope</w:t>
      </w:r>
      <w:proofErr w:type="gramEnd"/>
      <w:r w:rsidRPr="00FB3B83">
        <w:rPr>
          <w:rFonts w:ascii="Georgia" w:eastAsia="Times New Roman" w:hAnsi="Georgia" w:cs="Times New Roman"/>
          <w:color w:val="273239"/>
          <w:kern w:val="0"/>
          <w:sz w:val="24"/>
          <w:szCs w:val="24"/>
          <w:lang w:eastAsia="en-IN"/>
          <w14:ligatures w14:val="none"/>
        </w:rPr>
        <w:t xml:space="preserve"> and boundaries of risk management activities are obtained. In addition to this data, it is important to gather details about the organization in charge of risk management activities. </w:t>
      </w:r>
    </w:p>
    <w:p w14:paraId="4884D590" w14:textId="77777777" w:rsidR="00FB3B83" w:rsidRPr="00FB3B83" w:rsidRDefault="00FB3B83" w:rsidP="00FB3B83">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 xml:space="preserve">Organization’s mission, values, structure, strategy, locations and cultural environment are studied to have a deep understanding of </w:t>
      </w:r>
      <w:proofErr w:type="spellStart"/>
      <w:proofErr w:type="gramStart"/>
      <w:r w:rsidRPr="00FB3B83">
        <w:rPr>
          <w:rFonts w:ascii="Georgia" w:eastAsia="Times New Roman" w:hAnsi="Georgia" w:cs="Times New Roman"/>
          <w:color w:val="273239"/>
          <w:kern w:val="0"/>
          <w:sz w:val="24"/>
          <w:szCs w:val="24"/>
          <w:lang w:eastAsia="en-IN"/>
          <w14:ligatures w14:val="none"/>
        </w:rPr>
        <w:t>it’s</w:t>
      </w:r>
      <w:proofErr w:type="spellEnd"/>
      <w:proofErr w:type="gramEnd"/>
      <w:r w:rsidRPr="00FB3B83">
        <w:rPr>
          <w:rFonts w:ascii="Georgia" w:eastAsia="Times New Roman" w:hAnsi="Georgia" w:cs="Times New Roman"/>
          <w:color w:val="273239"/>
          <w:kern w:val="0"/>
          <w:sz w:val="24"/>
          <w:szCs w:val="24"/>
          <w:lang w:eastAsia="en-IN"/>
          <w14:ligatures w14:val="none"/>
        </w:rPr>
        <w:t xml:space="preserve"> scope and boundaries. </w:t>
      </w:r>
      <w:r w:rsidRPr="00FB3B83">
        <w:rPr>
          <w:rFonts w:ascii="Georgia" w:eastAsia="Times New Roman" w:hAnsi="Georgia" w:cs="Times New Roman"/>
          <w:color w:val="273239"/>
          <w:kern w:val="0"/>
          <w:sz w:val="24"/>
          <w:szCs w:val="24"/>
          <w:lang w:eastAsia="en-IN"/>
          <w14:ligatures w14:val="none"/>
        </w:rPr>
        <w:br/>
        <w:t>The constraints (budgetary, cultural, political, technical) of the organization are to be collected and documented as guide for next steps. </w:t>
      </w:r>
    </w:p>
    <w:p w14:paraId="2B01CE2E" w14:textId="66C48D58" w:rsidR="00FB3B83" w:rsidRPr="00FB3B83" w:rsidRDefault="00FB3B83" w:rsidP="00FB3B83">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The main role inside organization in charge of risk management activities can be seen as:  </w:t>
      </w:r>
    </w:p>
    <w:p w14:paraId="7F4F89FB" w14:textId="77777777" w:rsidR="00FB3B83" w:rsidRPr="00FB3B83" w:rsidRDefault="00FB3B83" w:rsidP="00FB3B8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Senior Management</w:t>
      </w:r>
    </w:p>
    <w:p w14:paraId="296D6922" w14:textId="77777777" w:rsidR="00FB3B83" w:rsidRPr="00FB3B83" w:rsidRDefault="00FB3B83" w:rsidP="00FB3B8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Chief information officer (CIO)</w:t>
      </w:r>
    </w:p>
    <w:p w14:paraId="6566F612" w14:textId="77777777" w:rsidR="00FB3B83" w:rsidRPr="00FB3B83" w:rsidRDefault="00FB3B83" w:rsidP="00FB3B8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System and Information owners</w:t>
      </w:r>
    </w:p>
    <w:p w14:paraId="39FAFDA3" w14:textId="77777777" w:rsidR="00FB3B83" w:rsidRPr="00FB3B83" w:rsidRDefault="00FB3B83" w:rsidP="00FB3B8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the business and functional managers</w:t>
      </w:r>
    </w:p>
    <w:p w14:paraId="6CE11BAC" w14:textId="77777777" w:rsidR="00FB3B83" w:rsidRPr="00FB3B83" w:rsidRDefault="00FB3B83" w:rsidP="00FB3B8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lastRenderedPageBreak/>
        <w:t>the Information System Security Officer (ISSO) or Chief information security officer (CISO)</w:t>
      </w:r>
    </w:p>
    <w:p w14:paraId="12EF7DF0" w14:textId="77777777" w:rsidR="00FB3B83" w:rsidRPr="00FB3B83" w:rsidRDefault="00FB3B83" w:rsidP="00FB3B8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IT Security Practitioners</w:t>
      </w:r>
    </w:p>
    <w:p w14:paraId="08BF1BC2" w14:textId="77777777" w:rsidR="00FB3B83" w:rsidRPr="00FB3B83" w:rsidRDefault="00FB3B83" w:rsidP="00FB3B8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FB3B83">
        <w:rPr>
          <w:rFonts w:ascii="Georgia" w:eastAsia="Times New Roman" w:hAnsi="Georgia" w:cs="Times New Roman"/>
          <w:color w:val="273239"/>
          <w:kern w:val="0"/>
          <w:sz w:val="24"/>
          <w:szCs w:val="24"/>
          <w:lang w:eastAsia="en-IN"/>
          <w14:ligatures w14:val="none"/>
        </w:rPr>
        <w:t>Security Awareness Trainers</w:t>
      </w:r>
    </w:p>
    <w:p w14:paraId="7B209D58" w14:textId="3E67EEE2" w:rsidR="005263ED" w:rsidRDefault="005263ED">
      <w:pPr>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color w:val="273239"/>
          <w:kern w:val="0"/>
          <w:sz w:val="24"/>
          <w:szCs w:val="24"/>
          <w:lang w:eastAsia="en-IN"/>
          <w14:ligatures w14:val="none"/>
        </w:rPr>
        <w:br w:type="page"/>
      </w:r>
    </w:p>
    <w:p w14:paraId="0B5C2814" w14:textId="77777777" w:rsidR="00FB3B83" w:rsidRPr="00FB3B83" w:rsidRDefault="00FB3B83" w:rsidP="00FB3B83">
      <w:pPr>
        <w:shd w:val="clear" w:color="auto" w:fill="FFFFFF"/>
        <w:spacing w:after="15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lastRenderedPageBreak/>
        <w:t>Risk Management is a recurrent activity, on the other hand Risk assessment is executed at discrete points and until the performance of the next assessment. Risk Assessment is the process of evaluating known and postulated threats and vulnerabilities to determine expected loss. It also includes establishing the degree of acceptability to system operations. Risk Assessment receives input and output from Context establishment phase and output is the list of assessed risk risks, where risks are given priorities as per risk evaluation criteria.</w:t>
      </w:r>
    </w:p>
    <w:p w14:paraId="697A3EEF" w14:textId="77777777" w:rsidR="00FB3B83" w:rsidRPr="00FB3B83" w:rsidRDefault="00FB3B83" w:rsidP="005263ED">
      <w:pPr>
        <w:numPr>
          <w:ilvl w:val="0"/>
          <w:numId w:val="4"/>
        </w:numPr>
        <w:shd w:val="clear" w:color="auto" w:fill="FFFFFF"/>
        <w:spacing w:after="0" w:line="360" w:lineRule="auto"/>
        <w:ind w:left="1080" w:hanging="108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Risk Identification –</w:t>
      </w:r>
      <w:r w:rsidRPr="00FB3B83">
        <w:rPr>
          <w:rFonts w:ascii="Georgia" w:eastAsia="Times New Roman" w:hAnsi="Georgia" w:cs="Times New Roman"/>
          <w:color w:val="273239"/>
          <w:spacing w:val="2"/>
          <w:kern w:val="0"/>
          <w:sz w:val="24"/>
          <w:szCs w:val="24"/>
          <w:lang w:eastAsia="en-IN"/>
          <w14:ligatures w14:val="none"/>
        </w:rPr>
        <w:t> In this step we identify the following:</w:t>
      </w:r>
    </w:p>
    <w:p w14:paraId="11CD5575" w14:textId="77777777" w:rsidR="00FB3B83" w:rsidRPr="00FB3B83" w:rsidRDefault="00FB3B83" w:rsidP="00FB3B83">
      <w:pPr>
        <w:numPr>
          <w:ilvl w:val="1"/>
          <w:numId w:val="4"/>
        </w:numPr>
        <w:shd w:val="clear" w:color="auto" w:fill="FFFFFF"/>
        <w:spacing w:after="0" w:line="360" w:lineRule="auto"/>
        <w:ind w:left="216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assets</w:t>
      </w:r>
    </w:p>
    <w:p w14:paraId="0D541BEF" w14:textId="77777777" w:rsidR="00FB3B83" w:rsidRPr="00FB3B83" w:rsidRDefault="00FB3B83" w:rsidP="00FB3B83">
      <w:pPr>
        <w:numPr>
          <w:ilvl w:val="1"/>
          <w:numId w:val="4"/>
        </w:numPr>
        <w:shd w:val="clear" w:color="auto" w:fill="FFFFFF"/>
        <w:spacing w:after="0" w:line="360" w:lineRule="auto"/>
        <w:ind w:left="216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threats</w:t>
      </w:r>
    </w:p>
    <w:p w14:paraId="6EC05CAA" w14:textId="77777777" w:rsidR="00FB3B83" w:rsidRPr="00FB3B83" w:rsidRDefault="00FB3B83" w:rsidP="00FB3B83">
      <w:pPr>
        <w:numPr>
          <w:ilvl w:val="1"/>
          <w:numId w:val="4"/>
        </w:numPr>
        <w:shd w:val="clear" w:color="auto" w:fill="FFFFFF"/>
        <w:spacing w:after="0" w:line="360" w:lineRule="auto"/>
        <w:ind w:left="216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existing and planned security measures</w:t>
      </w:r>
    </w:p>
    <w:p w14:paraId="64AFD27A" w14:textId="77777777" w:rsidR="00FB3B83" w:rsidRPr="00FB3B83" w:rsidRDefault="00FB3B83" w:rsidP="00FB3B83">
      <w:pPr>
        <w:numPr>
          <w:ilvl w:val="1"/>
          <w:numId w:val="4"/>
        </w:numPr>
        <w:shd w:val="clear" w:color="auto" w:fill="FFFFFF"/>
        <w:spacing w:after="0" w:line="360" w:lineRule="auto"/>
        <w:ind w:left="216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vulnerabilities</w:t>
      </w:r>
    </w:p>
    <w:p w14:paraId="482A81BD" w14:textId="77777777" w:rsidR="00FB3B83" w:rsidRPr="00FB3B83" w:rsidRDefault="00FB3B83" w:rsidP="00FB3B83">
      <w:pPr>
        <w:numPr>
          <w:ilvl w:val="1"/>
          <w:numId w:val="4"/>
        </w:numPr>
        <w:shd w:val="clear" w:color="auto" w:fill="FFFFFF"/>
        <w:spacing w:after="0" w:line="360" w:lineRule="auto"/>
        <w:ind w:left="216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consequence</w:t>
      </w:r>
    </w:p>
    <w:p w14:paraId="21C00D53" w14:textId="77777777" w:rsidR="00FB3B83" w:rsidRPr="00FB3B83" w:rsidRDefault="00FB3B83" w:rsidP="00FB3B83">
      <w:pPr>
        <w:numPr>
          <w:ilvl w:val="1"/>
          <w:numId w:val="4"/>
        </w:numPr>
        <w:shd w:val="clear" w:color="auto" w:fill="FFFFFF"/>
        <w:spacing w:after="0" w:line="360" w:lineRule="auto"/>
        <w:ind w:left="216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related business processes</w:t>
      </w:r>
    </w:p>
    <w:p w14:paraId="5FCBDE93" w14:textId="77777777" w:rsidR="00FB3B83" w:rsidRPr="00FB3B83" w:rsidRDefault="00FB3B83" w:rsidP="00FB3B83">
      <w:pPr>
        <w:numPr>
          <w:ilvl w:val="1"/>
          <w:numId w:val="4"/>
        </w:numPr>
        <w:shd w:val="clear" w:color="auto" w:fill="FFFFFF"/>
        <w:spacing w:after="0" w:line="360" w:lineRule="auto"/>
        <w:ind w:left="216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list of asset and related business processes with associated list of threats, existing and planned security measures</w:t>
      </w:r>
    </w:p>
    <w:p w14:paraId="2B269ACD" w14:textId="77777777" w:rsidR="00FB3B83" w:rsidRPr="00FB3B83" w:rsidRDefault="00FB3B83" w:rsidP="00FB3B83">
      <w:pPr>
        <w:numPr>
          <w:ilvl w:val="1"/>
          <w:numId w:val="4"/>
        </w:numPr>
        <w:shd w:val="clear" w:color="auto" w:fill="FFFFFF"/>
        <w:spacing w:after="0" w:line="360" w:lineRule="auto"/>
        <w:ind w:left="216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list of vulnerabilities unrelated to any identified threats</w:t>
      </w:r>
    </w:p>
    <w:p w14:paraId="030D6572" w14:textId="77777777" w:rsidR="00FB3B83" w:rsidRDefault="00FB3B83" w:rsidP="00FB3B83">
      <w:pPr>
        <w:numPr>
          <w:ilvl w:val="1"/>
          <w:numId w:val="4"/>
        </w:numPr>
        <w:shd w:val="clear" w:color="auto" w:fill="FFFFFF"/>
        <w:spacing w:after="0" w:line="360" w:lineRule="auto"/>
        <w:ind w:left="216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list of incident scenarios with their consequences</w:t>
      </w:r>
    </w:p>
    <w:p w14:paraId="50D8AB91" w14:textId="77777777" w:rsidR="000B2F4B" w:rsidRPr="00FB3B83" w:rsidRDefault="000B2F4B" w:rsidP="000B2F4B">
      <w:pPr>
        <w:shd w:val="clear" w:color="auto" w:fill="FFFFFF"/>
        <w:spacing w:after="0" w:line="360" w:lineRule="auto"/>
        <w:ind w:left="2160"/>
        <w:jc w:val="both"/>
        <w:textAlignment w:val="baseline"/>
        <w:rPr>
          <w:rFonts w:ascii="Georgia" w:eastAsia="Times New Roman" w:hAnsi="Georgia" w:cs="Times New Roman"/>
          <w:color w:val="273239"/>
          <w:spacing w:val="2"/>
          <w:kern w:val="0"/>
          <w:sz w:val="24"/>
          <w:szCs w:val="24"/>
          <w:lang w:eastAsia="en-IN"/>
          <w14:ligatures w14:val="none"/>
        </w:rPr>
      </w:pPr>
    </w:p>
    <w:p w14:paraId="6E5922B5" w14:textId="77777777" w:rsidR="005263ED" w:rsidRDefault="00FB3B83" w:rsidP="005263ED">
      <w:pPr>
        <w:numPr>
          <w:ilvl w:val="0"/>
          <w:numId w:val="4"/>
        </w:numPr>
        <w:shd w:val="clear" w:color="auto" w:fill="FFFFFF"/>
        <w:tabs>
          <w:tab w:val="clear" w:pos="360"/>
        </w:tabs>
        <w:spacing w:after="0" w:line="360" w:lineRule="auto"/>
        <w:ind w:left="284" w:hanging="284"/>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Risk Estimation –</w:t>
      </w:r>
      <w:r w:rsidRPr="00FB3B83">
        <w:rPr>
          <w:rFonts w:ascii="Georgia" w:eastAsia="Times New Roman" w:hAnsi="Georgia" w:cs="Times New Roman"/>
          <w:color w:val="273239"/>
          <w:spacing w:val="2"/>
          <w:kern w:val="0"/>
          <w:sz w:val="24"/>
          <w:szCs w:val="24"/>
          <w:lang w:eastAsia="en-IN"/>
          <w14:ligatures w14:val="none"/>
        </w:rPr>
        <w:t> There are 2 methods for Risk Assessment: </w:t>
      </w:r>
    </w:p>
    <w:p w14:paraId="33F97805" w14:textId="2451B9FF" w:rsidR="00FB3B83" w:rsidRPr="00FB3B83" w:rsidRDefault="00FB3B83" w:rsidP="005263ED">
      <w:pPr>
        <w:shd w:val="clear" w:color="auto" w:fill="FFFFFF"/>
        <w:spacing w:after="0" w:line="360" w:lineRule="auto"/>
        <w:ind w:left="284"/>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1. Quantitative Risk Assessment –</w:t>
      </w:r>
      <w:r w:rsidRPr="00FB3B83">
        <w:rPr>
          <w:rFonts w:ascii="Georgia" w:eastAsia="Times New Roman" w:hAnsi="Georgia" w:cs="Times New Roman"/>
          <w:color w:val="273239"/>
          <w:spacing w:val="2"/>
          <w:kern w:val="0"/>
          <w:sz w:val="24"/>
          <w:szCs w:val="24"/>
          <w:lang w:eastAsia="en-IN"/>
          <w14:ligatures w14:val="none"/>
        </w:rPr>
        <w:t> This methodology is not mostly used by the organizations except for the financial institutions and insurance companies. Quantitative risk is mathematically expressed as Annualised Loss Expectancy (ALE). ALE is the expected monetary loss that can be expected for an asset due to a risk being realised over a one-year period.</w:t>
      </w:r>
    </w:p>
    <w:p w14:paraId="047E14BD" w14:textId="77777777" w:rsidR="00FB3B83" w:rsidRPr="00FB3B83" w:rsidRDefault="00FB3B83" w:rsidP="000B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center"/>
        <w:textAlignment w:val="baseline"/>
        <w:rPr>
          <w:rFonts w:ascii="Georgia" w:eastAsia="Times New Roman" w:hAnsi="Georgia" w:cs="Courier New"/>
          <w:color w:val="273239"/>
          <w:spacing w:val="2"/>
          <w:kern w:val="0"/>
          <w:sz w:val="24"/>
          <w:szCs w:val="24"/>
          <w:lang w:eastAsia="en-IN"/>
          <w14:ligatures w14:val="none"/>
        </w:rPr>
      </w:pPr>
      <w:r w:rsidRPr="00FB3B83">
        <w:rPr>
          <w:rFonts w:ascii="Georgia" w:eastAsia="Times New Roman" w:hAnsi="Georgia" w:cs="Courier New"/>
          <w:color w:val="273239"/>
          <w:spacing w:val="2"/>
          <w:kern w:val="0"/>
          <w:sz w:val="24"/>
          <w:szCs w:val="24"/>
          <w:lang w:eastAsia="en-IN"/>
          <w14:ligatures w14:val="none"/>
        </w:rPr>
        <w:t>ALE= SLE * ARO</w:t>
      </w:r>
    </w:p>
    <w:p w14:paraId="3A9D3E8C" w14:textId="77777777" w:rsidR="005263ED" w:rsidRDefault="00FB3B83" w:rsidP="00FB3B83">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 xml:space="preserve">Single Loss Expectancy (SLE) is the value of a single loss of the asset. This may or may not be the entire asset. This is the impact of the loss. Annualised Rate of Occurrence (ARO) is how often the loss occurs. This is the likelihood. Theoretically Quantitative risk assessment seems straightforward but there are issues in assigning values to parameters. While the cost of system is easy to define but indirect costs such as value of information, lost production activity and cost to recover are difficult to </w:t>
      </w:r>
      <w:r w:rsidRPr="00FB3B83">
        <w:rPr>
          <w:rFonts w:ascii="Georgia" w:eastAsia="Times New Roman" w:hAnsi="Georgia" w:cs="Times New Roman"/>
          <w:color w:val="273239"/>
          <w:spacing w:val="2"/>
          <w:kern w:val="0"/>
          <w:sz w:val="24"/>
          <w:szCs w:val="24"/>
          <w:lang w:eastAsia="en-IN"/>
          <w14:ligatures w14:val="none"/>
        </w:rPr>
        <w:lastRenderedPageBreak/>
        <w:t xml:space="preserve">define accurately. The other element likelihood is not accurately known. Therefore, there is a large margin of error in Quantitative Risk Assessment. Due to unavailability of accurate and complete information it is not cost effective to perform a quantitative risk assessment for </w:t>
      </w:r>
      <w:proofErr w:type="gramStart"/>
      <w:r w:rsidRPr="00FB3B83">
        <w:rPr>
          <w:rFonts w:ascii="Georgia" w:eastAsia="Times New Roman" w:hAnsi="Georgia" w:cs="Times New Roman"/>
          <w:color w:val="273239"/>
          <w:spacing w:val="2"/>
          <w:kern w:val="0"/>
          <w:sz w:val="24"/>
          <w:szCs w:val="24"/>
          <w:lang w:eastAsia="en-IN"/>
          <w14:ligatures w14:val="none"/>
        </w:rPr>
        <w:t>a</w:t>
      </w:r>
      <w:proofErr w:type="gramEnd"/>
      <w:r w:rsidRPr="00FB3B83">
        <w:rPr>
          <w:rFonts w:ascii="Georgia" w:eastAsia="Times New Roman" w:hAnsi="Georgia" w:cs="Times New Roman"/>
          <w:color w:val="273239"/>
          <w:spacing w:val="2"/>
          <w:kern w:val="0"/>
          <w:sz w:val="24"/>
          <w:szCs w:val="24"/>
          <w:lang w:eastAsia="en-IN"/>
          <w14:ligatures w14:val="none"/>
        </w:rPr>
        <w:t xml:space="preserve"> IT System. </w:t>
      </w:r>
    </w:p>
    <w:p w14:paraId="73EE549F" w14:textId="6C9566FF" w:rsidR="00FB3B83" w:rsidRPr="00FB3B83" w:rsidRDefault="00FB3B83" w:rsidP="005263ED">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2. Qualitative Risk Assessment –</w:t>
      </w:r>
      <w:r w:rsidRPr="00FB3B83">
        <w:rPr>
          <w:rFonts w:ascii="Georgia" w:eastAsia="Times New Roman" w:hAnsi="Georgia" w:cs="Times New Roman"/>
          <w:color w:val="273239"/>
          <w:spacing w:val="2"/>
          <w:kern w:val="0"/>
          <w:sz w:val="24"/>
          <w:szCs w:val="24"/>
          <w:lang w:eastAsia="en-IN"/>
          <w14:ligatures w14:val="none"/>
        </w:rPr>
        <w:t> Qualitative Risk Assessment defines likelihood, impact values and risk in subjective terms, keeping in mind that likelihood and impact values are highly uncertain. Qualitative risk assessments typically give risk results of “High”, “Moderate” and “Low”. Following are the steps in Qualitative Risk Assessment:</w:t>
      </w:r>
    </w:p>
    <w:p w14:paraId="19316049" w14:textId="09E96EE6" w:rsidR="00FB3B83" w:rsidRPr="005263ED" w:rsidRDefault="00FB3B83" w:rsidP="005263ED">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5263ED">
        <w:rPr>
          <w:rFonts w:ascii="Georgia" w:eastAsia="Times New Roman" w:hAnsi="Georgia" w:cs="Times New Roman"/>
          <w:b/>
          <w:bCs/>
          <w:color w:val="273239"/>
          <w:spacing w:val="2"/>
          <w:kern w:val="0"/>
          <w:sz w:val="24"/>
          <w:szCs w:val="24"/>
          <w:bdr w:val="none" w:sz="0" w:space="0" w:color="auto" w:frame="1"/>
          <w:lang w:eastAsia="en-IN"/>
          <w14:ligatures w14:val="none"/>
        </w:rPr>
        <w:t>Identifying Threats:</w:t>
      </w:r>
      <w:r w:rsidRPr="005263ED">
        <w:rPr>
          <w:rFonts w:ascii="Georgia" w:eastAsia="Times New Roman" w:hAnsi="Georgia" w:cs="Times New Roman"/>
          <w:color w:val="273239"/>
          <w:spacing w:val="2"/>
          <w:kern w:val="0"/>
          <w:sz w:val="24"/>
          <w:szCs w:val="24"/>
          <w:lang w:eastAsia="en-IN"/>
          <w14:ligatures w14:val="none"/>
        </w:rPr>
        <w:t> Threats and Threat-Sources must be identified. Threats should include threat-source to ensure accurate estimation. It is important to compile a list of all possible threats that are present across the organization and use this list as the basis for all risk management activities. Some of the examples of threat and threat-source are:</w:t>
      </w:r>
    </w:p>
    <w:p w14:paraId="16478233" w14:textId="77777777" w:rsidR="00FB3B83" w:rsidRPr="00FB3B83" w:rsidRDefault="00FB3B83" w:rsidP="005263ED">
      <w:pPr>
        <w:numPr>
          <w:ilvl w:val="1"/>
          <w:numId w:val="5"/>
        </w:num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Natural Threats- floods, earthquakes etc.</w:t>
      </w:r>
    </w:p>
    <w:p w14:paraId="505AA269" w14:textId="77777777" w:rsidR="00FB3B83" w:rsidRPr="00FB3B83" w:rsidRDefault="00FB3B83" w:rsidP="005263ED">
      <w:pPr>
        <w:numPr>
          <w:ilvl w:val="1"/>
          <w:numId w:val="5"/>
        </w:num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Human Threats- virus, worms etc.</w:t>
      </w:r>
    </w:p>
    <w:p w14:paraId="401585B7" w14:textId="77777777" w:rsidR="00FB3B83" w:rsidRPr="00FB3B83" w:rsidRDefault="00FB3B83" w:rsidP="005263ED">
      <w:pPr>
        <w:numPr>
          <w:ilvl w:val="1"/>
          <w:numId w:val="5"/>
        </w:num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Environmental Threats- power failure, pollution etc.</w:t>
      </w:r>
    </w:p>
    <w:p w14:paraId="14B782B8" w14:textId="77777777" w:rsidR="00FB3B83" w:rsidRPr="00FB3B83" w:rsidRDefault="00FB3B83" w:rsidP="005263ED">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Identifying Vulnerabilities: </w:t>
      </w:r>
      <w:r w:rsidRPr="00FB3B83">
        <w:rPr>
          <w:rFonts w:ascii="Georgia" w:eastAsia="Times New Roman" w:hAnsi="Georgia" w:cs="Times New Roman"/>
          <w:color w:val="273239"/>
          <w:spacing w:val="2"/>
          <w:kern w:val="0"/>
          <w:sz w:val="24"/>
          <w:szCs w:val="24"/>
          <w:lang w:eastAsia="en-IN"/>
          <w14:ligatures w14:val="none"/>
        </w:rPr>
        <w:t>Vulnerabilities are identified by numerous means. Some of the tools are:</w:t>
      </w:r>
    </w:p>
    <w:p w14:paraId="5F1E7A06" w14:textId="077EC38B" w:rsidR="00FB3B83" w:rsidRPr="005263ED" w:rsidRDefault="00FB3B83" w:rsidP="005263ED">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5263ED">
        <w:rPr>
          <w:rFonts w:ascii="Georgia" w:eastAsia="Times New Roman" w:hAnsi="Georgia" w:cs="Times New Roman"/>
          <w:color w:val="273239"/>
          <w:spacing w:val="2"/>
          <w:kern w:val="0"/>
          <w:sz w:val="24"/>
          <w:szCs w:val="24"/>
          <w:lang w:eastAsia="en-IN"/>
          <w14:ligatures w14:val="none"/>
        </w:rPr>
        <w:t>Vulnerability Scanners – This is the software the compare the operating system or code for flaws against the database of flaw signatures.</w:t>
      </w:r>
    </w:p>
    <w:p w14:paraId="2F3C2653" w14:textId="77777777" w:rsidR="00FB3B83" w:rsidRPr="00FB3B83" w:rsidRDefault="00FB3B83" w:rsidP="005263ED">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Penetration Testing – Human Security analyst will exercise threats against the system including operational vulnerabilities like Social Engineering.</w:t>
      </w:r>
    </w:p>
    <w:p w14:paraId="31971871" w14:textId="77777777" w:rsidR="00FB3B83" w:rsidRPr="00FB3B83" w:rsidRDefault="00FB3B83" w:rsidP="005263ED">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Audit of Operational and Management Controls – Operational and management controls are reviewed by comparing the current documentation to best practices for example ISO 17799 and by comparing actual practices against current documented processes.</w:t>
      </w:r>
    </w:p>
    <w:p w14:paraId="0C917C2C" w14:textId="77777777" w:rsidR="00FB3B83" w:rsidRPr="00FB3B83" w:rsidRDefault="00FB3B83" w:rsidP="005263ED">
      <w:pPr>
        <w:numPr>
          <w:ilvl w:val="0"/>
          <w:numId w:val="5"/>
        </w:num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Relating Threats to Vulnerabilities:</w:t>
      </w:r>
      <w:r w:rsidRPr="00FB3B83">
        <w:rPr>
          <w:rFonts w:ascii="Georgia" w:eastAsia="Times New Roman" w:hAnsi="Georgia" w:cs="Times New Roman"/>
          <w:color w:val="273239"/>
          <w:spacing w:val="2"/>
          <w:kern w:val="0"/>
          <w:sz w:val="24"/>
          <w:szCs w:val="24"/>
          <w:lang w:eastAsia="en-IN"/>
          <w14:ligatures w14:val="none"/>
        </w:rPr>
        <w:t> This is the most difficult and mandatory activity in Risk Assessment. T-V pair list is established by reviewing the vulnerability list and pairing a vulnerability with every threat that applies, then by reviewing the threat list and ensuring that all the vulnerabilities that threat-action/threat can act against have been identified.</w:t>
      </w:r>
    </w:p>
    <w:p w14:paraId="445564A6" w14:textId="77777777" w:rsidR="00FB3B83" w:rsidRPr="00FB3B83" w:rsidRDefault="00FB3B83" w:rsidP="005263ED">
      <w:pPr>
        <w:numPr>
          <w:ilvl w:val="0"/>
          <w:numId w:val="5"/>
        </w:num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Defining Likelihood:</w:t>
      </w:r>
      <w:r w:rsidRPr="00FB3B83">
        <w:rPr>
          <w:rFonts w:ascii="Georgia" w:eastAsia="Times New Roman" w:hAnsi="Georgia" w:cs="Times New Roman"/>
          <w:color w:val="273239"/>
          <w:spacing w:val="2"/>
          <w:kern w:val="0"/>
          <w:sz w:val="24"/>
          <w:szCs w:val="24"/>
          <w:lang w:eastAsia="en-IN"/>
          <w14:ligatures w14:val="none"/>
        </w:rPr>
        <w:t xml:space="preserve"> Likelihood is the probability that a threat caused by a threat-source will occur against a vulnerability. Sample Likelihood </w:t>
      </w:r>
      <w:r w:rsidRPr="00FB3B83">
        <w:rPr>
          <w:rFonts w:ascii="Georgia" w:eastAsia="Times New Roman" w:hAnsi="Georgia" w:cs="Times New Roman"/>
          <w:color w:val="273239"/>
          <w:spacing w:val="2"/>
          <w:kern w:val="0"/>
          <w:sz w:val="24"/>
          <w:szCs w:val="24"/>
          <w:lang w:eastAsia="en-IN"/>
          <w14:ligatures w14:val="none"/>
        </w:rPr>
        <w:lastRenderedPageBreak/>
        <w:t xml:space="preserve">definitions can be like: Low -0-30% chance of successful exercise of Threat during a </w:t>
      </w:r>
      <w:proofErr w:type="gramStart"/>
      <w:r w:rsidRPr="00FB3B83">
        <w:rPr>
          <w:rFonts w:ascii="Georgia" w:eastAsia="Times New Roman" w:hAnsi="Georgia" w:cs="Times New Roman"/>
          <w:color w:val="273239"/>
          <w:spacing w:val="2"/>
          <w:kern w:val="0"/>
          <w:sz w:val="24"/>
          <w:szCs w:val="24"/>
          <w:lang w:eastAsia="en-IN"/>
          <w14:ligatures w14:val="none"/>
        </w:rPr>
        <w:t>one year</w:t>
      </w:r>
      <w:proofErr w:type="gramEnd"/>
      <w:r w:rsidRPr="00FB3B83">
        <w:rPr>
          <w:rFonts w:ascii="Georgia" w:eastAsia="Times New Roman" w:hAnsi="Georgia" w:cs="Times New Roman"/>
          <w:color w:val="273239"/>
          <w:spacing w:val="2"/>
          <w:kern w:val="0"/>
          <w:sz w:val="24"/>
          <w:szCs w:val="24"/>
          <w:lang w:eastAsia="en-IN"/>
          <w14:ligatures w14:val="none"/>
        </w:rPr>
        <w:t xml:space="preserve"> period Moderate – 31-70% chance of successful exercise of Threat during a one year period High – 71-100% chance of successful exercise of Threat during a one year period This is just a sample definitions. Organization can use their own definition like Very Low, Low, Moderate, High, Very High.</w:t>
      </w:r>
    </w:p>
    <w:p w14:paraId="1B0304C8" w14:textId="77777777" w:rsidR="00FB3B83" w:rsidRPr="00FB3B83" w:rsidRDefault="00FB3B83" w:rsidP="005263ED">
      <w:pPr>
        <w:numPr>
          <w:ilvl w:val="0"/>
          <w:numId w:val="5"/>
        </w:num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Defining Impact:</w:t>
      </w:r>
      <w:r w:rsidRPr="00FB3B83">
        <w:rPr>
          <w:rFonts w:ascii="Georgia" w:eastAsia="Times New Roman" w:hAnsi="Georgia" w:cs="Times New Roman"/>
          <w:color w:val="273239"/>
          <w:spacing w:val="2"/>
          <w:kern w:val="0"/>
          <w:sz w:val="24"/>
          <w:szCs w:val="24"/>
          <w:lang w:eastAsia="en-IN"/>
          <w14:ligatures w14:val="none"/>
        </w:rPr>
        <w:t xml:space="preserve"> Impact is best defined in terms of impact upon confidentiality, </w:t>
      </w:r>
      <w:proofErr w:type="gramStart"/>
      <w:r w:rsidRPr="00FB3B83">
        <w:rPr>
          <w:rFonts w:ascii="Georgia" w:eastAsia="Times New Roman" w:hAnsi="Georgia" w:cs="Times New Roman"/>
          <w:color w:val="273239"/>
          <w:spacing w:val="2"/>
          <w:kern w:val="0"/>
          <w:sz w:val="24"/>
          <w:szCs w:val="24"/>
          <w:lang w:eastAsia="en-IN"/>
          <w14:ligatures w14:val="none"/>
        </w:rPr>
        <w:t>integrity</w:t>
      </w:r>
      <w:proofErr w:type="gramEnd"/>
      <w:r w:rsidRPr="00FB3B83">
        <w:rPr>
          <w:rFonts w:ascii="Georgia" w:eastAsia="Times New Roman" w:hAnsi="Georgia" w:cs="Times New Roman"/>
          <w:color w:val="273239"/>
          <w:spacing w:val="2"/>
          <w:kern w:val="0"/>
          <w:sz w:val="24"/>
          <w:szCs w:val="24"/>
          <w:lang w:eastAsia="en-IN"/>
          <w14:ligatures w14:val="none"/>
        </w:rPr>
        <w:t xml:space="preserve"> and availability. Sample definitions for impact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2822"/>
        <w:gridCol w:w="2505"/>
        <w:gridCol w:w="2566"/>
      </w:tblGrid>
      <w:tr w:rsidR="00FB3B83" w:rsidRPr="00FB3B83" w14:paraId="45CA8DF4" w14:textId="77777777" w:rsidTr="005263ED">
        <w:trPr>
          <w:tblHeader/>
        </w:trPr>
        <w:tc>
          <w:tcPr>
            <w:tcW w:w="0" w:type="auto"/>
            <w:tcMar>
              <w:top w:w="150" w:type="dxa"/>
              <w:left w:w="60" w:type="dxa"/>
              <w:bottom w:w="150" w:type="dxa"/>
              <w:right w:w="60" w:type="dxa"/>
            </w:tcMar>
            <w:vAlign w:val="bottom"/>
            <w:hideMark/>
          </w:tcPr>
          <w:p w14:paraId="5DDB2347" w14:textId="77777777" w:rsidR="00FB3B83" w:rsidRPr="00FB3B83" w:rsidRDefault="00FB3B83" w:rsidP="005263ED">
            <w:pPr>
              <w:rPr>
                <w:rFonts w:ascii="Georgia" w:hAnsi="Georgia"/>
                <w:lang w:eastAsia="en-IN"/>
              </w:rPr>
            </w:pPr>
            <w:r w:rsidRPr="00FB3B83">
              <w:rPr>
                <w:rFonts w:ascii="Georgia" w:hAnsi="Georgia"/>
                <w:lang w:eastAsia="en-IN"/>
              </w:rPr>
              <w:t> </w:t>
            </w:r>
          </w:p>
        </w:tc>
        <w:tc>
          <w:tcPr>
            <w:tcW w:w="0" w:type="auto"/>
            <w:tcMar>
              <w:top w:w="150" w:type="dxa"/>
              <w:left w:w="150" w:type="dxa"/>
              <w:bottom w:w="150" w:type="dxa"/>
              <w:right w:w="150" w:type="dxa"/>
            </w:tcMar>
            <w:vAlign w:val="bottom"/>
            <w:hideMark/>
          </w:tcPr>
          <w:p w14:paraId="3AE54498" w14:textId="77777777" w:rsidR="00FB3B83" w:rsidRPr="00FB3B83" w:rsidRDefault="00FB3B83" w:rsidP="005263ED">
            <w:pPr>
              <w:rPr>
                <w:rFonts w:ascii="Georgia" w:hAnsi="Georgia"/>
                <w:lang w:eastAsia="en-IN"/>
              </w:rPr>
            </w:pPr>
            <w:r w:rsidRPr="00FB3B83">
              <w:rPr>
                <w:rFonts w:ascii="Georgia" w:hAnsi="Georgia"/>
                <w:lang w:eastAsia="en-IN"/>
              </w:rPr>
              <w:t>Confidentiality</w:t>
            </w:r>
          </w:p>
        </w:tc>
        <w:tc>
          <w:tcPr>
            <w:tcW w:w="0" w:type="auto"/>
            <w:tcMar>
              <w:top w:w="150" w:type="dxa"/>
              <w:left w:w="150" w:type="dxa"/>
              <w:bottom w:w="150" w:type="dxa"/>
              <w:right w:w="150" w:type="dxa"/>
            </w:tcMar>
            <w:vAlign w:val="bottom"/>
            <w:hideMark/>
          </w:tcPr>
          <w:p w14:paraId="088540FB" w14:textId="77777777" w:rsidR="00FB3B83" w:rsidRPr="00FB3B83" w:rsidRDefault="00FB3B83" w:rsidP="005263ED">
            <w:pPr>
              <w:rPr>
                <w:rFonts w:ascii="Georgia" w:hAnsi="Georgia"/>
                <w:lang w:eastAsia="en-IN"/>
              </w:rPr>
            </w:pPr>
            <w:r w:rsidRPr="00FB3B83">
              <w:rPr>
                <w:rFonts w:ascii="Georgia" w:hAnsi="Georgia"/>
                <w:lang w:eastAsia="en-IN"/>
              </w:rPr>
              <w:t>Integrity</w:t>
            </w:r>
          </w:p>
        </w:tc>
        <w:tc>
          <w:tcPr>
            <w:tcW w:w="0" w:type="auto"/>
            <w:tcMar>
              <w:top w:w="150" w:type="dxa"/>
              <w:left w:w="150" w:type="dxa"/>
              <w:bottom w:w="150" w:type="dxa"/>
              <w:right w:w="150" w:type="dxa"/>
            </w:tcMar>
            <w:vAlign w:val="bottom"/>
            <w:hideMark/>
          </w:tcPr>
          <w:p w14:paraId="7B1A94C7" w14:textId="77777777" w:rsidR="00FB3B83" w:rsidRPr="00FB3B83" w:rsidRDefault="00FB3B83" w:rsidP="005263ED">
            <w:pPr>
              <w:rPr>
                <w:rFonts w:ascii="Georgia" w:hAnsi="Georgia"/>
                <w:lang w:eastAsia="en-IN"/>
              </w:rPr>
            </w:pPr>
            <w:r w:rsidRPr="00FB3B83">
              <w:rPr>
                <w:rFonts w:ascii="Georgia" w:hAnsi="Georgia"/>
                <w:lang w:eastAsia="en-IN"/>
              </w:rPr>
              <w:t>Availability</w:t>
            </w:r>
          </w:p>
        </w:tc>
      </w:tr>
      <w:tr w:rsidR="00FB3B83" w:rsidRPr="00FB3B83" w14:paraId="12D798C4" w14:textId="77777777" w:rsidTr="005263ED">
        <w:tc>
          <w:tcPr>
            <w:tcW w:w="0" w:type="auto"/>
            <w:tcMar>
              <w:top w:w="210" w:type="dxa"/>
              <w:left w:w="150" w:type="dxa"/>
              <w:bottom w:w="210" w:type="dxa"/>
              <w:right w:w="150" w:type="dxa"/>
            </w:tcMar>
            <w:vAlign w:val="center"/>
            <w:hideMark/>
          </w:tcPr>
          <w:p w14:paraId="06B4A6A1" w14:textId="77777777" w:rsidR="00FB3B83" w:rsidRPr="00FB3B83" w:rsidRDefault="00FB3B83" w:rsidP="005263ED">
            <w:pPr>
              <w:rPr>
                <w:rFonts w:ascii="Georgia" w:hAnsi="Georgia"/>
                <w:lang w:eastAsia="en-IN"/>
              </w:rPr>
            </w:pPr>
            <w:r w:rsidRPr="00FB3B83">
              <w:rPr>
                <w:rFonts w:ascii="Georgia" w:hAnsi="Georgia"/>
                <w:lang w:eastAsia="en-IN"/>
              </w:rPr>
              <w:t>Low</w:t>
            </w:r>
          </w:p>
        </w:tc>
        <w:tc>
          <w:tcPr>
            <w:tcW w:w="0" w:type="auto"/>
            <w:tcMar>
              <w:top w:w="210" w:type="dxa"/>
              <w:left w:w="150" w:type="dxa"/>
              <w:bottom w:w="210" w:type="dxa"/>
              <w:right w:w="150" w:type="dxa"/>
            </w:tcMar>
            <w:vAlign w:val="center"/>
            <w:hideMark/>
          </w:tcPr>
          <w:p w14:paraId="5B6931EC" w14:textId="77777777" w:rsidR="00FB3B83" w:rsidRPr="00FB3B83" w:rsidRDefault="00FB3B83" w:rsidP="005263ED">
            <w:pPr>
              <w:rPr>
                <w:rFonts w:ascii="Georgia" w:hAnsi="Georgia"/>
                <w:lang w:eastAsia="en-IN"/>
              </w:rPr>
            </w:pPr>
            <w:r w:rsidRPr="00FB3B83">
              <w:rPr>
                <w:rFonts w:ascii="Georgia" w:hAnsi="Georgia"/>
                <w:lang w:eastAsia="en-IN"/>
              </w:rPr>
              <w:t>Loss of Confidentiality leads to Limited effect on organization</w:t>
            </w:r>
          </w:p>
        </w:tc>
        <w:tc>
          <w:tcPr>
            <w:tcW w:w="0" w:type="auto"/>
            <w:tcMar>
              <w:top w:w="210" w:type="dxa"/>
              <w:left w:w="150" w:type="dxa"/>
              <w:bottom w:w="210" w:type="dxa"/>
              <w:right w:w="150" w:type="dxa"/>
            </w:tcMar>
            <w:vAlign w:val="center"/>
            <w:hideMark/>
          </w:tcPr>
          <w:p w14:paraId="6DAD16DA" w14:textId="77777777" w:rsidR="00FB3B83" w:rsidRPr="00FB3B83" w:rsidRDefault="00FB3B83" w:rsidP="005263ED">
            <w:pPr>
              <w:rPr>
                <w:rFonts w:ascii="Georgia" w:hAnsi="Georgia"/>
                <w:lang w:eastAsia="en-IN"/>
              </w:rPr>
            </w:pPr>
            <w:r w:rsidRPr="00FB3B83">
              <w:rPr>
                <w:rFonts w:ascii="Georgia" w:hAnsi="Georgia"/>
                <w:lang w:eastAsia="en-IN"/>
              </w:rPr>
              <w:t>Loss of Integrity leads to Limited effect on organization</w:t>
            </w:r>
          </w:p>
        </w:tc>
        <w:tc>
          <w:tcPr>
            <w:tcW w:w="0" w:type="auto"/>
            <w:tcMar>
              <w:top w:w="210" w:type="dxa"/>
              <w:left w:w="150" w:type="dxa"/>
              <w:bottom w:w="210" w:type="dxa"/>
              <w:right w:w="150" w:type="dxa"/>
            </w:tcMar>
            <w:vAlign w:val="center"/>
            <w:hideMark/>
          </w:tcPr>
          <w:p w14:paraId="2452AD85" w14:textId="77777777" w:rsidR="00FB3B83" w:rsidRPr="00FB3B83" w:rsidRDefault="00FB3B83" w:rsidP="005263ED">
            <w:pPr>
              <w:rPr>
                <w:rFonts w:ascii="Georgia" w:hAnsi="Georgia"/>
                <w:lang w:eastAsia="en-IN"/>
              </w:rPr>
            </w:pPr>
            <w:r w:rsidRPr="00FB3B83">
              <w:rPr>
                <w:rFonts w:ascii="Georgia" w:hAnsi="Georgia"/>
                <w:lang w:eastAsia="en-IN"/>
              </w:rPr>
              <w:t>Loss of Availability leads to Limited effect on organization</w:t>
            </w:r>
          </w:p>
        </w:tc>
      </w:tr>
      <w:tr w:rsidR="00FB3B83" w:rsidRPr="00FB3B83" w14:paraId="1C0EAB68" w14:textId="77777777" w:rsidTr="005263ED">
        <w:tc>
          <w:tcPr>
            <w:tcW w:w="0" w:type="auto"/>
            <w:tcMar>
              <w:top w:w="210" w:type="dxa"/>
              <w:left w:w="150" w:type="dxa"/>
              <w:bottom w:w="210" w:type="dxa"/>
              <w:right w:w="150" w:type="dxa"/>
            </w:tcMar>
            <w:vAlign w:val="center"/>
            <w:hideMark/>
          </w:tcPr>
          <w:p w14:paraId="740C5BAF" w14:textId="77777777" w:rsidR="00FB3B83" w:rsidRPr="00FB3B83" w:rsidRDefault="00FB3B83" w:rsidP="005263ED">
            <w:pPr>
              <w:rPr>
                <w:rFonts w:ascii="Georgia" w:hAnsi="Georgia"/>
                <w:lang w:eastAsia="en-IN"/>
              </w:rPr>
            </w:pPr>
            <w:r w:rsidRPr="00FB3B83">
              <w:rPr>
                <w:rFonts w:ascii="Georgia" w:hAnsi="Georgia"/>
                <w:lang w:eastAsia="en-IN"/>
              </w:rPr>
              <w:t>Medium</w:t>
            </w:r>
          </w:p>
        </w:tc>
        <w:tc>
          <w:tcPr>
            <w:tcW w:w="0" w:type="auto"/>
            <w:tcMar>
              <w:top w:w="210" w:type="dxa"/>
              <w:left w:w="150" w:type="dxa"/>
              <w:bottom w:w="210" w:type="dxa"/>
              <w:right w:w="150" w:type="dxa"/>
            </w:tcMar>
            <w:vAlign w:val="center"/>
            <w:hideMark/>
          </w:tcPr>
          <w:p w14:paraId="19264987" w14:textId="77777777" w:rsidR="00FB3B83" w:rsidRPr="00FB3B83" w:rsidRDefault="00FB3B83" w:rsidP="005263ED">
            <w:pPr>
              <w:rPr>
                <w:rFonts w:ascii="Georgia" w:hAnsi="Georgia"/>
                <w:lang w:eastAsia="en-IN"/>
              </w:rPr>
            </w:pPr>
            <w:r w:rsidRPr="00FB3B83">
              <w:rPr>
                <w:rFonts w:ascii="Georgia" w:hAnsi="Georgia"/>
                <w:lang w:eastAsia="en-IN"/>
              </w:rPr>
              <w:t>Loss of Confidentiality leads to Serious effect on organization</w:t>
            </w:r>
          </w:p>
        </w:tc>
        <w:tc>
          <w:tcPr>
            <w:tcW w:w="0" w:type="auto"/>
            <w:tcMar>
              <w:top w:w="210" w:type="dxa"/>
              <w:left w:w="150" w:type="dxa"/>
              <w:bottom w:w="210" w:type="dxa"/>
              <w:right w:w="150" w:type="dxa"/>
            </w:tcMar>
            <w:vAlign w:val="center"/>
            <w:hideMark/>
          </w:tcPr>
          <w:p w14:paraId="6CDF8ABE" w14:textId="77777777" w:rsidR="00FB3B83" w:rsidRPr="00FB3B83" w:rsidRDefault="00FB3B83" w:rsidP="005263ED">
            <w:pPr>
              <w:rPr>
                <w:rFonts w:ascii="Georgia" w:hAnsi="Georgia"/>
                <w:lang w:eastAsia="en-IN"/>
              </w:rPr>
            </w:pPr>
            <w:r w:rsidRPr="00FB3B83">
              <w:rPr>
                <w:rFonts w:ascii="Georgia" w:hAnsi="Georgia"/>
                <w:lang w:eastAsia="en-IN"/>
              </w:rPr>
              <w:t>Loss of Integrity leads to Serious effect on organization</w:t>
            </w:r>
          </w:p>
        </w:tc>
        <w:tc>
          <w:tcPr>
            <w:tcW w:w="0" w:type="auto"/>
            <w:tcMar>
              <w:top w:w="210" w:type="dxa"/>
              <w:left w:w="150" w:type="dxa"/>
              <w:bottom w:w="210" w:type="dxa"/>
              <w:right w:w="150" w:type="dxa"/>
            </w:tcMar>
            <w:vAlign w:val="center"/>
            <w:hideMark/>
          </w:tcPr>
          <w:p w14:paraId="56DA9EE5" w14:textId="77777777" w:rsidR="00FB3B83" w:rsidRPr="00FB3B83" w:rsidRDefault="00FB3B83" w:rsidP="005263ED">
            <w:pPr>
              <w:rPr>
                <w:rFonts w:ascii="Georgia" w:hAnsi="Georgia"/>
                <w:lang w:eastAsia="en-IN"/>
              </w:rPr>
            </w:pPr>
            <w:r w:rsidRPr="00FB3B83">
              <w:rPr>
                <w:rFonts w:ascii="Georgia" w:hAnsi="Georgia"/>
                <w:lang w:eastAsia="en-IN"/>
              </w:rPr>
              <w:t>Loss of Availability leads to Serious effect on organization</w:t>
            </w:r>
          </w:p>
        </w:tc>
      </w:tr>
      <w:tr w:rsidR="00FB3B83" w:rsidRPr="00FB3B83" w14:paraId="1FAC825F" w14:textId="77777777" w:rsidTr="005263ED">
        <w:tc>
          <w:tcPr>
            <w:tcW w:w="0" w:type="auto"/>
            <w:tcMar>
              <w:top w:w="210" w:type="dxa"/>
              <w:left w:w="150" w:type="dxa"/>
              <w:bottom w:w="210" w:type="dxa"/>
              <w:right w:w="150" w:type="dxa"/>
            </w:tcMar>
            <w:vAlign w:val="center"/>
            <w:hideMark/>
          </w:tcPr>
          <w:p w14:paraId="79D2840D" w14:textId="77777777" w:rsidR="00FB3B83" w:rsidRPr="00FB3B83" w:rsidRDefault="00FB3B83" w:rsidP="005263ED">
            <w:pPr>
              <w:rPr>
                <w:rFonts w:ascii="Georgia" w:hAnsi="Georgia"/>
                <w:lang w:eastAsia="en-IN"/>
              </w:rPr>
            </w:pPr>
            <w:r w:rsidRPr="00FB3B83">
              <w:rPr>
                <w:rFonts w:ascii="Georgia" w:hAnsi="Georgia"/>
                <w:lang w:eastAsia="en-IN"/>
              </w:rPr>
              <w:t>High</w:t>
            </w:r>
          </w:p>
        </w:tc>
        <w:tc>
          <w:tcPr>
            <w:tcW w:w="0" w:type="auto"/>
            <w:tcMar>
              <w:top w:w="210" w:type="dxa"/>
              <w:left w:w="150" w:type="dxa"/>
              <w:bottom w:w="210" w:type="dxa"/>
              <w:right w:w="150" w:type="dxa"/>
            </w:tcMar>
            <w:vAlign w:val="center"/>
            <w:hideMark/>
          </w:tcPr>
          <w:p w14:paraId="1C20EDAC" w14:textId="77777777" w:rsidR="00FB3B83" w:rsidRPr="00FB3B83" w:rsidRDefault="00FB3B83" w:rsidP="005263ED">
            <w:pPr>
              <w:rPr>
                <w:rFonts w:ascii="Georgia" w:hAnsi="Georgia"/>
                <w:lang w:eastAsia="en-IN"/>
              </w:rPr>
            </w:pPr>
            <w:r w:rsidRPr="00FB3B83">
              <w:rPr>
                <w:rFonts w:ascii="Georgia" w:hAnsi="Georgia"/>
                <w:lang w:eastAsia="en-IN"/>
              </w:rPr>
              <w:t>Loss of Confidentiality leads to Severe effect on organization</w:t>
            </w:r>
          </w:p>
        </w:tc>
        <w:tc>
          <w:tcPr>
            <w:tcW w:w="0" w:type="auto"/>
            <w:tcMar>
              <w:top w:w="210" w:type="dxa"/>
              <w:left w:w="150" w:type="dxa"/>
              <w:bottom w:w="210" w:type="dxa"/>
              <w:right w:w="150" w:type="dxa"/>
            </w:tcMar>
            <w:vAlign w:val="center"/>
            <w:hideMark/>
          </w:tcPr>
          <w:p w14:paraId="364A9835" w14:textId="77777777" w:rsidR="00FB3B83" w:rsidRPr="00FB3B83" w:rsidRDefault="00FB3B83" w:rsidP="005263ED">
            <w:pPr>
              <w:rPr>
                <w:rFonts w:ascii="Georgia" w:hAnsi="Georgia"/>
                <w:lang w:eastAsia="en-IN"/>
              </w:rPr>
            </w:pPr>
            <w:r w:rsidRPr="00FB3B83">
              <w:rPr>
                <w:rFonts w:ascii="Georgia" w:hAnsi="Georgia"/>
                <w:lang w:eastAsia="en-IN"/>
              </w:rPr>
              <w:t>Loss of Integrity leads to Severe effect on organization</w:t>
            </w:r>
          </w:p>
        </w:tc>
        <w:tc>
          <w:tcPr>
            <w:tcW w:w="0" w:type="auto"/>
            <w:tcMar>
              <w:top w:w="210" w:type="dxa"/>
              <w:left w:w="150" w:type="dxa"/>
              <w:bottom w:w="210" w:type="dxa"/>
              <w:right w:w="150" w:type="dxa"/>
            </w:tcMar>
            <w:vAlign w:val="center"/>
            <w:hideMark/>
          </w:tcPr>
          <w:p w14:paraId="66BDEFFC" w14:textId="77777777" w:rsidR="00FB3B83" w:rsidRPr="00FB3B83" w:rsidRDefault="00FB3B83" w:rsidP="005263ED">
            <w:pPr>
              <w:rPr>
                <w:rFonts w:ascii="Georgia" w:hAnsi="Georgia"/>
                <w:lang w:eastAsia="en-IN"/>
              </w:rPr>
            </w:pPr>
            <w:r w:rsidRPr="00FB3B83">
              <w:rPr>
                <w:rFonts w:ascii="Georgia" w:hAnsi="Georgia"/>
                <w:lang w:eastAsia="en-IN"/>
              </w:rPr>
              <w:t>Loss of Availability leads to Severe effect on organization</w:t>
            </w:r>
          </w:p>
        </w:tc>
      </w:tr>
    </w:tbl>
    <w:p w14:paraId="11A70DCF" w14:textId="77777777" w:rsidR="005263ED" w:rsidRDefault="005263ED" w:rsidP="005263ED">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p>
    <w:p w14:paraId="38123899" w14:textId="74C70210" w:rsidR="00FB3B83" w:rsidRPr="00FB3B83" w:rsidRDefault="00FB3B83" w:rsidP="005263ED">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color w:val="273239"/>
          <w:spacing w:val="2"/>
          <w:kern w:val="0"/>
          <w:sz w:val="24"/>
          <w:szCs w:val="24"/>
          <w:lang w:eastAsia="en-IN"/>
          <w14:ligatures w14:val="none"/>
        </w:rPr>
        <w:t>Examples of Organizational Effect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06"/>
        <w:gridCol w:w="4250"/>
        <w:gridCol w:w="1729"/>
        <w:gridCol w:w="1731"/>
      </w:tblGrid>
      <w:tr w:rsidR="00FB3B83" w:rsidRPr="00FB3B83" w14:paraId="09DD96FD" w14:textId="77777777" w:rsidTr="005263ED">
        <w:trPr>
          <w:tblHeader/>
        </w:trPr>
        <w:tc>
          <w:tcPr>
            <w:tcW w:w="0" w:type="auto"/>
            <w:tcMar>
              <w:top w:w="150" w:type="dxa"/>
              <w:left w:w="60" w:type="dxa"/>
              <w:bottom w:w="150" w:type="dxa"/>
              <w:right w:w="60" w:type="dxa"/>
            </w:tcMar>
            <w:vAlign w:val="bottom"/>
            <w:hideMark/>
          </w:tcPr>
          <w:p w14:paraId="2E12275D"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Effect Type</w:t>
            </w:r>
          </w:p>
        </w:tc>
        <w:tc>
          <w:tcPr>
            <w:tcW w:w="0" w:type="auto"/>
            <w:tcMar>
              <w:top w:w="150" w:type="dxa"/>
              <w:left w:w="150" w:type="dxa"/>
              <w:bottom w:w="150" w:type="dxa"/>
              <w:right w:w="150" w:type="dxa"/>
            </w:tcMar>
            <w:vAlign w:val="bottom"/>
            <w:hideMark/>
          </w:tcPr>
          <w:p w14:paraId="097CF634"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Effect on Mission Capability</w:t>
            </w:r>
          </w:p>
        </w:tc>
        <w:tc>
          <w:tcPr>
            <w:tcW w:w="0" w:type="auto"/>
            <w:tcMar>
              <w:top w:w="150" w:type="dxa"/>
              <w:left w:w="150" w:type="dxa"/>
              <w:bottom w:w="150" w:type="dxa"/>
              <w:right w:w="150" w:type="dxa"/>
            </w:tcMar>
            <w:vAlign w:val="bottom"/>
            <w:hideMark/>
          </w:tcPr>
          <w:p w14:paraId="19FDCD15"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Financial Loss</w:t>
            </w:r>
          </w:p>
        </w:tc>
        <w:tc>
          <w:tcPr>
            <w:tcW w:w="0" w:type="auto"/>
            <w:tcMar>
              <w:top w:w="150" w:type="dxa"/>
              <w:left w:w="150" w:type="dxa"/>
              <w:bottom w:w="150" w:type="dxa"/>
              <w:right w:w="150" w:type="dxa"/>
            </w:tcMar>
            <w:vAlign w:val="bottom"/>
            <w:hideMark/>
          </w:tcPr>
          <w:p w14:paraId="38B16E34"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Effect on Human Life</w:t>
            </w:r>
          </w:p>
        </w:tc>
      </w:tr>
      <w:tr w:rsidR="00FB3B83" w:rsidRPr="00FB3B83" w14:paraId="3F4676CE" w14:textId="77777777" w:rsidTr="005263ED">
        <w:tc>
          <w:tcPr>
            <w:tcW w:w="0" w:type="auto"/>
            <w:tcMar>
              <w:top w:w="210" w:type="dxa"/>
              <w:left w:w="150" w:type="dxa"/>
              <w:bottom w:w="210" w:type="dxa"/>
              <w:right w:w="150" w:type="dxa"/>
            </w:tcMar>
            <w:vAlign w:val="center"/>
            <w:hideMark/>
          </w:tcPr>
          <w:p w14:paraId="14F61013"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Limited Effect</w:t>
            </w:r>
          </w:p>
        </w:tc>
        <w:tc>
          <w:tcPr>
            <w:tcW w:w="0" w:type="auto"/>
            <w:tcMar>
              <w:top w:w="210" w:type="dxa"/>
              <w:left w:w="150" w:type="dxa"/>
              <w:bottom w:w="210" w:type="dxa"/>
              <w:right w:w="150" w:type="dxa"/>
            </w:tcMar>
            <w:vAlign w:val="center"/>
            <w:hideMark/>
          </w:tcPr>
          <w:p w14:paraId="3ED36A2A"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Temporary loss of one or more minor mission capabilities</w:t>
            </w:r>
          </w:p>
        </w:tc>
        <w:tc>
          <w:tcPr>
            <w:tcW w:w="0" w:type="auto"/>
            <w:tcMar>
              <w:top w:w="210" w:type="dxa"/>
              <w:left w:w="150" w:type="dxa"/>
              <w:bottom w:w="210" w:type="dxa"/>
              <w:right w:w="150" w:type="dxa"/>
            </w:tcMar>
            <w:vAlign w:val="center"/>
            <w:hideMark/>
          </w:tcPr>
          <w:p w14:paraId="4F9CAF1D"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Under Rs 50, 000</w:t>
            </w:r>
          </w:p>
        </w:tc>
        <w:tc>
          <w:tcPr>
            <w:tcW w:w="0" w:type="auto"/>
            <w:tcMar>
              <w:top w:w="210" w:type="dxa"/>
              <w:left w:w="150" w:type="dxa"/>
              <w:bottom w:w="210" w:type="dxa"/>
              <w:right w:w="150" w:type="dxa"/>
            </w:tcMar>
            <w:vAlign w:val="center"/>
            <w:hideMark/>
          </w:tcPr>
          <w:p w14:paraId="48F6CDEA"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Minor Harm</w:t>
            </w:r>
          </w:p>
        </w:tc>
      </w:tr>
      <w:tr w:rsidR="00FB3B83" w:rsidRPr="00FB3B83" w14:paraId="2667E03B" w14:textId="77777777" w:rsidTr="005263ED">
        <w:tc>
          <w:tcPr>
            <w:tcW w:w="0" w:type="auto"/>
            <w:tcMar>
              <w:top w:w="210" w:type="dxa"/>
              <w:left w:w="150" w:type="dxa"/>
              <w:bottom w:w="210" w:type="dxa"/>
              <w:right w:w="150" w:type="dxa"/>
            </w:tcMar>
            <w:vAlign w:val="center"/>
            <w:hideMark/>
          </w:tcPr>
          <w:p w14:paraId="0D488CCA"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Serious Effect</w:t>
            </w:r>
          </w:p>
        </w:tc>
        <w:tc>
          <w:tcPr>
            <w:tcW w:w="0" w:type="auto"/>
            <w:tcMar>
              <w:top w:w="210" w:type="dxa"/>
              <w:left w:w="150" w:type="dxa"/>
              <w:bottom w:w="210" w:type="dxa"/>
              <w:right w:w="150" w:type="dxa"/>
            </w:tcMar>
            <w:vAlign w:val="center"/>
            <w:hideMark/>
          </w:tcPr>
          <w:p w14:paraId="334DCD97"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Long term loss of one or more minor capabilities or Temporary loss of one or more primary mission capabilities.</w:t>
            </w:r>
          </w:p>
        </w:tc>
        <w:tc>
          <w:tcPr>
            <w:tcW w:w="0" w:type="auto"/>
            <w:tcMar>
              <w:top w:w="210" w:type="dxa"/>
              <w:left w:w="150" w:type="dxa"/>
              <w:bottom w:w="210" w:type="dxa"/>
              <w:right w:w="150" w:type="dxa"/>
            </w:tcMar>
            <w:vAlign w:val="center"/>
            <w:hideMark/>
          </w:tcPr>
          <w:p w14:paraId="4AD4FA23"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Rs 50, 000- Rs 1, 00, 000</w:t>
            </w:r>
          </w:p>
        </w:tc>
        <w:tc>
          <w:tcPr>
            <w:tcW w:w="0" w:type="auto"/>
            <w:tcMar>
              <w:top w:w="210" w:type="dxa"/>
              <w:left w:w="150" w:type="dxa"/>
              <w:bottom w:w="210" w:type="dxa"/>
              <w:right w:w="150" w:type="dxa"/>
            </w:tcMar>
            <w:vAlign w:val="center"/>
            <w:hideMark/>
          </w:tcPr>
          <w:p w14:paraId="678CFA36"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Significant Harm</w:t>
            </w:r>
          </w:p>
        </w:tc>
      </w:tr>
      <w:tr w:rsidR="00FB3B83" w:rsidRPr="00FB3B83" w14:paraId="35269A49" w14:textId="77777777" w:rsidTr="005263ED">
        <w:tc>
          <w:tcPr>
            <w:tcW w:w="0" w:type="auto"/>
            <w:tcMar>
              <w:top w:w="210" w:type="dxa"/>
              <w:left w:w="150" w:type="dxa"/>
              <w:bottom w:w="210" w:type="dxa"/>
              <w:right w:w="150" w:type="dxa"/>
            </w:tcMar>
            <w:vAlign w:val="center"/>
            <w:hideMark/>
          </w:tcPr>
          <w:p w14:paraId="7A11FF83"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lastRenderedPageBreak/>
              <w:t>Severe Effect</w:t>
            </w:r>
          </w:p>
        </w:tc>
        <w:tc>
          <w:tcPr>
            <w:tcW w:w="0" w:type="auto"/>
            <w:tcMar>
              <w:top w:w="210" w:type="dxa"/>
              <w:left w:w="150" w:type="dxa"/>
              <w:bottom w:w="210" w:type="dxa"/>
              <w:right w:w="150" w:type="dxa"/>
            </w:tcMar>
            <w:vAlign w:val="center"/>
            <w:hideMark/>
          </w:tcPr>
          <w:p w14:paraId="1F843AC1"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Long term loss of one or more primary mission capabilities</w:t>
            </w:r>
          </w:p>
        </w:tc>
        <w:tc>
          <w:tcPr>
            <w:tcW w:w="0" w:type="auto"/>
            <w:tcMar>
              <w:top w:w="210" w:type="dxa"/>
              <w:left w:w="150" w:type="dxa"/>
              <w:bottom w:w="210" w:type="dxa"/>
              <w:right w:w="150" w:type="dxa"/>
            </w:tcMar>
            <w:vAlign w:val="center"/>
            <w:hideMark/>
          </w:tcPr>
          <w:p w14:paraId="40178429" w14:textId="77777777" w:rsidR="005263ED" w:rsidRDefault="00FB3B83" w:rsidP="005263ED">
            <w:pPr>
              <w:rPr>
                <w:rFonts w:ascii="Georgia" w:hAnsi="Georgia"/>
                <w:sz w:val="24"/>
                <w:szCs w:val="24"/>
                <w:lang w:eastAsia="en-IN"/>
              </w:rPr>
            </w:pPr>
            <w:r w:rsidRPr="00FB3B83">
              <w:rPr>
                <w:rFonts w:ascii="Georgia" w:hAnsi="Georgia"/>
                <w:sz w:val="24"/>
                <w:szCs w:val="24"/>
                <w:lang w:eastAsia="en-IN"/>
              </w:rPr>
              <w:t xml:space="preserve">over </w:t>
            </w:r>
          </w:p>
          <w:p w14:paraId="2ECEC2D3" w14:textId="7A418EFD"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Rs 1, 00, 000</w:t>
            </w:r>
          </w:p>
        </w:tc>
        <w:tc>
          <w:tcPr>
            <w:tcW w:w="0" w:type="auto"/>
            <w:tcMar>
              <w:top w:w="210" w:type="dxa"/>
              <w:left w:w="150" w:type="dxa"/>
              <w:bottom w:w="210" w:type="dxa"/>
              <w:right w:w="150" w:type="dxa"/>
            </w:tcMar>
            <w:vAlign w:val="center"/>
            <w:hideMark/>
          </w:tcPr>
          <w:p w14:paraId="4D14E1C8"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Loss of life</w:t>
            </w:r>
          </w:p>
        </w:tc>
      </w:tr>
    </w:tbl>
    <w:p w14:paraId="5B46E384" w14:textId="77777777" w:rsidR="005263ED" w:rsidRPr="005263ED" w:rsidRDefault="005263ED" w:rsidP="005263ED">
      <w:pPr>
        <w:shd w:val="clear" w:color="auto" w:fill="FFFFFF"/>
        <w:spacing w:after="0" w:line="360" w:lineRule="auto"/>
        <w:ind w:left="1080"/>
        <w:jc w:val="both"/>
        <w:textAlignment w:val="baseline"/>
        <w:rPr>
          <w:rFonts w:ascii="Georgia" w:eastAsia="Times New Roman" w:hAnsi="Georgia" w:cs="Times New Roman"/>
          <w:color w:val="273239"/>
          <w:spacing w:val="2"/>
          <w:kern w:val="0"/>
          <w:sz w:val="24"/>
          <w:szCs w:val="24"/>
          <w:lang w:eastAsia="en-IN"/>
          <w14:ligatures w14:val="none"/>
        </w:rPr>
      </w:pPr>
    </w:p>
    <w:p w14:paraId="24F9BA30" w14:textId="29DB4084" w:rsidR="00FB3B83" w:rsidRPr="00FB3B83" w:rsidRDefault="00FB3B83" w:rsidP="005263ED">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Assessing Risk:</w:t>
      </w:r>
      <w:r w:rsidRPr="00FB3B83">
        <w:rPr>
          <w:rFonts w:ascii="Georgia" w:eastAsia="Times New Roman" w:hAnsi="Georgia" w:cs="Times New Roman"/>
          <w:color w:val="273239"/>
          <w:spacing w:val="2"/>
          <w:kern w:val="0"/>
          <w:sz w:val="24"/>
          <w:szCs w:val="24"/>
          <w:lang w:eastAsia="en-IN"/>
          <w14:ligatures w14:val="none"/>
        </w:rPr>
        <w:t> Assessing risk is the process to determine the likelihood of the threat being exercised against the vulnerability and the resulting impact from a successful compromise. Sample Risk Determination Matrix is as follows:</w:t>
      </w:r>
    </w:p>
    <w:tbl>
      <w:tblPr>
        <w:tblW w:w="8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3"/>
        <w:gridCol w:w="1716"/>
        <w:gridCol w:w="1719"/>
        <w:gridCol w:w="1719"/>
        <w:gridCol w:w="1719"/>
      </w:tblGrid>
      <w:tr w:rsidR="00FB3B83" w:rsidRPr="00FB3B83" w14:paraId="5A64B384" w14:textId="77777777" w:rsidTr="005263ED">
        <w:trPr>
          <w:trHeight w:val="483"/>
        </w:trPr>
        <w:tc>
          <w:tcPr>
            <w:tcW w:w="0" w:type="auto"/>
            <w:gridSpan w:val="2"/>
            <w:vMerge w:val="restart"/>
            <w:tcMar>
              <w:top w:w="61" w:type="dxa"/>
              <w:left w:w="60" w:type="dxa"/>
              <w:bottom w:w="61" w:type="dxa"/>
              <w:right w:w="60" w:type="dxa"/>
            </w:tcMar>
            <w:vAlign w:val="bottom"/>
            <w:hideMark/>
          </w:tcPr>
          <w:p w14:paraId="1B688AD9"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 </w:t>
            </w:r>
          </w:p>
        </w:tc>
        <w:tc>
          <w:tcPr>
            <w:tcW w:w="0" w:type="auto"/>
            <w:gridSpan w:val="3"/>
            <w:tcMar>
              <w:top w:w="61" w:type="dxa"/>
              <w:left w:w="61" w:type="dxa"/>
              <w:bottom w:w="61" w:type="dxa"/>
              <w:right w:w="61" w:type="dxa"/>
            </w:tcMar>
            <w:vAlign w:val="bottom"/>
            <w:hideMark/>
          </w:tcPr>
          <w:p w14:paraId="14A35E48" w14:textId="77777777" w:rsidR="00FB3B83" w:rsidRPr="00FB3B83" w:rsidRDefault="00FB3B83" w:rsidP="005263ED">
            <w:pPr>
              <w:jc w:val="center"/>
              <w:rPr>
                <w:rFonts w:ascii="Georgia" w:hAnsi="Georgia"/>
                <w:sz w:val="24"/>
                <w:szCs w:val="24"/>
                <w:lang w:eastAsia="en-IN"/>
              </w:rPr>
            </w:pPr>
            <w:r w:rsidRPr="00FB3B83">
              <w:rPr>
                <w:rFonts w:ascii="Georgia" w:hAnsi="Georgia"/>
                <w:sz w:val="24"/>
                <w:szCs w:val="24"/>
                <w:lang w:eastAsia="en-IN"/>
              </w:rPr>
              <w:t>Impact</w:t>
            </w:r>
          </w:p>
        </w:tc>
      </w:tr>
      <w:tr w:rsidR="00FB3B83" w:rsidRPr="00FB3B83" w14:paraId="437DD239" w14:textId="77777777" w:rsidTr="005263ED">
        <w:trPr>
          <w:trHeight w:val="150"/>
        </w:trPr>
        <w:tc>
          <w:tcPr>
            <w:tcW w:w="0" w:type="auto"/>
            <w:gridSpan w:val="2"/>
            <w:vMerge/>
            <w:vAlign w:val="bottom"/>
            <w:hideMark/>
          </w:tcPr>
          <w:p w14:paraId="6447B41B" w14:textId="77777777" w:rsidR="00FB3B83" w:rsidRPr="00FB3B83" w:rsidRDefault="00FB3B83" w:rsidP="005263ED">
            <w:pPr>
              <w:rPr>
                <w:rFonts w:ascii="Georgia" w:hAnsi="Georgia"/>
                <w:sz w:val="24"/>
                <w:szCs w:val="24"/>
                <w:lang w:eastAsia="en-IN"/>
              </w:rPr>
            </w:pPr>
          </w:p>
        </w:tc>
        <w:tc>
          <w:tcPr>
            <w:tcW w:w="0" w:type="auto"/>
            <w:tcMar>
              <w:top w:w="61" w:type="dxa"/>
              <w:left w:w="60" w:type="dxa"/>
              <w:bottom w:w="61" w:type="dxa"/>
              <w:right w:w="60" w:type="dxa"/>
            </w:tcMar>
            <w:vAlign w:val="bottom"/>
            <w:hideMark/>
          </w:tcPr>
          <w:p w14:paraId="2DD551E4"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High</w:t>
            </w:r>
          </w:p>
        </w:tc>
        <w:tc>
          <w:tcPr>
            <w:tcW w:w="0" w:type="auto"/>
            <w:tcMar>
              <w:top w:w="61" w:type="dxa"/>
              <w:left w:w="61" w:type="dxa"/>
              <w:bottom w:w="61" w:type="dxa"/>
              <w:right w:w="61" w:type="dxa"/>
            </w:tcMar>
            <w:vAlign w:val="bottom"/>
            <w:hideMark/>
          </w:tcPr>
          <w:p w14:paraId="6BB368C0"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Moderate</w:t>
            </w:r>
          </w:p>
        </w:tc>
        <w:tc>
          <w:tcPr>
            <w:tcW w:w="0" w:type="auto"/>
            <w:tcMar>
              <w:top w:w="61" w:type="dxa"/>
              <w:left w:w="61" w:type="dxa"/>
              <w:bottom w:w="61" w:type="dxa"/>
              <w:right w:w="61" w:type="dxa"/>
            </w:tcMar>
            <w:vAlign w:val="bottom"/>
            <w:hideMark/>
          </w:tcPr>
          <w:p w14:paraId="5CC66E2E"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Low</w:t>
            </w:r>
          </w:p>
        </w:tc>
      </w:tr>
      <w:tr w:rsidR="00FB3B83" w:rsidRPr="00FB3B83" w14:paraId="7326772D" w14:textId="77777777" w:rsidTr="005263ED">
        <w:trPr>
          <w:trHeight w:val="483"/>
        </w:trPr>
        <w:tc>
          <w:tcPr>
            <w:tcW w:w="0" w:type="auto"/>
            <w:vMerge w:val="restart"/>
            <w:tcMar>
              <w:top w:w="61" w:type="dxa"/>
              <w:left w:w="60" w:type="dxa"/>
              <w:bottom w:w="61" w:type="dxa"/>
              <w:right w:w="60" w:type="dxa"/>
            </w:tcMar>
            <w:vAlign w:val="bottom"/>
            <w:hideMark/>
          </w:tcPr>
          <w:p w14:paraId="4CF6A3AE"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Likelihood</w:t>
            </w:r>
          </w:p>
        </w:tc>
        <w:tc>
          <w:tcPr>
            <w:tcW w:w="0" w:type="auto"/>
            <w:tcMar>
              <w:top w:w="61" w:type="dxa"/>
              <w:left w:w="61" w:type="dxa"/>
              <w:bottom w:w="61" w:type="dxa"/>
              <w:right w:w="61" w:type="dxa"/>
            </w:tcMar>
            <w:vAlign w:val="bottom"/>
            <w:hideMark/>
          </w:tcPr>
          <w:p w14:paraId="2CF23549"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High</w:t>
            </w:r>
          </w:p>
        </w:tc>
        <w:tc>
          <w:tcPr>
            <w:tcW w:w="0" w:type="auto"/>
            <w:tcMar>
              <w:top w:w="61" w:type="dxa"/>
              <w:left w:w="61" w:type="dxa"/>
              <w:bottom w:w="61" w:type="dxa"/>
              <w:right w:w="61" w:type="dxa"/>
            </w:tcMar>
            <w:vAlign w:val="bottom"/>
            <w:hideMark/>
          </w:tcPr>
          <w:p w14:paraId="62F2FAA6"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High</w:t>
            </w:r>
          </w:p>
        </w:tc>
        <w:tc>
          <w:tcPr>
            <w:tcW w:w="0" w:type="auto"/>
            <w:tcMar>
              <w:top w:w="61" w:type="dxa"/>
              <w:left w:w="61" w:type="dxa"/>
              <w:bottom w:w="61" w:type="dxa"/>
              <w:right w:w="61" w:type="dxa"/>
            </w:tcMar>
            <w:vAlign w:val="bottom"/>
            <w:hideMark/>
          </w:tcPr>
          <w:p w14:paraId="1E8696F0"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High</w:t>
            </w:r>
          </w:p>
        </w:tc>
        <w:tc>
          <w:tcPr>
            <w:tcW w:w="0" w:type="auto"/>
            <w:tcMar>
              <w:top w:w="61" w:type="dxa"/>
              <w:left w:w="61" w:type="dxa"/>
              <w:bottom w:w="61" w:type="dxa"/>
              <w:right w:w="61" w:type="dxa"/>
            </w:tcMar>
            <w:vAlign w:val="bottom"/>
            <w:hideMark/>
          </w:tcPr>
          <w:p w14:paraId="2C59267E"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Moderate</w:t>
            </w:r>
          </w:p>
        </w:tc>
      </w:tr>
      <w:tr w:rsidR="00FB3B83" w:rsidRPr="00FB3B83" w14:paraId="6B933683" w14:textId="77777777" w:rsidTr="005263ED">
        <w:trPr>
          <w:trHeight w:val="150"/>
        </w:trPr>
        <w:tc>
          <w:tcPr>
            <w:tcW w:w="0" w:type="auto"/>
            <w:vMerge/>
            <w:vAlign w:val="bottom"/>
            <w:hideMark/>
          </w:tcPr>
          <w:p w14:paraId="25B6FD86" w14:textId="77777777" w:rsidR="00FB3B83" w:rsidRPr="00FB3B83" w:rsidRDefault="00FB3B83" w:rsidP="005263ED">
            <w:pPr>
              <w:rPr>
                <w:rFonts w:ascii="Georgia" w:hAnsi="Georgia"/>
                <w:sz w:val="24"/>
                <w:szCs w:val="24"/>
                <w:lang w:eastAsia="en-IN"/>
              </w:rPr>
            </w:pPr>
          </w:p>
        </w:tc>
        <w:tc>
          <w:tcPr>
            <w:tcW w:w="0" w:type="auto"/>
            <w:tcMar>
              <w:top w:w="61" w:type="dxa"/>
              <w:left w:w="60" w:type="dxa"/>
              <w:bottom w:w="61" w:type="dxa"/>
              <w:right w:w="60" w:type="dxa"/>
            </w:tcMar>
            <w:vAlign w:val="bottom"/>
            <w:hideMark/>
          </w:tcPr>
          <w:p w14:paraId="7828C10A"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Moderate</w:t>
            </w:r>
          </w:p>
        </w:tc>
        <w:tc>
          <w:tcPr>
            <w:tcW w:w="0" w:type="auto"/>
            <w:tcMar>
              <w:top w:w="61" w:type="dxa"/>
              <w:left w:w="61" w:type="dxa"/>
              <w:bottom w:w="61" w:type="dxa"/>
              <w:right w:w="61" w:type="dxa"/>
            </w:tcMar>
            <w:vAlign w:val="bottom"/>
            <w:hideMark/>
          </w:tcPr>
          <w:p w14:paraId="4E8281C9"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High</w:t>
            </w:r>
          </w:p>
        </w:tc>
        <w:tc>
          <w:tcPr>
            <w:tcW w:w="0" w:type="auto"/>
            <w:tcMar>
              <w:top w:w="61" w:type="dxa"/>
              <w:left w:w="61" w:type="dxa"/>
              <w:bottom w:w="61" w:type="dxa"/>
              <w:right w:w="61" w:type="dxa"/>
            </w:tcMar>
            <w:vAlign w:val="bottom"/>
            <w:hideMark/>
          </w:tcPr>
          <w:p w14:paraId="7FB9DE3F"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Moderate</w:t>
            </w:r>
          </w:p>
        </w:tc>
        <w:tc>
          <w:tcPr>
            <w:tcW w:w="0" w:type="auto"/>
            <w:tcMar>
              <w:top w:w="61" w:type="dxa"/>
              <w:left w:w="61" w:type="dxa"/>
              <w:bottom w:w="61" w:type="dxa"/>
              <w:right w:w="61" w:type="dxa"/>
            </w:tcMar>
            <w:vAlign w:val="bottom"/>
            <w:hideMark/>
          </w:tcPr>
          <w:p w14:paraId="18901C1D"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Low</w:t>
            </w:r>
          </w:p>
        </w:tc>
      </w:tr>
      <w:tr w:rsidR="00FB3B83" w:rsidRPr="00FB3B83" w14:paraId="37E7AA93" w14:textId="77777777" w:rsidTr="005263ED">
        <w:trPr>
          <w:trHeight w:val="150"/>
        </w:trPr>
        <w:tc>
          <w:tcPr>
            <w:tcW w:w="0" w:type="auto"/>
            <w:vMerge/>
            <w:vAlign w:val="bottom"/>
            <w:hideMark/>
          </w:tcPr>
          <w:p w14:paraId="099F1F5A" w14:textId="77777777" w:rsidR="00FB3B83" w:rsidRPr="00FB3B83" w:rsidRDefault="00FB3B83" w:rsidP="005263ED">
            <w:pPr>
              <w:rPr>
                <w:rFonts w:ascii="Georgia" w:hAnsi="Georgia"/>
                <w:sz w:val="24"/>
                <w:szCs w:val="24"/>
                <w:lang w:eastAsia="en-IN"/>
              </w:rPr>
            </w:pPr>
          </w:p>
        </w:tc>
        <w:tc>
          <w:tcPr>
            <w:tcW w:w="0" w:type="auto"/>
            <w:tcMar>
              <w:top w:w="61" w:type="dxa"/>
              <w:left w:w="60" w:type="dxa"/>
              <w:bottom w:w="61" w:type="dxa"/>
              <w:right w:w="60" w:type="dxa"/>
            </w:tcMar>
            <w:vAlign w:val="bottom"/>
            <w:hideMark/>
          </w:tcPr>
          <w:p w14:paraId="38827891"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Low</w:t>
            </w:r>
          </w:p>
        </w:tc>
        <w:tc>
          <w:tcPr>
            <w:tcW w:w="0" w:type="auto"/>
            <w:tcMar>
              <w:top w:w="61" w:type="dxa"/>
              <w:left w:w="61" w:type="dxa"/>
              <w:bottom w:w="61" w:type="dxa"/>
              <w:right w:w="61" w:type="dxa"/>
            </w:tcMar>
            <w:vAlign w:val="bottom"/>
            <w:hideMark/>
          </w:tcPr>
          <w:p w14:paraId="00582759"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Moderate</w:t>
            </w:r>
          </w:p>
        </w:tc>
        <w:tc>
          <w:tcPr>
            <w:tcW w:w="0" w:type="auto"/>
            <w:tcMar>
              <w:top w:w="61" w:type="dxa"/>
              <w:left w:w="61" w:type="dxa"/>
              <w:bottom w:w="61" w:type="dxa"/>
              <w:right w:w="61" w:type="dxa"/>
            </w:tcMar>
            <w:vAlign w:val="bottom"/>
            <w:hideMark/>
          </w:tcPr>
          <w:p w14:paraId="50EA3E8C"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Low</w:t>
            </w:r>
          </w:p>
        </w:tc>
        <w:tc>
          <w:tcPr>
            <w:tcW w:w="0" w:type="auto"/>
            <w:tcMar>
              <w:top w:w="61" w:type="dxa"/>
              <w:left w:w="61" w:type="dxa"/>
              <w:bottom w:w="61" w:type="dxa"/>
              <w:right w:w="61" w:type="dxa"/>
            </w:tcMar>
            <w:vAlign w:val="bottom"/>
            <w:hideMark/>
          </w:tcPr>
          <w:p w14:paraId="456E6A0F" w14:textId="77777777" w:rsidR="00FB3B83" w:rsidRPr="00FB3B83" w:rsidRDefault="00FB3B83" w:rsidP="005263ED">
            <w:pPr>
              <w:rPr>
                <w:rFonts w:ascii="Georgia" w:hAnsi="Georgia"/>
                <w:sz w:val="24"/>
                <w:szCs w:val="24"/>
                <w:lang w:eastAsia="en-IN"/>
              </w:rPr>
            </w:pPr>
            <w:r w:rsidRPr="00FB3B83">
              <w:rPr>
                <w:rFonts w:ascii="Georgia" w:hAnsi="Georgia"/>
                <w:sz w:val="24"/>
                <w:szCs w:val="24"/>
                <w:lang w:eastAsia="en-IN"/>
              </w:rPr>
              <w:t>Low</w:t>
            </w:r>
          </w:p>
        </w:tc>
      </w:tr>
    </w:tbl>
    <w:p w14:paraId="233B2531" w14:textId="77777777" w:rsidR="005263ED" w:rsidRDefault="005263ED" w:rsidP="00FB3B83">
      <w:pPr>
        <w:shd w:val="clear" w:color="auto" w:fill="FFFFFF"/>
        <w:spacing w:after="0" w:line="360" w:lineRule="auto"/>
        <w:jc w:val="both"/>
        <w:textAlignment w:val="baseline"/>
        <w:rPr>
          <w:rFonts w:ascii="Georgia" w:eastAsia="Times New Roman" w:hAnsi="Georgia" w:cs="Times New Roman"/>
          <w:b/>
          <w:bCs/>
          <w:color w:val="273239"/>
          <w:spacing w:val="2"/>
          <w:kern w:val="0"/>
          <w:sz w:val="24"/>
          <w:szCs w:val="24"/>
          <w:bdr w:val="none" w:sz="0" w:space="0" w:color="auto" w:frame="1"/>
          <w:lang w:eastAsia="en-IN"/>
          <w14:ligatures w14:val="none"/>
        </w:rPr>
      </w:pPr>
    </w:p>
    <w:p w14:paraId="4D879D2C" w14:textId="71F5823D" w:rsidR="00FB3B83" w:rsidRPr="00FB3B83" w:rsidRDefault="005263ED" w:rsidP="00FB3B83">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Pr>
          <w:rFonts w:ascii="Georgia" w:eastAsia="Times New Roman" w:hAnsi="Georgia" w:cs="Times New Roman"/>
          <w:b/>
          <w:bCs/>
          <w:color w:val="273239"/>
          <w:spacing w:val="2"/>
          <w:kern w:val="0"/>
          <w:sz w:val="24"/>
          <w:szCs w:val="24"/>
          <w:bdr w:val="none" w:sz="0" w:space="0" w:color="auto" w:frame="1"/>
          <w:lang w:eastAsia="en-IN"/>
          <w14:ligatures w14:val="none"/>
        </w:rPr>
        <w:t>2</w:t>
      </w:r>
      <w:r w:rsidR="00FB3B83" w:rsidRPr="00FB3B83">
        <w:rPr>
          <w:rFonts w:ascii="Georgia" w:eastAsia="Times New Roman" w:hAnsi="Georgia" w:cs="Times New Roman"/>
          <w:b/>
          <w:bCs/>
          <w:color w:val="273239"/>
          <w:spacing w:val="2"/>
          <w:kern w:val="0"/>
          <w:sz w:val="24"/>
          <w:szCs w:val="24"/>
          <w:bdr w:val="none" w:sz="0" w:space="0" w:color="auto" w:frame="1"/>
          <w:lang w:eastAsia="en-IN"/>
          <w14:ligatures w14:val="none"/>
        </w:rPr>
        <w:t>. Risk Evaluation –</w:t>
      </w:r>
      <w:r w:rsidR="00FB3B83" w:rsidRPr="00FB3B83">
        <w:rPr>
          <w:rFonts w:ascii="Georgia" w:eastAsia="Times New Roman" w:hAnsi="Georgia" w:cs="Times New Roman"/>
          <w:color w:val="273239"/>
          <w:spacing w:val="2"/>
          <w:kern w:val="0"/>
          <w:sz w:val="24"/>
          <w:szCs w:val="24"/>
          <w:lang w:eastAsia="en-IN"/>
          <w14:ligatures w14:val="none"/>
        </w:rPr>
        <w:t> The risk evaluation process receives as input the output of risk analysis process. It first compares each risk level against the risk acceptance criteria and then prioritise the risk list with risk treatment indications. </w:t>
      </w:r>
    </w:p>
    <w:p w14:paraId="5B99EC41" w14:textId="77777777" w:rsidR="005263ED" w:rsidRDefault="005263ED" w:rsidP="00FB3B83">
      <w:pPr>
        <w:shd w:val="clear" w:color="auto" w:fill="FFFFFF"/>
        <w:spacing w:after="0" w:line="360" w:lineRule="auto"/>
        <w:jc w:val="both"/>
        <w:textAlignment w:val="baseline"/>
        <w:rPr>
          <w:rFonts w:ascii="Georgia" w:eastAsia="Times New Roman" w:hAnsi="Georgia" w:cs="Times New Roman"/>
          <w:b/>
          <w:bCs/>
          <w:color w:val="273239"/>
          <w:spacing w:val="2"/>
          <w:kern w:val="0"/>
          <w:sz w:val="24"/>
          <w:szCs w:val="24"/>
          <w:bdr w:val="none" w:sz="0" w:space="0" w:color="auto" w:frame="1"/>
          <w:lang w:eastAsia="en-IN"/>
          <w14:ligatures w14:val="none"/>
        </w:rPr>
      </w:pPr>
    </w:p>
    <w:p w14:paraId="66A57DAB" w14:textId="2F0E8891" w:rsidR="00FB3B83" w:rsidRPr="00FB3B83" w:rsidRDefault="00FB3B83" w:rsidP="00FB3B83">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3. Risk Mitigation/ Management –</w:t>
      </w:r>
      <w:r w:rsidRPr="00FB3B83">
        <w:rPr>
          <w:rFonts w:ascii="Georgia" w:eastAsia="Times New Roman" w:hAnsi="Georgia" w:cs="Times New Roman"/>
          <w:color w:val="273239"/>
          <w:spacing w:val="2"/>
          <w:kern w:val="0"/>
          <w:sz w:val="24"/>
          <w:szCs w:val="24"/>
          <w:lang w:eastAsia="en-IN"/>
          <w14:ligatures w14:val="none"/>
        </w:rPr>
        <w:t> Risk Mitigation involves prioritizing, evaluating, and implementing the appropriate risk-reducing controls recommended from the risk assessment process. Since eliminating all risk in an organization is close to impossible thus, it is the responsibility of senior management and functional and business managers to use the least-cost approach and implement the most appropriate controls to decrease risk to an acceptable level. As per NIST SP 800 30 framework there are 6 steps in Risk Mitigation.</w:t>
      </w:r>
    </w:p>
    <w:p w14:paraId="75D2FD68" w14:textId="77777777" w:rsidR="00FB3B83" w:rsidRPr="00FB3B83" w:rsidRDefault="00FB3B83" w:rsidP="00FB3B83">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Risk Assumption:</w:t>
      </w:r>
      <w:r w:rsidRPr="00FB3B83">
        <w:rPr>
          <w:rFonts w:ascii="Georgia" w:eastAsia="Times New Roman" w:hAnsi="Georgia" w:cs="Times New Roman"/>
          <w:color w:val="273239"/>
          <w:spacing w:val="2"/>
          <w:kern w:val="0"/>
          <w:sz w:val="24"/>
          <w:szCs w:val="24"/>
          <w:lang w:eastAsia="en-IN"/>
          <w14:ligatures w14:val="none"/>
        </w:rPr>
        <w:t> This means to accept the risk and continue operating the system but at the same time try to implement the controls to</w:t>
      </w:r>
    </w:p>
    <w:p w14:paraId="3A507B63" w14:textId="77777777" w:rsidR="00FB3B83" w:rsidRPr="00FB3B83" w:rsidRDefault="00FB3B83" w:rsidP="00FB3B83">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Risk Avoidance:</w:t>
      </w:r>
      <w:r w:rsidRPr="00FB3B83">
        <w:rPr>
          <w:rFonts w:ascii="Georgia" w:eastAsia="Times New Roman" w:hAnsi="Georgia" w:cs="Times New Roman"/>
          <w:color w:val="273239"/>
          <w:spacing w:val="2"/>
          <w:kern w:val="0"/>
          <w:sz w:val="24"/>
          <w:szCs w:val="24"/>
          <w:lang w:eastAsia="en-IN"/>
          <w14:ligatures w14:val="none"/>
        </w:rPr>
        <w:t xml:space="preserve"> This means to eliminate the risk cause or consequence </w:t>
      </w:r>
      <w:proofErr w:type="gramStart"/>
      <w:r w:rsidRPr="00FB3B83">
        <w:rPr>
          <w:rFonts w:ascii="Georgia" w:eastAsia="Times New Roman" w:hAnsi="Georgia" w:cs="Times New Roman"/>
          <w:color w:val="273239"/>
          <w:spacing w:val="2"/>
          <w:kern w:val="0"/>
          <w:sz w:val="24"/>
          <w:szCs w:val="24"/>
          <w:lang w:eastAsia="en-IN"/>
          <w14:ligatures w14:val="none"/>
        </w:rPr>
        <w:t>in order to</w:t>
      </w:r>
      <w:proofErr w:type="gramEnd"/>
      <w:r w:rsidRPr="00FB3B83">
        <w:rPr>
          <w:rFonts w:ascii="Georgia" w:eastAsia="Times New Roman" w:hAnsi="Georgia" w:cs="Times New Roman"/>
          <w:color w:val="273239"/>
          <w:spacing w:val="2"/>
          <w:kern w:val="0"/>
          <w:sz w:val="24"/>
          <w:szCs w:val="24"/>
          <w:lang w:eastAsia="en-IN"/>
          <w14:ligatures w14:val="none"/>
        </w:rPr>
        <w:t xml:space="preserve"> avoid the risk for example shutdown the system if the risk is identified.</w:t>
      </w:r>
    </w:p>
    <w:p w14:paraId="3C9A6180" w14:textId="77777777" w:rsidR="00FB3B83" w:rsidRPr="00FB3B83" w:rsidRDefault="00FB3B83" w:rsidP="00FB3B83">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lastRenderedPageBreak/>
        <w:t>Risk Limitation:</w:t>
      </w:r>
      <w:r w:rsidRPr="00FB3B83">
        <w:rPr>
          <w:rFonts w:ascii="Georgia" w:eastAsia="Times New Roman" w:hAnsi="Georgia" w:cs="Times New Roman"/>
          <w:color w:val="273239"/>
          <w:spacing w:val="2"/>
          <w:kern w:val="0"/>
          <w:sz w:val="24"/>
          <w:szCs w:val="24"/>
          <w:lang w:eastAsia="en-IN"/>
          <w14:ligatures w14:val="none"/>
        </w:rPr>
        <w:t> To limit the risk by implementing controls that minimize the adverse impact of a threat’s exercising a vulnerability (e.g., use of supporting, preventive, detective controls)</w:t>
      </w:r>
    </w:p>
    <w:p w14:paraId="099B51DB" w14:textId="77777777" w:rsidR="00FB3B83" w:rsidRPr="00FB3B83" w:rsidRDefault="00FB3B83" w:rsidP="00FB3B83">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Risk Planning:</w:t>
      </w:r>
      <w:r w:rsidRPr="00FB3B83">
        <w:rPr>
          <w:rFonts w:ascii="Georgia" w:eastAsia="Times New Roman" w:hAnsi="Georgia" w:cs="Times New Roman"/>
          <w:color w:val="273239"/>
          <w:spacing w:val="2"/>
          <w:kern w:val="0"/>
          <w:sz w:val="24"/>
          <w:szCs w:val="24"/>
          <w:lang w:eastAsia="en-IN"/>
          <w14:ligatures w14:val="none"/>
        </w:rPr>
        <w:t xml:space="preserve"> To manage risk by developing a risk mitigation plan that prioritizes, implements, and maintains </w:t>
      </w:r>
      <w:proofErr w:type="gramStart"/>
      <w:r w:rsidRPr="00FB3B83">
        <w:rPr>
          <w:rFonts w:ascii="Georgia" w:eastAsia="Times New Roman" w:hAnsi="Georgia" w:cs="Times New Roman"/>
          <w:color w:val="273239"/>
          <w:spacing w:val="2"/>
          <w:kern w:val="0"/>
          <w:sz w:val="24"/>
          <w:szCs w:val="24"/>
          <w:lang w:eastAsia="en-IN"/>
          <w14:ligatures w14:val="none"/>
        </w:rPr>
        <w:t>controls</w:t>
      </w:r>
      <w:proofErr w:type="gramEnd"/>
    </w:p>
    <w:p w14:paraId="269FF6AF" w14:textId="77777777" w:rsidR="00FB3B83" w:rsidRPr="00FB3B83" w:rsidRDefault="00FB3B83" w:rsidP="00FB3B83">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Research and Acknowledgement:</w:t>
      </w:r>
      <w:r w:rsidRPr="00FB3B83">
        <w:rPr>
          <w:rFonts w:ascii="Georgia" w:eastAsia="Times New Roman" w:hAnsi="Georgia" w:cs="Times New Roman"/>
          <w:color w:val="273239"/>
          <w:spacing w:val="2"/>
          <w:kern w:val="0"/>
          <w:sz w:val="24"/>
          <w:szCs w:val="24"/>
          <w:lang w:eastAsia="en-IN"/>
          <w14:ligatures w14:val="none"/>
        </w:rPr>
        <w:t> In this step involves acknowledging the vulnerability or flaw and researching controls to correct the vulnerability.</w:t>
      </w:r>
    </w:p>
    <w:p w14:paraId="61C74CEC" w14:textId="77777777" w:rsidR="00FB3B83" w:rsidRPr="00FB3B83" w:rsidRDefault="00FB3B83" w:rsidP="00FB3B83">
      <w:pPr>
        <w:numPr>
          <w:ilvl w:val="0"/>
          <w:numId w:val="9"/>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Risk Transference:</w:t>
      </w:r>
      <w:r w:rsidRPr="00FB3B83">
        <w:rPr>
          <w:rFonts w:ascii="Georgia" w:eastAsia="Times New Roman" w:hAnsi="Georgia" w:cs="Times New Roman"/>
          <w:color w:val="273239"/>
          <w:spacing w:val="2"/>
          <w:kern w:val="0"/>
          <w:sz w:val="24"/>
          <w:szCs w:val="24"/>
          <w:lang w:eastAsia="en-IN"/>
          <w14:ligatures w14:val="none"/>
        </w:rPr>
        <w:t xml:space="preserve"> This means to transfer the risk to compensate for the loss for example purchasing insurance guarantees not 100% in all cases but </w:t>
      </w:r>
      <w:proofErr w:type="spellStart"/>
      <w:r w:rsidRPr="00FB3B83">
        <w:rPr>
          <w:rFonts w:ascii="Georgia" w:eastAsia="Times New Roman" w:hAnsi="Georgia" w:cs="Times New Roman"/>
          <w:color w:val="273239"/>
          <w:spacing w:val="2"/>
          <w:kern w:val="0"/>
          <w:sz w:val="24"/>
          <w:szCs w:val="24"/>
          <w:lang w:eastAsia="en-IN"/>
          <w14:ligatures w14:val="none"/>
        </w:rPr>
        <w:t>atleast</w:t>
      </w:r>
      <w:proofErr w:type="spellEnd"/>
      <w:r w:rsidRPr="00FB3B83">
        <w:rPr>
          <w:rFonts w:ascii="Georgia" w:eastAsia="Times New Roman" w:hAnsi="Georgia" w:cs="Times New Roman"/>
          <w:color w:val="273239"/>
          <w:spacing w:val="2"/>
          <w:kern w:val="0"/>
          <w:sz w:val="24"/>
          <w:szCs w:val="24"/>
          <w:lang w:eastAsia="en-IN"/>
          <w14:ligatures w14:val="none"/>
        </w:rPr>
        <w:t xml:space="preserve"> some recovery from the loss.</w:t>
      </w:r>
    </w:p>
    <w:p w14:paraId="6AB23D36" w14:textId="77777777" w:rsidR="005263ED" w:rsidRDefault="00FB3B83" w:rsidP="00FB3B83">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4. Risk Communication –</w:t>
      </w:r>
      <w:r w:rsidRPr="00FB3B83">
        <w:rPr>
          <w:rFonts w:ascii="Georgia" w:eastAsia="Times New Roman" w:hAnsi="Georgia" w:cs="Times New Roman"/>
          <w:color w:val="273239"/>
          <w:spacing w:val="2"/>
          <w:kern w:val="0"/>
          <w:sz w:val="24"/>
          <w:szCs w:val="24"/>
          <w:lang w:eastAsia="en-IN"/>
          <w14:ligatures w14:val="none"/>
        </w:rPr>
        <w:t xml:space="preserve"> The main purpose of this step is to communicate, give an understanding of all aspects of risk to all the </w:t>
      </w:r>
      <w:proofErr w:type="gramStart"/>
      <w:r w:rsidRPr="00FB3B83">
        <w:rPr>
          <w:rFonts w:ascii="Georgia" w:eastAsia="Times New Roman" w:hAnsi="Georgia" w:cs="Times New Roman"/>
          <w:color w:val="273239"/>
          <w:spacing w:val="2"/>
          <w:kern w:val="0"/>
          <w:sz w:val="24"/>
          <w:szCs w:val="24"/>
          <w:lang w:eastAsia="en-IN"/>
          <w14:ligatures w14:val="none"/>
        </w:rPr>
        <w:t>stakeholder’s</w:t>
      </w:r>
      <w:proofErr w:type="gramEnd"/>
      <w:r w:rsidRPr="00FB3B83">
        <w:rPr>
          <w:rFonts w:ascii="Georgia" w:eastAsia="Times New Roman" w:hAnsi="Georgia" w:cs="Times New Roman"/>
          <w:color w:val="273239"/>
          <w:spacing w:val="2"/>
          <w:kern w:val="0"/>
          <w:sz w:val="24"/>
          <w:szCs w:val="24"/>
          <w:lang w:eastAsia="en-IN"/>
          <w14:ligatures w14:val="none"/>
        </w:rPr>
        <w:t xml:space="preserve"> of an organization. Establishing a common understanding is </w:t>
      </w:r>
      <w:proofErr w:type="gramStart"/>
      <w:r w:rsidRPr="00FB3B83">
        <w:rPr>
          <w:rFonts w:ascii="Georgia" w:eastAsia="Times New Roman" w:hAnsi="Georgia" w:cs="Times New Roman"/>
          <w:color w:val="273239"/>
          <w:spacing w:val="2"/>
          <w:kern w:val="0"/>
          <w:sz w:val="24"/>
          <w:szCs w:val="24"/>
          <w:lang w:eastAsia="en-IN"/>
          <w14:ligatures w14:val="none"/>
        </w:rPr>
        <w:t>important, since</w:t>
      </w:r>
      <w:proofErr w:type="gramEnd"/>
      <w:r w:rsidRPr="00FB3B83">
        <w:rPr>
          <w:rFonts w:ascii="Georgia" w:eastAsia="Times New Roman" w:hAnsi="Georgia" w:cs="Times New Roman"/>
          <w:color w:val="273239"/>
          <w:spacing w:val="2"/>
          <w:kern w:val="0"/>
          <w:sz w:val="24"/>
          <w:szCs w:val="24"/>
          <w:lang w:eastAsia="en-IN"/>
          <w14:ligatures w14:val="none"/>
        </w:rPr>
        <w:t xml:space="preserve"> it influences decisions to be taken. </w:t>
      </w:r>
    </w:p>
    <w:p w14:paraId="6E2D0428" w14:textId="77777777" w:rsidR="005263ED" w:rsidRDefault="00FB3B83" w:rsidP="00FB3B83">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5. Risk Monitoring and Review –</w:t>
      </w:r>
      <w:r w:rsidRPr="00FB3B83">
        <w:rPr>
          <w:rFonts w:ascii="Georgia" w:eastAsia="Times New Roman" w:hAnsi="Georgia" w:cs="Times New Roman"/>
          <w:color w:val="273239"/>
          <w:spacing w:val="2"/>
          <w:kern w:val="0"/>
          <w:sz w:val="24"/>
          <w:szCs w:val="24"/>
          <w:lang w:eastAsia="en-IN"/>
          <w14:ligatures w14:val="none"/>
        </w:rPr>
        <w:t xml:space="preserve"> Security Measures are regularly reviewed to ensure they work as planned and changes in the environment don’t make them ineffective. With major changes in the work environment security measures should also be </w:t>
      </w:r>
      <w:proofErr w:type="spellStart"/>
      <w:proofErr w:type="gramStart"/>
      <w:r w:rsidRPr="00FB3B83">
        <w:rPr>
          <w:rFonts w:ascii="Georgia" w:eastAsia="Times New Roman" w:hAnsi="Georgia" w:cs="Times New Roman"/>
          <w:color w:val="273239"/>
          <w:spacing w:val="2"/>
          <w:kern w:val="0"/>
          <w:sz w:val="24"/>
          <w:szCs w:val="24"/>
          <w:lang w:eastAsia="en-IN"/>
          <w14:ligatures w14:val="none"/>
        </w:rPr>
        <w:t>updated.Business</w:t>
      </w:r>
      <w:proofErr w:type="spellEnd"/>
      <w:proofErr w:type="gramEnd"/>
      <w:r w:rsidRPr="00FB3B83">
        <w:rPr>
          <w:rFonts w:ascii="Georgia" w:eastAsia="Times New Roman" w:hAnsi="Georgia" w:cs="Times New Roman"/>
          <w:color w:val="273239"/>
          <w:spacing w:val="2"/>
          <w:kern w:val="0"/>
          <w:sz w:val="24"/>
          <w:szCs w:val="24"/>
          <w:lang w:eastAsia="en-IN"/>
          <w14:ligatures w14:val="none"/>
        </w:rPr>
        <w:t xml:space="preserve"> requirements, vulnerabilities and threats can change over the time. Regular audits should be scheduled and should be conducted by an independent party. </w:t>
      </w:r>
    </w:p>
    <w:p w14:paraId="35DEE02A" w14:textId="52E31F1A" w:rsidR="00FB3B83" w:rsidRPr="00FB3B83" w:rsidRDefault="00FB3B83" w:rsidP="00FB3B83">
      <w:pPr>
        <w:shd w:val="clear" w:color="auto" w:fill="FFFFFF"/>
        <w:spacing w:after="0" w:line="360" w:lineRule="auto"/>
        <w:jc w:val="both"/>
        <w:textAlignment w:val="baseline"/>
        <w:rPr>
          <w:rFonts w:ascii="Georgia" w:eastAsia="Times New Roman" w:hAnsi="Georgia" w:cs="Times New Roman"/>
          <w:color w:val="273239"/>
          <w:spacing w:val="2"/>
          <w:kern w:val="0"/>
          <w:sz w:val="24"/>
          <w:szCs w:val="24"/>
          <w:lang w:eastAsia="en-IN"/>
          <w14:ligatures w14:val="none"/>
        </w:rPr>
      </w:pPr>
      <w:r w:rsidRPr="00FB3B83">
        <w:rPr>
          <w:rFonts w:ascii="Georgia" w:eastAsia="Times New Roman" w:hAnsi="Georgia" w:cs="Times New Roman"/>
          <w:b/>
          <w:bCs/>
          <w:color w:val="273239"/>
          <w:spacing w:val="2"/>
          <w:kern w:val="0"/>
          <w:sz w:val="24"/>
          <w:szCs w:val="24"/>
          <w:bdr w:val="none" w:sz="0" w:space="0" w:color="auto" w:frame="1"/>
          <w:lang w:eastAsia="en-IN"/>
          <w14:ligatures w14:val="none"/>
        </w:rPr>
        <w:t>6. IT Evaluation and Assessment –</w:t>
      </w:r>
      <w:r w:rsidRPr="00FB3B83">
        <w:rPr>
          <w:rFonts w:ascii="Georgia" w:eastAsia="Times New Roman" w:hAnsi="Georgia" w:cs="Times New Roman"/>
          <w:color w:val="273239"/>
          <w:spacing w:val="2"/>
          <w:kern w:val="0"/>
          <w:sz w:val="24"/>
          <w:szCs w:val="24"/>
          <w:lang w:eastAsia="en-IN"/>
          <w14:ligatures w14:val="none"/>
        </w:rPr>
        <w:t xml:space="preserve"> Security controls should be validated. Technical controls are systems that need to </w:t>
      </w:r>
      <w:proofErr w:type="gramStart"/>
      <w:r w:rsidRPr="00FB3B83">
        <w:rPr>
          <w:rFonts w:ascii="Georgia" w:eastAsia="Times New Roman" w:hAnsi="Georgia" w:cs="Times New Roman"/>
          <w:color w:val="273239"/>
          <w:spacing w:val="2"/>
          <w:kern w:val="0"/>
          <w:sz w:val="24"/>
          <w:szCs w:val="24"/>
          <w:lang w:eastAsia="en-IN"/>
          <w14:ligatures w14:val="none"/>
        </w:rPr>
        <w:t>tested</w:t>
      </w:r>
      <w:proofErr w:type="gramEnd"/>
      <w:r w:rsidRPr="00FB3B83">
        <w:rPr>
          <w:rFonts w:ascii="Georgia" w:eastAsia="Times New Roman" w:hAnsi="Georgia" w:cs="Times New Roman"/>
          <w:color w:val="273239"/>
          <w:spacing w:val="2"/>
          <w:kern w:val="0"/>
          <w:sz w:val="24"/>
          <w:szCs w:val="24"/>
          <w:lang w:eastAsia="en-IN"/>
          <w14:ligatures w14:val="none"/>
        </w:rPr>
        <w:t xml:space="preserve"> and verified. Vulnerability assessment and Penetration test are used for verifying status of security controls. Monitoring system events according to a security monitoring strategy, an incident response plan and security validation and metrics are fundamental activities to assure that an optimal level of security is obtained. It is important to keep a check on new vulnerabilities and apply procedural and technical controls for example regularly update software.</w:t>
      </w:r>
    </w:p>
    <w:p w14:paraId="372D41E9" w14:textId="77777777" w:rsidR="00FB3B83" w:rsidRPr="00FB3B83" w:rsidRDefault="00FB3B83" w:rsidP="00FB3B83">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4AB93DBE" w14:textId="77777777" w:rsidR="0032103C" w:rsidRPr="00FB3B83" w:rsidRDefault="0032103C" w:rsidP="00FB3B83">
      <w:pPr>
        <w:spacing w:line="360" w:lineRule="auto"/>
        <w:jc w:val="both"/>
        <w:rPr>
          <w:rFonts w:ascii="Georgia" w:hAnsi="Georgia"/>
          <w:sz w:val="24"/>
          <w:szCs w:val="24"/>
        </w:rPr>
      </w:pPr>
    </w:p>
    <w:sectPr w:rsidR="0032103C" w:rsidRPr="00FB3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6E2"/>
    <w:multiLevelType w:val="multilevel"/>
    <w:tmpl w:val="7EEA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B4A9B"/>
    <w:multiLevelType w:val="multilevel"/>
    <w:tmpl w:val="B7B41AB6"/>
    <w:lvl w:ilvl="0">
      <w:start w:val="1"/>
      <w:numFmt w:val="decimal"/>
      <w:lvlText w:val="%1."/>
      <w:lvlJc w:val="left"/>
      <w:pPr>
        <w:tabs>
          <w:tab w:val="num" w:pos="360"/>
        </w:tabs>
        <w:ind w:left="360" w:hanging="360"/>
      </w:pPr>
    </w:lvl>
    <w:lvl w:ilvl="1">
      <w:start w:val="1"/>
      <w:numFmt w:val="bullet"/>
      <w:lvlText w:val=""/>
      <w:lvlJc w:val="left"/>
      <w:pPr>
        <w:tabs>
          <w:tab w:val="num" w:pos="1353"/>
        </w:tabs>
        <w:ind w:left="1353"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7436FF7"/>
    <w:multiLevelType w:val="multilevel"/>
    <w:tmpl w:val="4802E4FC"/>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3" w15:restartNumberingAfterBreak="0">
    <w:nsid w:val="391511F4"/>
    <w:multiLevelType w:val="multilevel"/>
    <w:tmpl w:val="78B4FA50"/>
    <w:lvl w:ilvl="0">
      <w:start w:val="1"/>
      <w:numFmt w:val="decimal"/>
      <w:lvlText w:val="%1."/>
      <w:lvlJc w:val="left"/>
      <w:pPr>
        <w:tabs>
          <w:tab w:val="num" w:pos="720"/>
        </w:tabs>
        <w:ind w:left="720" w:hanging="360"/>
      </w:pPr>
      <w:rPr>
        <w:rFonts w:ascii="Georgia" w:eastAsia="Times New Roman" w:hAnsi="Georgia" w:cs="Times New Roman"/>
      </w:rPr>
    </w:lvl>
    <w:lvl w:ilvl="1">
      <w:start w:val="1"/>
      <w:numFmt w:val="decimal"/>
      <w:lvlText w:val="%2."/>
      <w:lvlJc w:val="left"/>
      <w:pPr>
        <w:tabs>
          <w:tab w:val="num" w:pos="1353"/>
        </w:tabs>
        <w:ind w:left="1353"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D30A9"/>
    <w:multiLevelType w:val="multilevel"/>
    <w:tmpl w:val="F328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B227A"/>
    <w:multiLevelType w:val="multilevel"/>
    <w:tmpl w:val="CC6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031A2F"/>
    <w:multiLevelType w:val="multilevel"/>
    <w:tmpl w:val="83A24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63697"/>
    <w:multiLevelType w:val="multilevel"/>
    <w:tmpl w:val="E52E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514345">
    <w:abstractNumId w:val="5"/>
  </w:num>
  <w:num w:numId="2" w16cid:durableId="1519659863">
    <w:abstractNumId w:val="6"/>
  </w:num>
  <w:num w:numId="3" w16cid:durableId="1533108872">
    <w:abstractNumId w:val="0"/>
  </w:num>
  <w:num w:numId="4" w16cid:durableId="1099643945">
    <w:abstractNumId w:val="1"/>
  </w:num>
  <w:num w:numId="5" w16cid:durableId="867991515">
    <w:abstractNumId w:val="3"/>
  </w:num>
  <w:num w:numId="6" w16cid:durableId="535040833">
    <w:abstractNumId w:val="3"/>
    <w:lvlOverride w:ilvl="2">
      <w:lvl w:ilvl="2">
        <w:numFmt w:val="decimal"/>
        <w:lvlText w:val="%3."/>
        <w:lvlJc w:val="left"/>
      </w:lvl>
    </w:lvlOverride>
  </w:num>
  <w:num w:numId="7" w16cid:durableId="525487841">
    <w:abstractNumId w:val="4"/>
  </w:num>
  <w:num w:numId="8" w16cid:durableId="1646662735">
    <w:abstractNumId w:val="2"/>
  </w:num>
  <w:num w:numId="9" w16cid:durableId="1176992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83"/>
    <w:rsid w:val="000B2F4B"/>
    <w:rsid w:val="00242DDE"/>
    <w:rsid w:val="0032103C"/>
    <w:rsid w:val="0043325D"/>
    <w:rsid w:val="004D0259"/>
    <w:rsid w:val="004D5CF0"/>
    <w:rsid w:val="005263ED"/>
    <w:rsid w:val="008B7FD8"/>
    <w:rsid w:val="00FB3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B8D3"/>
  <w15:chartTrackingRefBased/>
  <w15:docId w15:val="{59D516E1-CF35-4F7D-85ED-8E3F871B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B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B83"/>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FB3B83"/>
    <w:rPr>
      <w:color w:val="0000FF"/>
      <w:u w:val="single"/>
    </w:rPr>
  </w:style>
  <w:style w:type="paragraph" w:styleId="NormalWeb">
    <w:name w:val="Normal (Web)"/>
    <w:basedOn w:val="Normal"/>
    <w:uiPriority w:val="99"/>
    <w:semiHidden/>
    <w:unhideWhenUsed/>
    <w:rsid w:val="00FB3B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B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3B83"/>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FB3B83"/>
    <w:rPr>
      <w:b/>
      <w:bCs/>
    </w:rPr>
  </w:style>
  <w:style w:type="paragraph" w:styleId="ListParagraph">
    <w:name w:val="List Paragraph"/>
    <w:basedOn w:val="Normal"/>
    <w:uiPriority w:val="34"/>
    <w:qFormat/>
    <w:rsid w:val="00FB3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9280">
      <w:bodyDiv w:val="1"/>
      <w:marLeft w:val="0"/>
      <w:marRight w:val="0"/>
      <w:marTop w:val="0"/>
      <w:marBottom w:val="0"/>
      <w:divBdr>
        <w:top w:val="none" w:sz="0" w:space="0" w:color="auto"/>
        <w:left w:val="none" w:sz="0" w:space="0" w:color="auto"/>
        <w:bottom w:val="none" w:sz="0" w:space="0" w:color="auto"/>
        <w:right w:val="none" w:sz="0" w:space="0" w:color="auto"/>
      </w:divBdr>
      <w:divsChild>
        <w:div w:id="835650341">
          <w:marLeft w:val="0"/>
          <w:marRight w:val="0"/>
          <w:marTop w:val="0"/>
          <w:marBottom w:val="0"/>
          <w:divBdr>
            <w:top w:val="none" w:sz="0" w:space="0" w:color="auto"/>
            <w:left w:val="none" w:sz="0" w:space="0" w:color="auto"/>
            <w:bottom w:val="none" w:sz="0" w:space="0" w:color="auto"/>
            <w:right w:val="none" w:sz="0" w:space="0" w:color="auto"/>
          </w:divBdr>
        </w:div>
        <w:div w:id="1549607827">
          <w:marLeft w:val="0"/>
          <w:marRight w:val="0"/>
          <w:marTop w:val="225"/>
          <w:marBottom w:val="225"/>
          <w:divBdr>
            <w:top w:val="none" w:sz="0" w:space="0" w:color="auto"/>
            <w:left w:val="none" w:sz="0" w:space="0" w:color="auto"/>
            <w:bottom w:val="none" w:sz="0" w:space="0" w:color="auto"/>
            <w:right w:val="none" w:sz="0" w:space="0" w:color="auto"/>
          </w:divBdr>
          <w:divsChild>
            <w:div w:id="987050603">
              <w:marLeft w:val="0"/>
              <w:marRight w:val="0"/>
              <w:marTop w:val="0"/>
              <w:marBottom w:val="0"/>
              <w:divBdr>
                <w:top w:val="none" w:sz="0" w:space="0" w:color="auto"/>
                <w:left w:val="none" w:sz="0" w:space="0" w:color="auto"/>
                <w:bottom w:val="none" w:sz="0" w:space="0" w:color="auto"/>
                <w:right w:val="none" w:sz="0" w:space="0" w:color="auto"/>
              </w:divBdr>
              <w:divsChild>
                <w:div w:id="894007993">
                  <w:marLeft w:val="150"/>
                  <w:marRight w:val="0"/>
                  <w:marTop w:val="0"/>
                  <w:marBottom w:val="0"/>
                  <w:divBdr>
                    <w:top w:val="none" w:sz="0" w:space="0" w:color="auto"/>
                    <w:left w:val="none" w:sz="0" w:space="0" w:color="auto"/>
                    <w:bottom w:val="none" w:sz="0" w:space="0" w:color="auto"/>
                    <w:right w:val="none" w:sz="0" w:space="0" w:color="auto"/>
                  </w:divBdr>
                  <w:divsChild>
                    <w:div w:id="17715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23127">
          <w:marLeft w:val="0"/>
          <w:marRight w:val="0"/>
          <w:marTop w:val="0"/>
          <w:marBottom w:val="0"/>
          <w:divBdr>
            <w:top w:val="none" w:sz="0" w:space="0" w:color="auto"/>
            <w:left w:val="none" w:sz="0" w:space="0" w:color="auto"/>
            <w:bottom w:val="none" w:sz="0" w:space="0" w:color="auto"/>
            <w:right w:val="none" w:sz="0" w:space="0" w:color="auto"/>
          </w:divBdr>
        </w:div>
        <w:div w:id="477453589">
          <w:marLeft w:val="0"/>
          <w:marRight w:val="0"/>
          <w:marTop w:val="150"/>
          <w:marBottom w:val="0"/>
          <w:divBdr>
            <w:top w:val="none" w:sz="0" w:space="0" w:color="auto"/>
            <w:left w:val="none" w:sz="0" w:space="0" w:color="auto"/>
            <w:bottom w:val="none" w:sz="0" w:space="0" w:color="auto"/>
            <w:right w:val="none" w:sz="0" w:space="0" w:color="auto"/>
          </w:divBdr>
        </w:div>
      </w:divsChild>
    </w:div>
    <w:div w:id="10383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2023-05-20T19:42:00Z</dcterms:created>
  <dcterms:modified xsi:type="dcterms:W3CDTF">2023-05-20T20:09:00Z</dcterms:modified>
</cp:coreProperties>
</file>