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4A41" w14:textId="2F7798CD" w:rsidR="00547382" w:rsidRPr="004B21C1" w:rsidRDefault="00547382" w:rsidP="001E0DCA">
      <w:pPr>
        <w:spacing w:line="360" w:lineRule="auto"/>
        <w:jc w:val="center"/>
        <w:rPr>
          <w:rFonts w:ascii="Georgia" w:hAnsi="Georgia"/>
          <w:b/>
          <w:bCs/>
          <w:sz w:val="36"/>
          <w:szCs w:val="36"/>
        </w:rPr>
      </w:pPr>
      <w:r w:rsidRPr="004B21C1">
        <w:rPr>
          <w:rFonts w:ascii="Georgia" w:hAnsi="Georgia"/>
          <w:b/>
          <w:bCs/>
          <w:sz w:val="36"/>
          <w:szCs w:val="36"/>
        </w:rPr>
        <w:t>Equifax Data Breach</w:t>
      </w:r>
    </w:p>
    <w:p w14:paraId="42DB2AC7" w14:textId="2EC66CDE"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The Equifax data breach refers to a significant cybersecurity incident that occurred in 2017, affecting Equifax, one of the largest credit reporting agencies in the United States. The breach resulted in the unauthorized access and theft of sensitive personal information of approximately 147 million people.</w:t>
      </w:r>
    </w:p>
    <w:p w14:paraId="70AC25F8" w14:textId="77777777" w:rsidR="00547382" w:rsidRPr="004B21C1" w:rsidRDefault="00547382" w:rsidP="001E0DCA">
      <w:pPr>
        <w:spacing w:line="360" w:lineRule="auto"/>
        <w:jc w:val="both"/>
        <w:rPr>
          <w:rFonts w:ascii="Georgia" w:hAnsi="Georgia"/>
          <w:b/>
          <w:bCs/>
          <w:sz w:val="24"/>
          <w:szCs w:val="24"/>
        </w:rPr>
      </w:pPr>
      <w:r w:rsidRPr="004B21C1">
        <w:rPr>
          <w:rFonts w:ascii="Georgia" w:hAnsi="Georgia"/>
          <w:b/>
          <w:bCs/>
          <w:sz w:val="24"/>
          <w:szCs w:val="24"/>
        </w:rPr>
        <w:t>Here are some key details about the Equifax data breach:</w:t>
      </w:r>
    </w:p>
    <w:p w14:paraId="7186935A" w14:textId="26445E41" w:rsidR="00547382" w:rsidRPr="004B21C1" w:rsidRDefault="00547382" w:rsidP="001E0DCA">
      <w:pPr>
        <w:pStyle w:val="ListParagraph"/>
        <w:numPr>
          <w:ilvl w:val="0"/>
          <w:numId w:val="2"/>
        </w:numPr>
        <w:spacing w:line="360" w:lineRule="auto"/>
        <w:jc w:val="both"/>
        <w:rPr>
          <w:rFonts w:ascii="Georgia" w:hAnsi="Georgia"/>
          <w:sz w:val="24"/>
          <w:szCs w:val="24"/>
        </w:rPr>
      </w:pPr>
      <w:r w:rsidRPr="004B21C1">
        <w:rPr>
          <w:rFonts w:ascii="Georgia" w:hAnsi="Georgia"/>
          <w:sz w:val="24"/>
          <w:szCs w:val="24"/>
        </w:rPr>
        <w:t>Timeline: The breach was discovered by Equifax on July 29, 2017. However, unauthorized access to Equifax's systems had occurred between mid-May and July 2017.</w:t>
      </w:r>
    </w:p>
    <w:p w14:paraId="0805B2BE" w14:textId="27E097B1" w:rsidR="00547382" w:rsidRPr="004B21C1" w:rsidRDefault="00547382" w:rsidP="001E0DCA">
      <w:pPr>
        <w:pStyle w:val="ListParagraph"/>
        <w:numPr>
          <w:ilvl w:val="0"/>
          <w:numId w:val="2"/>
        </w:numPr>
        <w:spacing w:line="360" w:lineRule="auto"/>
        <w:jc w:val="both"/>
        <w:rPr>
          <w:rFonts w:ascii="Georgia" w:hAnsi="Georgia"/>
          <w:sz w:val="24"/>
          <w:szCs w:val="24"/>
        </w:rPr>
      </w:pPr>
      <w:r w:rsidRPr="004B21C1">
        <w:rPr>
          <w:rFonts w:ascii="Georgia" w:hAnsi="Georgia"/>
          <w:sz w:val="24"/>
          <w:szCs w:val="24"/>
        </w:rPr>
        <w:t>Data compromised: The personal information compromised in the breach included names, Social Security numbers, birth dates, addresses, and in some cases, driver's license numbers. Additionally, a significant number of credit card numbers were also exposed.</w:t>
      </w:r>
    </w:p>
    <w:p w14:paraId="64DE99E7" w14:textId="6E281DFD" w:rsidR="00547382" w:rsidRPr="004B21C1" w:rsidRDefault="00547382" w:rsidP="001E0DCA">
      <w:pPr>
        <w:pStyle w:val="ListParagraph"/>
        <w:numPr>
          <w:ilvl w:val="0"/>
          <w:numId w:val="2"/>
        </w:numPr>
        <w:spacing w:line="360" w:lineRule="auto"/>
        <w:jc w:val="both"/>
        <w:rPr>
          <w:rFonts w:ascii="Georgia" w:hAnsi="Georgia"/>
          <w:sz w:val="24"/>
          <w:szCs w:val="24"/>
        </w:rPr>
      </w:pPr>
      <w:r w:rsidRPr="004B21C1">
        <w:rPr>
          <w:rFonts w:ascii="Georgia" w:hAnsi="Georgia"/>
          <w:sz w:val="24"/>
          <w:szCs w:val="24"/>
        </w:rPr>
        <w:t>Impact and aftermath: The breach had far-reaching consequences for affected individuals, as the stolen information could be used for identity theft, financial fraud, and other malicious activities. Equifax faced significant criticism for its handling of the breach and the delay in disclosing the incident to the public. The company also faced legal repercussions and financial penalties.</w:t>
      </w:r>
    </w:p>
    <w:p w14:paraId="3A59C2CB" w14:textId="14137810" w:rsidR="00547382" w:rsidRPr="004B21C1" w:rsidRDefault="00547382" w:rsidP="001E0DCA">
      <w:pPr>
        <w:pStyle w:val="ListParagraph"/>
        <w:numPr>
          <w:ilvl w:val="0"/>
          <w:numId w:val="2"/>
        </w:numPr>
        <w:spacing w:line="360" w:lineRule="auto"/>
        <w:jc w:val="both"/>
        <w:rPr>
          <w:rFonts w:ascii="Georgia" w:hAnsi="Georgia"/>
          <w:sz w:val="24"/>
          <w:szCs w:val="24"/>
        </w:rPr>
      </w:pPr>
      <w:r w:rsidRPr="004B21C1">
        <w:rPr>
          <w:rFonts w:ascii="Georgia" w:hAnsi="Georgia"/>
          <w:sz w:val="24"/>
          <w:szCs w:val="24"/>
        </w:rPr>
        <w:t>Investigations and attribution: Following the breach, investigations were conducted by various entities, including government agencies, to determine the cause and extent of the incident. It was found that the breach resulted from a combination of technical and human errors, including unpatched software vulnerabilities.</w:t>
      </w:r>
    </w:p>
    <w:p w14:paraId="2092B060" w14:textId="77777777" w:rsidR="00547382" w:rsidRPr="004B21C1" w:rsidRDefault="00547382" w:rsidP="001E0DCA">
      <w:pPr>
        <w:pStyle w:val="ListParagraph"/>
        <w:numPr>
          <w:ilvl w:val="0"/>
          <w:numId w:val="2"/>
        </w:numPr>
        <w:spacing w:line="360" w:lineRule="auto"/>
        <w:jc w:val="both"/>
        <w:rPr>
          <w:rFonts w:ascii="Georgia" w:hAnsi="Georgia"/>
          <w:sz w:val="24"/>
          <w:szCs w:val="24"/>
        </w:rPr>
      </w:pPr>
      <w:r w:rsidRPr="004B21C1">
        <w:rPr>
          <w:rFonts w:ascii="Georgia" w:hAnsi="Georgia"/>
          <w:sz w:val="24"/>
          <w:szCs w:val="24"/>
        </w:rPr>
        <w:t>Security improvements: The Equifax data breach prompted discussions and debates around cybersecurity practices, data protection, and the need for stronger regulations. It also emphasized the importance of organizations implementing robust security measures, regularly updating software, and promptly disclosing breaches to affected individuals.</w:t>
      </w:r>
    </w:p>
    <w:p w14:paraId="716C8CA9" w14:textId="43890AA0"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It's important to note that the information provided here is based on the knowledge available up until September 2021, and there may have been further developments or updates regarding the Equifax data breach since then.</w:t>
      </w:r>
    </w:p>
    <w:p w14:paraId="7B6974D6" w14:textId="77777777"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br w:type="page"/>
      </w:r>
    </w:p>
    <w:p w14:paraId="667E00BE" w14:textId="2DC2563B" w:rsidR="00547382" w:rsidRPr="004B21C1" w:rsidRDefault="00547382" w:rsidP="001E0DCA">
      <w:pPr>
        <w:spacing w:line="360" w:lineRule="auto"/>
        <w:jc w:val="center"/>
        <w:rPr>
          <w:rFonts w:ascii="Georgia" w:hAnsi="Georgia"/>
          <w:b/>
          <w:bCs/>
          <w:sz w:val="36"/>
          <w:szCs w:val="36"/>
        </w:rPr>
      </w:pPr>
      <w:r w:rsidRPr="004B21C1">
        <w:rPr>
          <w:rFonts w:ascii="Georgia" w:hAnsi="Georgia"/>
          <w:b/>
          <w:bCs/>
          <w:sz w:val="36"/>
          <w:szCs w:val="36"/>
        </w:rPr>
        <w:lastRenderedPageBreak/>
        <w:t xml:space="preserve">Capital One </w:t>
      </w:r>
      <w:r w:rsidR="004B21C1">
        <w:rPr>
          <w:rFonts w:ascii="Georgia" w:hAnsi="Georgia"/>
          <w:b/>
          <w:bCs/>
          <w:sz w:val="36"/>
          <w:szCs w:val="36"/>
        </w:rPr>
        <w:t>B</w:t>
      </w:r>
      <w:r w:rsidRPr="004B21C1">
        <w:rPr>
          <w:rFonts w:ascii="Georgia" w:hAnsi="Georgia"/>
          <w:b/>
          <w:bCs/>
          <w:sz w:val="36"/>
          <w:szCs w:val="36"/>
        </w:rPr>
        <w:t>reach</w:t>
      </w:r>
    </w:p>
    <w:p w14:paraId="1E7529FB" w14:textId="77777777" w:rsidR="00547382" w:rsidRPr="004B21C1" w:rsidRDefault="00547382" w:rsidP="001E0DCA">
      <w:pPr>
        <w:spacing w:line="360" w:lineRule="auto"/>
        <w:jc w:val="both"/>
        <w:rPr>
          <w:rFonts w:ascii="Georgia" w:hAnsi="Georgia"/>
          <w:sz w:val="24"/>
          <w:szCs w:val="24"/>
        </w:rPr>
      </w:pPr>
    </w:p>
    <w:p w14:paraId="36FD283D" w14:textId="0AEF6EAA"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The Capital One breach refers to a cybersecurity incident that occurred in 2019, affecting Capital One Financial Corporation, one of the largest banks in the United States. The breach resulted in the unauthorized access and theft of personal information of millions of Capital One customers.</w:t>
      </w:r>
    </w:p>
    <w:p w14:paraId="1D0B2DB7" w14:textId="77777777"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Here are some key details about the Capital One breach:</w:t>
      </w:r>
    </w:p>
    <w:p w14:paraId="0FB1516B" w14:textId="77777777" w:rsidR="00547382" w:rsidRPr="004B21C1" w:rsidRDefault="00547382" w:rsidP="001E0DCA">
      <w:pPr>
        <w:pStyle w:val="ListParagraph"/>
        <w:numPr>
          <w:ilvl w:val="0"/>
          <w:numId w:val="3"/>
        </w:numPr>
        <w:spacing w:line="360" w:lineRule="auto"/>
        <w:jc w:val="both"/>
        <w:rPr>
          <w:rFonts w:ascii="Georgia" w:hAnsi="Georgia"/>
          <w:sz w:val="24"/>
          <w:szCs w:val="24"/>
        </w:rPr>
      </w:pPr>
      <w:r w:rsidRPr="004B21C1">
        <w:rPr>
          <w:rFonts w:ascii="Georgia" w:hAnsi="Georgia"/>
          <w:sz w:val="24"/>
          <w:szCs w:val="24"/>
        </w:rPr>
        <w:t>Timeline: The breach was discovered by Capital One on July 19, 2019. The unauthorized access had occurred between March and July 2019.</w:t>
      </w:r>
    </w:p>
    <w:p w14:paraId="6443F84F" w14:textId="77777777" w:rsidR="00547382" w:rsidRPr="004B21C1" w:rsidRDefault="00547382" w:rsidP="001E0DCA">
      <w:pPr>
        <w:pStyle w:val="ListParagraph"/>
        <w:numPr>
          <w:ilvl w:val="0"/>
          <w:numId w:val="3"/>
        </w:numPr>
        <w:spacing w:line="360" w:lineRule="auto"/>
        <w:jc w:val="both"/>
        <w:rPr>
          <w:rFonts w:ascii="Georgia" w:hAnsi="Georgia"/>
          <w:sz w:val="24"/>
          <w:szCs w:val="24"/>
        </w:rPr>
      </w:pPr>
      <w:r w:rsidRPr="004B21C1">
        <w:rPr>
          <w:rFonts w:ascii="Georgia" w:hAnsi="Georgia"/>
          <w:sz w:val="24"/>
          <w:szCs w:val="24"/>
        </w:rPr>
        <w:t>Data compromised: The breach exposed personal information of approximately 106 million individuals in the United States and Canada. The stolen data included names, addresses, dates of birth, credit scores, credit card application data, and social security numbers. Additionally, approximately 140,000 Social Security numbers and 80,000 linked bank account numbers of Capital One customers were exposed.</w:t>
      </w:r>
    </w:p>
    <w:p w14:paraId="1149B2C9" w14:textId="77777777" w:rsidR="00547382" w:rsidRPr="004B21C1" w:rsidRDefault="00547382" w:rsidP="001E0DCA">
      <w:pPr>
        <w:pStyle w:val="ListParagraph"/>
        <w:numPr>
          <w:ilvl w:val="0"/>
          <w:numId w:val="3"/>
        </w:numPr>
        <w:spacing w:line="360" w:lineRule="auto"/>
        <w:jc w:val="both"/>
        <w:rPr>
          <w:rFonts w:ascii="Georgia" w:hAnsi="Georgia"/>
          <w:sz w:val="24"/>
          <w:szCs w:val="24"/>
        </w:rPr>
      </w:pPr>
      <w:r w:rsidRPr="004B21C1">
        <w:rPr>
          <w:rFonts w:ascii="Georgia" w:hAnsi="Georgia"/>
          <w:sz w:val="24"/>
          <w:szCs w:val="24"/>
        </w:rPr>
        <w:t>Perpetrator and arrest: The breach was orchestrated by a former software engineer at Amazon Web Services (AWS), which hosted Capital One's systems. The individual exploited a vulnerability to gain unauthorized access and exfiltrate the data. The alleged perpetrator was arrested and faced legal charges.</w:t>
      </w:r>
    </w:p>
    <w:p w14:paraId="1DD0696F" w14:textId="77777777" w:rsidR="00547382" w:rsidRPr="004B21C1" w:rsidRDefault="00547382" w:rsidP="001E0DCA">
      <w:pPr>
        <w:pStyle w:val="ListParagraph"/>
        <w:numPr>
          <w:ilvl w:val="0"/>
          <w:numId w:val="3"/>
        </w:numPr>
        <w:spacing w:line="360" w:lineRule="auto"/>
        <w:jc w:val="both"/>
        <w:rPr>
          <w:rFonts w:ascii="Georgia" w:hAnsi="Georgia"/>
          <w:sz w:val="24"/>
          <w:szCs w:val="24"/>
        </w:rPr>
      </w:pPr>
      <w:r w:rsidRPr="004B21C1">
        <w:rPr>
          <w:rFonts w:ascii="Georgia" w:hAnsi="Georgia"/>
          <w:sz w:val="24"/>
          <w:szCs w:val="24"/>
        </w:rPr>
        <w:t>Response and mitigation: Capital One promptly responded to the breach by initiating an investigation, containing the incident, and cooperating with law enforcement agencies. The company offered credit monitoring and identity protection services to affected individuals. Capital One also implemented additional security measures and reviewed its systems to prevent similar incidents in the future.</w:t>
      </w:r>
    </w:p>
    <w:p w14:paraId="6C931C67" w14:textId="77777777" w:rsidR="00547382" w:rsidRPr="004B21C1" w:rsidRDefault="00547382" w:rsidP="001E0DCA">
      <w:pPr>
        <w:pStyle w:val="ListParagraph"/>
        <w:numPr>
          <w:ilvl w:val="0"/>
          <w:numId w:val="3"/>
        </w:numPr>
        <w:spacing w:line="360" w:lineRule="auto"/>
        <w:jc w:val="both"/>
        <w:rPr>
          <w:rFonts w:ascii="Georgia" w:hAnsi="Georgia"/>
          <w:sz w:val="24"/>
          <w:szCs w:val="24"/>
        </w:rPr>
      </w:pPr>
      <w:r w:rsidRPr="004B21C1">
        <w:rPr>
          <w:rFonts w:ascii="Georgia" w:hAnsi="Georgia"/>
          <w:sz w:val="24"/>
          <w:szCs w:val="24"/>
        </w:rPr>
        <w:t>Legal and regulatory impact: The breach led to regulatory investigations and penalties. The Office of the Comptroller of the Currency (OCC) and the Consumer Financial Protection Bureau (CFPB) investigated the incident and levied fines on Capital One. The breach also sparked discussions about data privacy, cybersecurity, and the responsibility of organizations in protecting customer data.</w:t>
      </w:r>
    </w:p>
    <w:p w14:paraId="62B57D0C" w14:textId="77777777" w:rsidR="00547382" w:rsidRPr="004B21C1" w:rsidRDefault="00547382" w:rsidP="001E0DCA">
      <w:pPr>
        <w:spacing w:line="360" w:lineRule="auto"/>
        <w:jc w:val="both"/>
        <w:rPr>
          <w:rFonts w:ascii="Georgia" w:hAnsi="Georgia"/>
          <w:sz w:val="24"/>
          <w:szCs w:val="24"/>
        </w:rPr>
      </w:pPr>
    </w:p>
    <w:p w14:paraId="14333C2C" w14:textId="0C982434" w:rsidR="00547382" w:rsidRPr="004B21C1" w:rsidRDefault="00547382" w:rsidP="001E0DCA">
      <w:pPr>
        <w:spacing w:line="360" w:lineRule="auto"/>
        <w:jc w:val="center"/>
        <w:rPr>
          <w:rFonts w:ascii="Georgia" w:hAnsi="Georgia"/>
          <w:b/>
          <w:bCs/>
          <w:sz w:val="36"/>
          <w:szCs w:val="36"/>
        </w:rPr>
      </w:pPr>
      <w:r w:rsidRPr="004B21C1">
        <w:rPr>
          <w:rFonts w:ascii="Georgia" w:hAnsi="Georgia"/>
          <w:b/>
          <w:bCs/>
          <w:sz w:val="36"/>
          <w:szCs w:val="36"/>
        </w:rPr>
        <w:lastRenderedPageBreak/>
        <w:t>Mirai botnet attack</w:t>
      </w:r>
    </w:p>
    <w:p w14:paraId="2A46936E" w14:textId="0F2832D8"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The Mirai botnet attack refers to a large-scale distributed denial-of-service (DDoS) attack that occurred in 2016. The attack targeted Internet of Things (IoT) devices, such as routers, cameras, and digital video recorders, that were infected with the Mirai malware. The attack disrupted numerous websites and caused widespread internet outages.</w:t>
      </w:r>
    </w:p>
    <w:p w14:paraId="43A1ECD9" w14:textId="77777777"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Here are some key details about the Mirai botnet attack:</w:t>
      </w:r>
    </w:p>
    <w:p w14:paraId="726C6DB4" w14:textId="77777777" w:rsidR="00547382" w:rsidRPr="004B21C1" w:rsidRDefault="00547382" w:rsidP="001E0DCA">
      <w:pPr>
        <w:pStyle w:val="ListParagraph"/>
        <w:numPr>
          <w:ilvl w:val="0"/>
          <w:numId w:val="4"/>
        </w:numPr>
        <w:spacing w:line="360" w:lineRule="auto"/>
        <w:jc w:val="both"/>
        <w:rPr>
          <w:rFonts w:ascii="Georgia" w:hAnsi="Georgia"/>
          <w:sz w:val="24"/>
          <w:szCs w:val="24"/>
        </w:rPr>
      </w:pPr>
      <w:r w:rsidRPr="004B21C1">
        <w:rPr>
          <w:rFonts w:ascii="Georgia" w:hAnsi="Georgia"/>
          <w:sz w:val="24"/>
          <w:szCs w:val="24"/>
        </w:rPr>
        <w:t>Malware and botnet: The Mirai malware was designed to target vulnerable IoT devices by scanning the internet for devices with weak or default login credentials. Once infected, these devices became part of a botnet—a network of compromised devices controlled by the attackers.</w:t>
      </w:r>
    </w:p>
    <w:p w14:paraId="1A850DA5" w14:textId="77777777" w:rsidR="00547382" w:rsidRPr="004B21C1" w:rsidRDefault="00547382" w:rsidP="001E0DCA">
      <w:pPr>
        <w:pStyle w:val="ListParagraph"/>
        <w:numPr>
          <w:ilvl w:val="0"/>
          <w:numId w:val="4"/>
        </w:numPr>
        <w:spacing w:line="360" w:lineRule="auto"/>
        <w:jc w:val="both"/>
        <w:rPr>
          <w:rFonts w:ascii="Georgia" w:hAnsi="Georgia"/>
          <w:sz w:val="24"/>
          <w:szCs w:val="24"/>
        </w:rPr>
      </w:pPr>
      <w:r w:rsidRPr="004B21C1">
        <w:rPr>
          <w:rFonts w:ascii="Georgia" w:hAnsi="Georgia"/>
          <w:sz w:val="24"/>
          <w:szCs w:val="24"/>
        </w:rPr>
        <w:t>Scale and impact: The Mirai botnet attack was one of the largest and most impactful DDoS attacks recorded at that time. It targeted Dyn, a major DNS provider, resulting in the disruption of several high-profile websites and services, including Twitter, Netflix, Reddit, and GitHub. The attack caused significant internet outages and made many popular websites inaccessible.</w:t>
      </w:r>
    </w:p>
    <w:p w14:paraId="4982DF8C" w14:textId="77777777" w:rsidR="00547382" w:rsidRPr="004B21C1" w:rsidRDefault="00547382" w:rsidP="001E0DCA">
      <w:pPr>
        <w:pStyle w:val="ListParagraph"/>
        <w:numPr>
          <w:ilvl w:val="0"/>
          <w:numId w:val="4"/>
        </w:numPr>
        <w:spacing w:line="360" w:lineRule="auto"/>
        <w:jc w:val="both"/>
        <w:rPr>
          <w:rFonts w:ascii="Georgia" w:hAnsi="Georgia"/>
          <w:sz w:val="24"/>
          <w:szCs w:val="24"/>
        </w:rPr>
      </w:pPr>
      <w:r w:rsidRPr="004B21C1">
        <w:rPr>
          <w:rFonts w:ascii="Georgia" w:hAnsi="Georgia"/>
          <w:sz w:val="24"/>
          <w:szCs w:val="24"/>
        </w:rPr>
        <w:t>Exploitation of IoT vulnerabilities: The Mirai malware exploited the lack of security and weak default passwords commonly found in many IoT devices at that time. It highlighted the importance of securing IoT devices and the potential risks posed by their vulnerabilities.</w:t>
      </w:r>
    </w:p>
    <w:p w14:paraId="32F1C3D7" w14:textId="77777777" w:rsidR="00547382" w:rsidRPr="004B21C1" w:rsidRDefault="00547382" w:rsidP="001E0DCA">
      <w:pPr>
        <w:pStyle w:val="ListParagraph"/>
        <w:numPr>
          <w:ilvl w:val="0"/>
          <w:numId w:val="4"/>
        </w:numPr>
        <w:spacing w:line="360" w:lineRule="auto"/>
        <w:jc w:val="both"/>
        <w:rPr>
          <w:rFonts w:ascii="Georgia" w:hAnsi="Georgia"/>
          <w:sz w:val="24"/>
          <w:szCs w:val="24"/>
        </w:rPr>
      </w:pPr>
      <w:r w:rsidRPr="004B21C1">
        <w:rPr>
          <w:rFonts w:ascii="Georgia" w:hAnsi="Georgia"/>
          <w:sz w:val="24"/>
          <w:szCs w:val="24"/>
        </w:rPr>
        <w:t>Attribution and legal actions: The creators and operators of the Mirai botnet were eventually identified and arrested. The individuals responsible were primarily motivated by financial gain and used the botnet for various malicious activities, including conducting DDoS attacks for hire.</w:t>
      </w:r>
    </w:p>
    <w:p w14:paraId="2192439C" w14:textId="77777777" w:rsidR="00547382" w:rsidRPr="004B21C1" w:rsidRDefault="00547382" w:rsidP="001E0DCA">
      <w:pPr>
        <w:pStyle w:val="ListParagraph"/>
        <w:numPr>
          <w:ilvl w:val="0"/>
          <w:numId w:val="4"/>
        </w:numPr>
        <w:spacing w:line="360" w:lineRule="auto"/>
        <w:jc w:val="both"/>
        <w:rPr>
          <w:rFonts w:ascii="Georgia" w:hAnsi="Georgia"/>
          <w:sz w:val="24"/>
          <w:szCs w:val="24"/>
        </w:rPr>
      </w:pPr>
      <w:r w:rsidRPr="004B21C1">
        <w:rPr>
          <w:rFonts w:ascii="Georgia" w:hAnsi="Georgia"/>
          <w:sz w:val="24"/>
          <w:szCs w:val="24"/>
        </w:rPr>
        <w:t>Impact on cybersecurity practices: The Mirai botnet attack served as a wake-up call for the cybersecurity community, emphasizing the need for stronger security measures in IoT devices and the importance of proper device management. It led to increased efforts to improve IoT device security, including better default security settings, regular firmware updates, and stronger authentication mechanisms.</w:t>
      </w:r>
    </w:p>
    <w:p w14:paraId="03388108" w14:textId="77777777" w:rsidR="00547382" w:rsidRPr="004B21C1" w:rsidRDefault="00547382" w:rsidP="001E0DCA">
      <w:pPr>
        <w:spacing w:line="360" w:lineRule="auto"/>
        <w:jc w:val="both"/>
        <w:rPr>
          <w:rFonts w:ascii="Georgia" w:hAnsi="Georgia"/>
          <w:sz w:val="24"/>
          <w:szCs w:val="24"/>
        </w:rPr>
      </w:pPr>
    </w:p>
    <w:p w14:paraId="3A7EF4C4" w14:textId="77777777"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br w:type="page"/>
      </w:r>
    </w:p>
    <w:p w14:paraId="3EF099DA" w14:textId="6BEB42B4" w:rsidR="00547382" w:rsidRPr="004B21C1" w:rsidRDefault="00547382" w:rsidP="001E0DCA">
      <w:pPr>
        <w:spacing w:line="360" w:lineRule="auto"/>
        <w:jc w:val="center"/>
        <w:rPr>
          <w:rFonts w:ascii="Georgia" w:hAnsi="Georgia"/>
          <w:b/>
          <w:bCs/>
          <w:sz w:val="36"/>
          <w:szCs w:val="36"/>
        </w:rPr>
      </w:pPr>
      <w:r w:rsidRPr="004B21C1">
        <w:rPr>
          <w:rFonts w:ascii="Georgia" w:hAnsi="Georgia"/>
          <w:b/>
          <w:bCs/>
          <w:sz w:val="36"/>
          <w:szCs w:val="36"/>
        </w:rPr>
        <w:lastRenderedPageBreak/>
        <w:t>Solar Winds - Supply Chain Attack</w:t>
      </w:r>
    </w:p>
    <w:p w14:paraId="35EF8DFC" w14:textId="6B372E1A"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The SolarWinds supply chain attack, also known as the SolarWinds breach, refers to a sophisticated cyberattack that was discovered in December 2020. The attack targeted SolarWinds, an IT management software provider, and resulted in the compromise of their software updates. As a result, numerous organizations and government agencies worldwide were infiltrated and had their networks compromised.</w:t>
      </w:r>
    </w:p>
    <w:p w14:paraId="676B8097" w14:textId="77777777" w:rsidR="00547382" w:rsidRPr="004B21C1" w:rsidRDefault="00547382" w:rsidP="001E0DCA">
      <w:pPr>
        <w:spacing w:line="360" w:lineRule="auto"/>
        <w:jc w:val="both"/>
        <w:rPr>
          <w:rFonts w:ascii="Georgia" w:hAnsi="Georgia"/>
          <w:sz w:val="24"/>
          <w:szCs w:val="24"/>
        </w:rPr>
      </w:pPr>
      <w:r w:rsidRPr="004B21C1">
        <w:rPr>
          <w:rFonts w:ascii="Georgia" w:hAnsi="Georgia"/>
          <w:sz w:val="24"/>
          <w:szCs w:val="24"/>
        </w:rPr>
        <w:t>Here are some key details about the SolarWinds supply chain attack:</w:t>
      </w:r>
    </w:p>
    <w:p w14:paraId="50A5FB71"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t>Initial compromise: The attackers gained unauthorized access to SolarWinds' software development environment and injected malicious code into the company's Orion software updates. Orion is a widely used IT infrastructure monitoring and management tool.</w:t>
      </w:r>
    </w:p>
    <w:p w14:paraId="029F5403"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t>Malware distribution: The compromised Orion software updates, containing the malicious code, were signed and distributed by SolarWinds. This allowed the attackers to infiltrate the networks of SolarWinds' customers who installed the infected updates.</w:t>
      </w:r>
    </w:p>
    <w:p w14:paraId="3F2BA888"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t>Scope of impact: The attack had a significant impact, affecting numerous organizations, including government agencies, critical infrastructure providers, and private companies. The full extent of the compromise is still being investigated, but it is believed that thousands of organizations were affected.</w:t>
      </w:r>
    </w:p>
    <w:p w14:paraId="0FCF69DB"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t>Persistence and data exfiltration: Once inside the compromised networks, the attackers carried out further activities to maintain persistence and exfiltrate data. They utilized various techniques to move laterally within networks and access sensitive information.</w:t>
      </w:r>
    </w:p>
    <w:p w14:paraId="20B64A49"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t xml:space="preserve">Attribution and suspected actors: The attack has been attributed to an advanced persistent threat (APT) group known as APT29, </w:t>
      </w:r>
      <w:proofErr w:type="spellStart"/>
      <w:r w:rsidRPr="004B21C1">
        <w:rPr>
          <w:rFonts w:ascii="Georgia" w:hAnsi="Georgia"/>
          <w:sz w:val="24"/>
          <w:szCs w:val="24"/>
        </w:rPr>
        <w:t>Cozy</w:t>
      </w:r>
      <w:proofErr w:type="spellEnd"/>
      <w:r w:rsidRPr="004B21C1">
        <w:rPr>
          <w:rFonts w:ascii="Georgia" w:hAnsi="Georgia"/>
          <w:sz w:val="24"/>
          <w:szCs w:val="24"/>
        </w:rPr>
        <w:t xml:space="preserve"> Bear, or The Dukes. This group is believed to have ties to the Russian government, although official attributions have not been made by all countries involved.</w:t>
      </w:r>
    </w:p>
    <w:p w14:paraId="6FE28C1D"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t>Response and investigation: Upon discovery of the breach, affected organizations and cybersecurity firms collaborated to investigate and mitigate the attack. Efforts were made to remove the malicious code from affected systems, enhance security measures, and implement safeguards to prevent similar incidents in the future.</w:t>
      </w:r>
    </w:p>
    <w:p w14:paraId="11F00657" w14:textId="77777777" w:rsidR="00547382" w:rsidRPr="004B21C1" w:rsidRDefault="00547382" w:rsidP="001E0DCA">
      <w:pPr>
        <w:pStyle w:val="ListParagraph"/>
        <w:numPr>
          <w:ilvl w:val="0"/>
          <w:numId w:val="5"/>
        </w:numPr>
        <w:spacing w:line="360" w:lineRule="auto"/>
        <w:jc w:val="both"/>
        <w:rPr>
          <w:rFonts w:ascii="Georgia" w:hAnsi="Georgia"/>
          <w:sz w:val="24"/>
          <w:szCs w:val="24"/>
        </w:rPr>
      </w:pPr>
      <w:r w:rsidRPr="004B21C1">
        <w:rPr>
          <w:rFonts w:ascii="Georgia" w:hAnsi="Georgia"/>
          <w:sz w:val="24"/>
          <w:szCs w:val="24"/>
        </w:rPr>
        <w:lastRenderedPageBreak/>
        <w:t>Implications and discussions: The SolarWinds supply chain attack highlighted the vulnerabilities within software supply chains and the potential for widespread damage through a single compromise. It led to discussions about supply chain security, the importance of software integrity, and the need for enhanced cybersecurity measures across industries.</w:t>
      </w:r>
    </w:p>
    <w:p w14:paraId="402FFC64" w14:textId="77777777" w:rsidR="00547382" w:rsidRPr="004B21C1" w:rsidRDefault="00547382" w:rsidP="001E0DCA">
      <w:pPr>
        <w:spacing w:line="360" w:lineRule="auto"/>
        <w:jc w:val="both"/>
        <w:rPr>
          <w:rFonts w:ascii="Georgia" w:hAnsi="Georgia"/>
          <w:sz w:val="24"/>
          <w:szCs w:val="24"/>
        </w:rPr>
      </w:pPr>
    </w:p>
    <w:p w14:paraId="5632E4D6" w14:textId="2E342A60" w:rsidR="004B21C1" w:rsidRDefault="004B21C1" w:rsidP="001E0DCA">
      <w:pPr>
        <w:spacing w:line="360" w:lineRule="auto"/>
        <w:jc w:val="both"/>
        <w:rPr>
          <w:rFonts w:ascii="Georgia" w:hAnsi="Georgia"/>
          <w:sz w:val="24"/>
          <w:szCs w:val="24"/>
        </w:rPr>
      </w:pPr>
    </w:p>
    <w:p w14:paraId="1DF7AF26" w14:textId="77777777" w:rsidR="00EC57F9" w:rsidRDefault="00EC57F9" w:rsidP="001E0DCA">
      <w:pPr>
        <w:spacing w:line="360" w:lineRule="auto"/>
        <w:jc w:val="both"/>
        <w:rPr>
          <w:rFonts w:ascii="Georgia" w:hAnsi="Georgia"/>
          <w:sz w:val="24"/>
          <w:szCs w:val="24"/>
        </w:rPr>
      </w:pPr>
    </w:p>
    <w:p w14:paraId="211F0BF1" w14:textId="77777777" w:rsidR="00EC57F9" w:rsidRDefault="00EC57F9" w:rsidP="001E0DCA">
      <w:pPr>
        <w:spacing w:line="360" w:lineRule="auto"/>
        <w:jc w:val="both"/>
        <w:rPr>
          <w:rFonts w:ascii="Georgia" w:hAnsi="Georgia"/>
          <w:sz w:val="24"/>
          <w:szCs w:val="24"/>
        </w:rPr>
      </w:pPr>
    </w:p>
    <w:p w14:paraId="5ECF7160" w14:textId="77777777" w:rsidR="00EC57F9" w:rsidRDefault="00EC57F9" w:rsidP="001E0DCA">
      <w:pPr>
        <w:spacing w:line="360" w:lineRule="auto"/>
        <w:jc w:val="both"/>
        <w:rPr>
          <w:rFonts w:ascii="Georgia" w:hAnsi="Georgia"/>
          <w:sz w:val="24"/>
          <w:szCs w:val="24"/>
        </w:rPr>
      </w:pPr>
    </w:p>
    <w:p w14:paraId="6572A0F4" w14:textId="77777777" w:rsidR="00EC57F9" w:rsidRDefault="00EC57F9" w:rsidP="001E0DCA">
      <w:pPr>
        <w:spacing w:line="360" w:lineRule="auto"/>
        <w:jc w:val="both"/>
        <w:rPr>
          <w:rFonts w:ascii="Georgia" w:hAnsi="Georgia"/>
          <w:sz w:val="24"/>
          <w:szCs w:val="24"/>
        </w:rPr>
      </w:pPr>
    </w:p>
    <w:p w14:paraId="79DCF79E" w14:textId="77777777" w:rsidR="00EC57F9" w:rsidRDefault="00EC57F9" w:rsidP="001E0DCA">
      <w:pPr>
        <w:spacing w:line="360" w:lineRule="auto"/>
        <w:jc w:val="both"/>
        <w:rPr>
          <w:rFonts w:ascii="Georgia" w:hAnsi="Georgia"/>
          <w:sz w:val="24"/>
          <w:szCs w:val="24"/>
        </w:rPr>
      </w:pPr>
    </w:p>
    <w:p w14:paraId="036AE8C8" w14:textId="77777777" w:rsidR="00EC57F9" w:rsidRDefault="00EC57F9" w:rsidP="001E0DCA">
      <w:pPr>
        <w:spacing w:line="360" w:lineRule="auto"/>
        <w:jc w:val="both"/>
        <w:rPr>
          <w:rFonts w:ascii="Georgia" w:hAnsi="Georgia"/>
          <w:sz w:val="24"/>
          <w:szCs w:val="24"/>
        </w:rPr>
      </w:pPr>
    </w:p>
    <w:p w14:paraId="03D3E835" w14:textId="77777777" w:rsidR="00EC57F9" w:rsidRDefault="00EC57F9" w:rsidP="001E0DCA">
      <w:pPr>
        <w:spacing w:line="360" w:lineRule="auto"/>
        <w:jc w:val="both"/>
        <w:rPr>
          <w:rFonts w:ascii="Georgia" w:hAnsi="Georgia"/>
          <w:sz w:val="24"/>
          <w:szCs w:val="24"/>
        </w:rPr>
      </w:pPr>
    </w:p>
    <w:p w14:paraId="0E8CA964" w14:textId="77777777" w:rsidR="00EC57F9" w:rsidRDefault="00EC57F9" w:rsidP="001E0DCA">
      <w:pPr>
        <w:spacing w:line="360" w:lineRule="auto"/>
        <w:jc w:val="both"/>
        <w:rPr>
          <w:rFonts w:ascii="Georgia" w:hAnsi="Georgia"/>
          <w:sz w:val="24"/>
          <w:szCs w:val="24"/>
        </w:rPr>
      </w:pPr>
    </w:p>
    <w:p w14:paraId="6F4F9324" w14:textId="77777777" w:rsidR="00EC57F9" w:rsidRDefault="00EC57F9" w:rsidP="001E0DCA">
      <w:pPr>
        <w:spacing w:line="360" w:lineRule="auto"/>
        <w:jc w:val="both"/>
        <w:rPr>
          <w:rFonts w:ascii="Georgia" w:hAnsi="Georgia"/>
          <w:sz w:val="24"/>
          <w:szCs w:val="24"/>
        </w:rPr>
      </w:pPr>
    </w:p>
    <w:p w14:paraId="79986802" w14:textId="77777777" w:rsidR="00EC57F9" w:rsidRDefault="00EC57F9" w:rsidP="001E0DCA">
      <w:pPr>
        <w:spacing w:line="360" w:lineRule="auto"/>
        <w:jc w:val="both"/>
        <w:rPr>
          <w:rFonts w:ascii="Georgia" w:hAnsi="Georgia"/>
          <w:sz w:val="24"/>
          <w:szCs w:val="24"/>
        </w:rPr>
      </w:pPr>
    </w:p>
    <w:p w14:paraId="7E7F579D" w14:textId="77777777" w:rsidR="00EC57F9" w:rsidRDefault="00EC57F9" w:rsidP="001E0DCA">
      <w:pPr>
        <w:spacing w:line="360" w:lineRule="auto"/>
        <w:jc w:val="both"/>
        <w:rPr>
          <w:rFonts w:ascii="Georgia" w:hAnsi="Georgia"/>
          <w:sz w:val="24"/>
          <w:szCs w:val="24"/>
        </w:rPr>
      </w:pPr>
    </w:p>
    <w:p w14:paraId="227E65C4" w14:textId="77777777" w:rsidR="00EC57F9" w:rsidRDefault="00EC57F9" w:rsidP="001E0DCA">
      <w:pPr>
        <w:spacing w:line="360" w:lineRule="auto"/>
        <w:jc w:val="both"/>
        <w:rPr>
          <w:rFonts w:ascii="Georgia" w:hAnsi="Georgia"/>
          <w:sz w:val="24"/>
          <w:szCs w:val="24"/>
        </w:rPr>
      </w:pPr>
    </w:p>
    <w:p w14:paraId="7DE60275" w14:textId="77777777" w:rsidR="00EC57F9" w:rsidRDefault="00EC57F9" w:rsidP="001E0DCA">
      <w:pPr>
        <w:spacing w:line="360" w:lineRule="auto"/>
        <w:jc w:val="both"/>
        <w:rPr>
          <w:rFonts w:ascii="Georgia" w:hAnsi="Georgia"/>
          <w:sz w:val="24"/>
          <w:szCs w:val="24"/>
        </w:rPr>
      </w:pPr>
    </w:p>
    <w:p w14:paraId="2630181B" w14:textId="77777777" w:rsidR="00EC57F9" w:rsidRDefault="00EC57F9" w:rsidP="001E0DCA">
      <w:pPr>
        <w:spacing w:line="360" w:lineRule="auto"/>
        <w:jc w:val="both"/>
        <w:rPr>
          <w:rFonts w:ascii="Georgia" w:hAnsi="Georgia"/>
          <w:sz w:val="24"/>
          <w:szCs w:val="24"/>
        </w:rPr>
      </w:pPr>
    </w:p>
    <w:p w14:paraId="52583950" w14:textId="77777777" w:rsidR="00EC57F9" w:rsidRDefault="00EC57F9" w:rsidP="001E0DCA">
      <w:pPr>
        <w:spacing w:line="360" w:lineRule="auto"/>
        <w:jc w:val="both"/>
        <w:rPr>
          <w:rFonts w:ascii="Georgia" w:hAnsi="Georgia"/>
          <w:sz w:val="24"/>
          <w:szCs w:val="24"/>
        </w:rPr>
      </w:pPr>
    </w:p>
    <w:p w14:paraId="71F9FE1B" w14:textId="77777777" w:rsidR="00EC57F9" w:rsidRDefault="00EC57F9" w:rsidP="001E0DCA">
      <w:pPr>
        <w:spacing w:line="360" w:lineRule="auto"/>
        <w:jc w:val="both"/>
        <w:rPr>
          <w:rFonts w:ascii="Georgia" w:hAnsi="Georgia"/>
          <w:sz w:val="24"/>
          <w:szCs w:val="24"/>
        </w:rPr>
      </w:pPr>
    </w:p>
    <w:p w14:paraId="0722D6DC" w14:textId="77777777" w:rsidR="00EC57F9" w:rsidRDefault="00EC57F9" w:rsidP="001E0DCA">
      <w:pPr>
        <w:spacing w:line="360" w:lineRule="auto"/>
        <w:jc w:val="both"/>
        <w:rPr>
          <w:rFonts w:ascii="Georgia" w:hAnsi="Georgia"/>
          <w:sz w:val="24"/>
          <w:szCs w:val="24"/>
        </w:rPr>
      </w:pPr>
    </w:p>
    <w:p w14:paraId="3D732AFA" w14:textId="77777777" w:rsidR="00EC57F9" w:rsidRDefault="00EC57F9" w:rsidP="001E0DCA">
      <w:pPr>
        <w:spacing w:line="360" w:lineRule="auto"/>
        <w:jc w:val="both"/>
        <w:rPr>
          <w:rFonts w:ascii="Georgia" w:hAnsi="Georgia"/>
          <w:sz w:val="24"/>
          <w:szCs w:val="24"/>
        </w:rPr>
      </w:pPr>
    </w:p>
    <w:p w14:paraId="11A6B8F4" w14:textId="77777777" w:rsidR="00EC57F9" w:rsidRPr="004B21C1" w:rsidRDefault="00EC57F9" w:rsidP="001E0DCA">
      <w:pPr>
        <w:spacing w:line="360" w:lineRule="auto"/>
        <w:jc w:val="both"/>
        <w:rPr>
          <w:rFonts w:ascii="Georgia" w:hAnsi="Georgia"/>
          <w:sz w:val="24"/>
          <w:szCs w:val="24"/>
        </w:rPr>
      </w:pPr>
    </w:p>
    <w:p w14:paraId="5C095B60" w14:textId="342CEB94" w:rsidR="004B21C1" w:rsidRPr="004B21C1" w:rsidRDefault="004B21C1" w:rsidP="001E0DCA">
      <w:pPr>
        <w:spacing w:line="360" w:lineRule="auto"/>
        <w:jc w:val="center"/>
        <w:rPr>
          <w:rFonts w:ascii="Georgia" w:hAnsi="Georgia"/>
          <w:b/>
          <w:bCs/>
          <w:sz w:val="36"/>
          <w:szCs w:val="36"/>
        </w:rPr>
      </w:pPr>
      <w:r w:rsidRPr="004B21C1">
        <w:rPr>
          <w:rFonts w:ascii="Georgia" w:hAnsi="Georgia"/>
          <w:b/>
          <w:bCs/>
          <w:sz w:val="36"/>
          <w:szCs w:val="36"/>
        </w:rPr>
        <w:lastRenderedPageBreak/>
        <w:t>The WannaCry ransomware attack</w:t>
      </w:r>
    </w:p>
    <w:p w14:paraId="63E06FC6" w14:textId="77777777" w:rsidR="004B21C1" w:rsidRPr="004B21C1" w:rsidRDefault="004B21C1" w:rsidP="001E0DCA">
      <w:pPr>
        <w:spacing w:line="360" w:lineRule="auto"/>
        <w:jc w:val="both"/>
        <w:rPr>
          <w:rFonts w:ascii="Georgia" w:hAnsi="Georgia"/>
          <w:sz w:val="24"/>
          <w:szCs w:val="24"/>
        </w:rPr>
      </w:pPr>
    </w:p>
    <w:p w14:paraId="6E036124" w14:textId="11F7A0CC"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The WannaCry ransomware attack was a major global cyberattack that occurred in May 2017. It targeted computers running the Microsoft Windows operating system and spread rapidly across networks, affecting hundreds of thousands of computers in over 150 countries.</w:t>
      </w:r>
    </w:p>
    <w:p w14:paraId="68846749"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Here are some key details about the WannaCry ransomware attack:</w:t>
      </w:r>
    </w:p>
    <w:p w14:paraId="268C5BA3"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 xml:space="preserve">Propagation: The attack began with the spread of the WannaCry ransomware, which exploited a vulnerability in the Windows Server Message Block (SMB) protocol. It employed a worm-like </w:t>
      </w:r>
      <w:proofErr w:type="spellStart"/>
      <w:r w:rsidRPr="004B21C1">
        <w:rPr>
          <w:rFonts w:ascii="Georgia" w:hAnsi="Georgia"/>
          <w:sz w:val="24"/>
          <w:szCs w:val="24"/>
        </w:rPr>
        <w:t>behavior</w:t>
      </w:r>
      <w:proofErr w:type="spellEnd"/>
      <w:r w:rsidRPr="004B21C1">
        <w:rPr>
          <w:rFonts w:ascii="Georgia" w:hAnsi="Georgia"/>
          <w:sz w:val="24"/>
          <w:szCs w:val="24"/>
        </w:rPr>
        <w:t>, allowing it to self-propagate within networks and infect vulnerable computers connected to the internet.</w:t>
      </w:r>
    </w:p>
    <w:p w14:paraId="42EBC94B"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Encryption and ransom demand: Once a computer was infected, WannaCry encrypted the files on the system and displayed a ransom note demanding a Bitcoin payment in exchange for the decryption key. The ransom amount and the threat of permanent data loss were used to coerce victims into paying the ransom.</w:t>
      </w:r>
    </w:p>
    <w:p w14:paraId="196A6491"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 xml:space="preserve">Impact and affected organizations: The WannaCry attack caused widespread disruption across various sectors, including healthcare, government, finance, and telecommunications. Several high-profile organizations, including the UK's National Health Service (NHS), were severely affected, leading to </w:t>
      </w:r>
      <w:proofErr w:type="spellStart"/>
      <w:r w:rsidRPr="004B21C1">
        <w:rPr>
          <w:rFonts w:ascii="Georgia" w:hAnsi="Georgia"/>
          <w:sz w:val="24"/>
          <w:szCs w:val="24"/>
        </w:rPr>
        <w:t>canceled</w:t>
      </w:r>
      <w:proofErr w:type="spellEnd"/>
      <w:r w:rsidRPr="004B21C1">
        <w:rPr>
          <w:rFonts w:ascii="Georgia" w:hAnsi="Georgia"/>
          <w:sz w:val="24"/>
          <w:szCs w:val="24"/>
        </w:rPr>
        <w:t xml:space="preserve"> surgeries, delayed treatments, and compromised patient data.</w:t>
      </w:r>
    </w:p>
    <w:p w14:paraId="312DCDDB"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Kill switch discovery: During the attack, a security researcher accidentally discovered a "kill switch" domain in the WannaCry code. By registering the domain, the researcher inadvertently halted the spread of the initial infection, providing some relief and buying time for organizations to patch their systems.</w:t>
      </w:r>
    </w:p>
    <w:p w14:paraId="20D1C0D6"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Attribution and links to other attacks: The WannaCry ransomware attack has been attributed to the Lazarus Group, a cybercriminal organization believed to be based in North Korea. This group has been associated with other high-profile cyberattacks, including the Sony Pictures hack in 2014.</w:t>
      </w:r>
    </w:p>
    <w:p w14:paraId="7F2EC534"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 xml:space="preserve">Lessons learned and security improvements: The WannaCry attack served as a wake-up call for organizations and governments worldwide regarding the importance of cybersecurity and the need to address software vulnerabilities </w:t>
      </w:r>
      <w:r w:rsidRPr="004B21C1">
        <w:rPr>
          <w:rFonts w:ascii="Georgia" w:hAnsi="Georgia"/>
          <w:sz w:val="24"/>
          <w:szCs w:val="24"/>
        </w:rPr>
        <w:lastRenderedPageBreak/>
        <w:t>promptly. It highlighted the significance of regular software updates, patch management, and robust backup and recovery mechanisms.</w:t>
      </w:r>
    </w:p>
    <w:p w14:paraId="62F2F89B" w14:textId="77777777" w:rsidR="004B21C1" w:rsidRPr="004B21C1" w:rsidRDefault="004B21C1" w:rsidP="001E0DCA">
      <w:pPr>
        <w:pStyle w:val="ListParagraph"/>
        <w:numPr>
          <w:ilvl w:val="0"/>
          <w:numId w:val="6"/>
        </w:numPr>
        <w:spacing w:line="360" w:lineRule="auto"/>
        <w:jc w:val="both"/>
        <w:rPr>
          <w:rFonts w:ascii="Georgia" w:hAnsi="Georgia"/>
          <w:sz w:val="24"/>
          <w:szCs w:val="24"/>
        </w:rPr>
      </w:pPr>
      <w:r w:rsidRPr="004B21C1">
        <w:rPr>
          <w:rFonts w:ascii="Georgia" w:hAnsi="Georgia"/>
          <w:sz w:val="24"/>
          <w:szCs w:val="24"/>
        </w:rPr>
        <w:t>Since the WannaCry attack, security measures and awareness regarding ransomware have increased. However, ransomware attacks continue to evolve, emphasizing the ongoing need for strong cybersecurity practices and vigilance.</w:t>
      </w:r>
    </w:p>
    <w:p w14:paraId="713AE8E6" w14:textId="77777777" w:rsidR="004B21C1" w:rsidRPr="004B21C1" w:rsidRDefault="004B21C1" w:rsidP="001E0DCA">
      <w:pPr>
        <w:spacing w:line="360" w:lineRule="auto"/>
        <w:jc w:val="both"/>
        <w:rPr>
          <w:rFonts w:ascii="Georgia" w:hAnsi="Georgia"/>
          <w:sz w:val="24"/>
          <w:szCs w:val="24"/>
        </w:rPr>
      </w:pPr>
    </w:p>
    <w:p w14:paraId="596C220D" w14:textId="77777777" w:rsidR="001E0DCA" w:rsidRDefault="001E0DCA">
      <w:pPr>
        <w:rPr>
          <w:rFonts w:ascii="Georgia" w:hAnsi="Georgia"/>
          <w:b/>
          <w:bCs/>
          <w:sz w:val="36"/>
          <w:szCs w:val="36"/>
        </w:rPr>
      </w:pPr>
      <w:r>
        <w:rPr>
          <w:rFonts w:ascii="Georgia" w:hAnsi="Georgia"/>
          <w:b/>
          <w:bCs/>
          <w:sz w:val="36"/>
          <w:szCs w:val="36"/>
        </w:rPr>
        <w:br w:type="page"/>
      </w:r>
    </w:p>
    <w:p w14:paraId="50F8CAD9" w14:textId="79FF7D05" w:rsidR="004B21C1" w:rsidRPr="004B21C1" w:rsidRDefault="004B21C1" w:rsidP="001E0DCA">
      <w:pPr>
        <w:spacing w:line="360" w:lineRule="auto"/>
        <w:jc w:val="center"/>
        <w:rPr>
          <w:rFonts w:ascii="Georgia" w:hAnsi="Georgia"/>
          <w:b/>
          <w:bCs/>
          <w:sz w:val="36"/>
          <w:szCs w:val="36"/>
        </w:rPr>
      </w:pPr>
      <w:proofErr w:type="spellStart"/>
      <w:r w:rsidRPr="004B21C1">
        <w:rPr>
          <w:rFonts w:ascii="Georgia" w:hAnsi="Georgia"/>
          <w:b/>
          <w:bCs/>
          <w:sz w:val="36"/>
          <w:szCs w:val="36"/>
        </w:rPr>
        <w:lastRenderedPageBreak/>
        <w:t>Magecart</w:t>
      </w:r>
      <w:proofErr w:type="spellEnd"/>
      <w:r w:rsidRPr="004B21C1">
        <w:rPr>
          <w:rFonts w:ascii="Georgia" w:hAnsi="Georgia"/>
          <w:b/>
          <w:bCs/>
          <w:sz w:val="36"/>
          <w:szCs w:val="36"/>
        </w:rPr>
        <w:t xml:space="preserve"> </w:t>
      </w:r>
      <w:r>
        <w:rPr>
          <w:rFonts w:ascii="Georgia" w:hAnsi="Georgia"/>
          <w:b/>
          <w:bCs/>
          <w:sz w:val="36"/>
          <w:szCs w:val="36"/>
        </w:rPr>
        <w:t>A</w:t>
      </w:r>
      <w:r w:rsidRPr="004B21C1">
        <w:rPr>
          <w:rFonts w:ascii="Georgia" w:hAnsi="Georgia"/>
          <w:b/>
          <w:bCs/>
          <w:sz w:val="36"/>
          <w:szCs w:val="36"/>
        </w:rPr>
        <w:t>ttacks</w:t>
      </w:r>
    </w:p>
    <w:p w14:paraId="3F09B5B7" w14:textId="70A04EB8" w:rsidR="004B21C1" w:rsidRPr="004B21C1" w:rsidRDefault="004B21C1" w:rsidP="001E0DCA">
      <w:pPr>
        <w:spacing w:line="360" w:lineRule="auto"/>
        <w:jc w:val="both"/>
        <w:rPr>
          <w:rFonts w:ascii="Georgia" w:hAnsi="Georgia"/>
          <w:sz w:val="24"/>
          <w:szCs w:val="24"/>
        </w:rPr>
      </w:pPr>
      <w:proofErr w:type="spellStart"/>
      <w:r w:rsidRPr="004B21C1">
        <w:rPr>
          <w:rFonts w:ascii="Georgia" w:hAnsi="Georgia"/>
          <w:sz w:val="24"/>
          <w:szCs w:val="24"/>
        </w:rPr>
        <w:t>Magecart</w:t>
      </w:r>
      <w:proofErr w:type="spellEnd"/>
      <w:r w:rsidRPr="004B21C1">
        <w:rPr>
          <w:rFonts w:ascii="Georgia" w:hAnsi="Georgia"/>
          <w:sz w:val="24"/>
          <w:szCs w:val="24"/>
        </w:rPr>
        <w:t xml:space="preserve"> attacks refer to a type of digital skimming attack that targets e-commerce websites. In these attacks, malicious actors inject malicious code into the website's payment forms to steal customers' payment card details during online transactions. The stolen data is then used for financial fraud or sold on the dark web.</w:t>
      </w:r>
    </w:p>
    <w:p w14:paraId="241A2C19"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Here are some key details about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w:t>
      </w:r>
    </w:p>
    <w:p w14:paraId="61802511"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t xml:space="preserve">Attack methodology: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typically involve the compromise of a website's JavaScript code that handles payment processing. Attackers either directly inject malicious code into the website or exploit vulnerabilities in third-party scripts or plugins used by the website.</w:t>
      </w:r>
    </w:p>
    <w:p w14:paraId="7E163658"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t>Digital skimming: The injected code collects sensitive payment card information, such as credit card numbers, CVV codes, and personal identification details, entered by customers during checkout. This data is then sent to the attackers' servers, allowing them to steal the information for illicit purposes.</w:t>
      </w:r>
    </w:p>
    <w:p w14:paraId="0558C77F"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t xml:space="preserve">Supply chain compromise: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often target third-party services and scripts used by e-commerce websites. By compromising these trusted components, attackers can infect multiple websites simultaneously, amplifying the impact of their attacks.</w:t>
      </w:r>
    </w:p>
    <w:p w14:paraId="5FD6402F"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t xml:space="preserve">Notable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Over the years, several high-profile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have occurred. For example, in 2018, British Airways and Ticketmaster suffered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that compromised the payment card details of millions of customers. Other notable victims include Newegg, Macy's, and numerous smaller online retailers.</w:t>
      </w:r>
    </w:p>
    <w:p w14:paraId="12974CBA"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t xml:space="preserve">Detection challenges: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can be challenging to detect since the malicious code is injected directly into legitimate websites. Moreover, the stolen data is often transmitted covertly, making it harder to identify the breach until the stolen card details are misused.</w:t>
      </w:r>
    </w:p>
    <w:p w14:paraId="7CE3E3C8"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t xml:space="preserve">Mitigation measures: Protecting against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requires a multi-layered approach. This includes regularly patching and updating website software and plugins, monitoring and validating third-party scripts used on websites, implementing strong web application security measures, and conducting regular security assessments and audits.</w:t>
      </w:r>
    </w:p>
    <w:p w14:paraId="029D1970" w14:textId="77777777" w:rsidR="004B21C1" w:rsidRPr="004B21C1" w:rsidRDefault="004B21C1" w:rsidP="001E0DCA">
      <w:pPr>
        <w:pStyle w:val="ListParagraph"/>
        <w:numPr>
          <w:ilvl w:val="0"/>
          <w:numId w:val="7"/>
        </w:numPr>
        <w:spacing w:line="360" w:lineRule="auto"/>
        <w:jc w:val="both"/>
        <w:rPr>
          <w:rFonts w:ascii="Georgia" w:hAnsi="Georgia"/>
          <w:sz w:val="24"/>
          <w:szCs w:val="24"/>
        </w:rPr>
      </w:pPr>
      <w:r w:rsidRPr="004B21C1">
        <w:rPr>
          <w:rFonts w:ascii="Georgia" w:hAnsi="Georgia"/>
          <w:sz w:val="24"/>
          <w:szCs w:val="24"/>
        </w:rPr>
        <w:lastRenderedPageBreak/>
        <w:t xml:space="preserve">Increased awareness and security measures: </w:t>
      </w:r>
      <w:proofErr w:type="spellStart"/>
      <w:r w:rsidRPr="004B21C1">
        <w:rPr>
          <w:rFonts w:ascii="Georgia" w:hAnsi="Georgia"/>
          <w:sz w:val="24"/>
          <w:szCs w:val="24"/>
        </w:rPr>
        <w:t>Magecart</w:t>
      </w:r>
      <w:proofErr w:type="spellEnd"/>
      <w:r w:rsidRPr="004B21C1">
        <w:rPr>
          <w:rFonts w:ascii="Georgia" w:hAnsi="Georgia"/>
          <w:sz w:val="24"/>
          <w:szCs w:val="24"/>
        </w:rPr>
        <w:t xml:space="preserve"> attacks have raised awareness among e-commerce businesses, payment processors, and security communities. Efforts are being made to enhance security practices, improve vulnerability disclosure processes, and develop tools and technologies to detect and prevent such attacks.</w:t>
      </w:r>
    </w:p>
    <w:p w14:paraId="39A5AC94"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br w:type="page"/>
      </w:r>
    </w:p>
    <w:p w14:paraId="4C40F860" w14:textId="738563FF" w:rsidR="004B21C1" w:rsidRPr="004B21C1" w:rsidRDefault="004B21C1" w:rsidP="001E0DCA">
      <w:pPr>
        <w:spacing w:line="360" w:lineRule="auto"/>
        <w:jc w:val="center"/>
        <w:rPr>
          <w:rFonts w:ascii="Georgia" w:hAnsi="Georgia"/>
          <w:b/>
          <w:bCs/>
          <w:sz w:val="36"/>
          <w:szCs w:val="36"/>
        </w:rPr>
      </w:pPr>
      <w:r w:rsidRPr="004B21C1">
        <w:rPr>
          <w:rFonts w:ascii="Georgia" w:hAnsi="Georgia"/>
          <w:b/>
          <w:bCs/>
          <w:sz w:val="36"/>
          <w:szCs w:val="36"/>
        </w:rPr>
        <w:lastRenderedPageBreak/>
        <w:t>SOAR</w:t>
      </w:r>
    </w:p>
    <w:p w14:paraId="6AAD26C5" w14:textId="54EE124D"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SOAR stands for Security Orchestration, Automation, and Response. It refers to a set of technologies and practices used to streamline and enhance security operations and incident response processes within an organization.</w:t>
      </w:r>
    </w:p>
    <w:p w14:paraId="3579167F"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Here are some key aspects of SOAR:</w:t>
      </w:r>
    </w:p>
    <w:p w14:paraId="7ADC7E3E"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Security Orchestration: SOAR platforms enable the orchestration and coordination of various security tools, systems, and processes. They provide a centralized console for managing security operations, integrating different security technologies, and automating workflows.</w:t>
      </w:r>
    </w:p>
    <w:p w14:paraId="00E189A0"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Automation: SOAR platforms automate repetitive and manual tasks, allowing security teams to focus on higher-value activities. They leverage predefined playbooks and workflows to automate incident response actions, such as gathering and enriching security data, executing response actions, and generating incident reports.</w:t>
      </w:r>
    </w:p>
    <w:p w14:paraId="52E5950D"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Incident Response: SOAR helps streamline and optimize the incident response process by providing a structured approach to handling security incidents. It facilitates the collection of relevant data, correlation of events, and coordination of response activities across different teams and tools.</w:t>
      </w:r>
    </w:p>
    <w:p w14:paraId="60E56C4E"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Threat Intelligence Integration: SOAR platforms integrate with threat intelligence sources to provide real-time contextual information about threats and indicators of compromise (</w:t>
      </w:r>
      <w:proofErr w:type="spellStart"/>
      <w:r w:rsidRPr="004B21C1">
        <w:rPr>
          <w:rFonts w:ascii="Georgia" w:hAnsi="Georgia"/>
          <w:sz w:val="24"/>
          <w:szCs w:val="24"/>
        </w:rPr>
        <w:t>IoCs</w:t>
      </w:r>
      <w:proofErr w:type="spellEnd"/>
      <w:r w:rsidRPr="004B21C1">
        <w:rPr>
          <w:rFonts w:ascii="Georgia" w:hAnsi="Georgia"/>
          <w:sz w:val="24"/>
          <w:szCs w:val="24"/>
        </w:rPr>
        <w:t>). This integration enables security teams to make more informed decisions and take proactive actions to mitigate risks.</w:t>
      </w:r>
    </w:p>
    <w:p w14:paraId="20A51A88"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Case Management and Collaboration: SOAR platforms offer case management capabilities, allowing security teams to create and track incidents, assign tasks, and collaborate on investigations. They provide a centralized repository for incident-related information, facilitating knowledge sharing and improving response efficiency.</w:t>
      </w:r>
    </w:p>
    <w:p w14:paraId="4B7FB7F4"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Metrics and Reporting: SOAR platforms generate comprehensive reports and metrics to measure the effectiveness and efficiency of security operations. These reports provide insights into incident response performance, key metrics, and trends, helping organizations identify areas for improvement.</w:t>
      </w:r>
    </w:p>
    <w:p w14:paraId="6D166702"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lastRenderedPageBreak/>
        <w:t>Continuous Improvement: SOAR facilitates a cycle of continuous improvement by capturing data and feedback from security operations. Organizations can use this information to refine playbooks, update response procedures, and enhance overall security posture.</w:t>
      </w:r>
    </w:p>
    <w:p w14:paraId="6E799F0A" w14:textId="77777777" w:rsidR="004B21C1" w:rsidRPr="004B21C1" w:rsidRDefault="004B21C1" w:rsidP="001E0DCA">
      <w:pPr>
        <w:pStyle w:val="ListParagraph"/>
        <w:numPr>
          <w:ilvl w:val="0"/>
          <w:numId w:val="8"/>
        </w:numPr>
        <w:spacing w:line="360" w:lineRule="auto"/>
        <w:jc w:val="both"/>
        <w:rPr>
          <w:rFonts w:ascii="Georgia" w:hAnsi="Georgia"/>
          <w:sz w:val="24"/>
          <w:szCs w:val="24"/>
        </w:rPr>
      </w:pPr>
      <w:r w:rsidRPr="004B21C1">
        <w:rPr>
          <w:rFonts w:ascii="Georgia" w:hAnsi="Georgia"/>
          <w:sz w:val="24"/>
          <w:szCs w:val="24"/>
        </w:rPr>
        <w:t>SOAR platforms help organizations streamline security operations, reduce response times, and improve the overall efficiency and effectiveness of their security teams. By automating repetitive tasks and providing a centralized view of security operations, SOAR enables organizations to respond to security incidents more swiftly and effectively.</w:t>
      </w:r>
    </w:p>
    <w:p w14:paraId="39A11B88" w14:textId="545C8C28"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It's worth noting that various SOAR platforms and solutions are available in the market, each offering different features and capabilities. Organizations can choose a solution that aligns with their specific security requirements and integrates well with their existing security infrastructure.</w:t>
      </w:r>
    </w:p>
    <w:p w14:paraId="0A35BAB7" w14:textId="77777777" w:rsidR="001E0DCA" w:rsidRDefault="001E0DCA">
      <w:pPr>
        <w:rPr>
          <w:rFonts w:ascii="Georgia" w:hAnsi="Georgia"/>
          <w:b/>
          <w:bCs/>
          <w:sz w:val="36"/>
          <w:szCs w:val="36"/>
        </w:rPr>
      </w:pPr>
      <w:r>
        <w:rPr>
          <w:rFonts w:ascii="Georgia" w:hAnsi="Georgia"/>
          <w:b/>
          <w:bCs/>
          <w:sz w:val="36"/>
          <w:szCs w:val="36"/>
        </w:rPr>
        <w:br w:type="page"/>
      </w:r>
    </w:p>
    <w:p w14:paraId="75663CE1" w14:textId="246322AB" w:rsidR="004B21C1" w:rsidRPr="004B21C1" w:rsidRDefault="004B21C1" w:rsidP="001E0DCA">
      <w:pPr>
        <w:spacing w:line="360" w:lineRule="auto"/>
        <w:jc w:val="center"/>
        <w:rPr>
          <w:rFonts w:ascii="Georgia" w:hAnsi="Georgia"/>
          <w:b/>
          <w:bCs/>
          <w:sz w:val="36"/>
          <w:szCs w:val="36"/>
        </w:rPr>
      </w:pPr>
      <w:r w:rsidRPr="004B21C1">
        <w:rPr>
          <w:rFonts w:ascii="Georgia" w:hAnsi="Georgia"/>
          <w:b/>
          <w:bCs/>
          <w:sz w:val="36"/>
          <w:szCs w:val="36"/>
        </w:rPr>
        <w:lastRenderedPageBreak/>
        <w:t>Threat intelligence</w:t>
      </w:r>
    </w:p>
    <w:p w14:paraId="5D05445E" w14:textId="236BB0B1"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Threat intelligence refers to information about potential and emerging threats to an organization's security. It involves gathering, </w:t>
      </w:r>
      <w:proofErr w:type="spellStart"/>
      <w:r w:rsidRPr="004B21C1">
        <w:rPr>
          <w:rFonts w:ascii="Georgia" w:hAnsi="Georgia"/>
          <w:sz w:val="24"/>
          <w:szCs w:val="24"/>
        </w:rPr>
        <w:t>analyzing</w:t>
      </w:r>
      <w:proofErr w:type="spellEnd"/>
      <w:r w:rsidRPr="004B21C1">
        <w:rPr>
          <w:rFonts w:ascii="Georgia" w:hAnsi="Georgia"/>
          <w:sz w:val="24"/>
          <w:szCs w:val="24"/>
        </w:rPr>
        <w:t>, and interpreting data related to cybersecurity threats, including details about threat actors, their tactics, techniques, and procedures (TTPs), and indicators of compromise (</w:t>
      </w:r>
      <w:proofErr w:type="spellStart"/>
      <w:r w:rsidRPr="004B21C1">
        <w:rPr>
          <w:rFonts w:ascii="Georgia" w:hAnsi="Georgia"/>
          <w:sz w:val="24"/>
          <w:szCs w:val="24"/>
        </w:rPr>
        <w:t>IoCs</w:t>
      </w:r>
      <w:proofErr w:type="spellEnd"/>
      <w:r w:rsidRPr="004B21C1">
        <w:rPr>
          <w:rFonts w:ascii="Georgia" w:hAnsi="Georgia"/>
          <w:sz w:val="24"/>
          <w:szCs w:val="24"/>
        </w:rPr>
        <w:t>).</w:t>
      </w:r>
    </w:p>
    <w:p w14:paraId="1F5289FA"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Here are some key aspects of threat intelligence:</w:t>
      </w:r>
    </w:p>
    <w:p w14:paraId="2DFB7736"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Data Collection: Threat intelligence involves collecting data from a wide range of sources, including open-source intelligence (OSINT), closed forums, dark web monitoring, security vendor feeds, security research reports, and internal security logs. The data can include information about new vulnerabilities, malware samples, phishing campaigns, and known threat actors.</w:t>
      </w:r>
    </w:p>
    <w:p w14:paraId="16B1A2DA"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 xml:space="preserve">Analysis and Contextualization: Threat intelligence analysts </w:t>
      </w:r>
      <w:proofErr w:type="spellStart"/>
      <w:r w:rsidRPr="004B21C1">
        <w:rPr>
          <w:rFonts w:ascii="Georgia" w:hAnsi="Georgia"/>
          <w:sz w:val="24"/>
          <w:szCs w:val="24"/>
        </w:rPr>
        <w:t>analyze</w:t>
      </w:r>
      <w:proofErr w:type="spellEnd"/>
      <w:r w:rsidRPr="004B21C1">
        <w:rPr>
          <w:rFonts w:ascii="Georgia" w:hAnsi="Georgia"/>
          <w:sz w:val="24"/>
          <w:szCs w:val="24"/>
        </w:rPr>
        <w:t xml:space="preserve"> and contextualize the collected data to extract meaningful insights. They identify patterns, trends, and correlations that can help understand the nature of threats, their motivations, and potential impact on the organization's security.</w:t>
      </w:r>
    </w:p>
    <w:p w14:paraId="0D9ECE05"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Indicators of Compromise (</w:t>
      </w:r>
      <w:proofErr w:type="spellStart"/>
      <w:r w:rsidRPr="004B21C1">
        <w:rPr>
          <w:rFonts w:ascii="Georgia" w:hAnsi="Georgia"/>
          <w:sz w:val="24"/>
          <w:szCs w:val="24"/>
        </w:rPr>
        <w:t>IoCs</w:t>
      </w:r>
      <w:proofErr w:type="spellEnd"/>
      <w:r w:rsidRPr="004B21C1">
        <w:rPr>
          <w:rFonts w:ascii="Georgia" w:hAnsi="Georgia"/>
          <w:sz w:val="24"/>
          <w:szCs w:val="24"/>
        </w:rPr>
        <w:t xml:space="preserve">): </w:t>
      </w:r>
      <w:proofErr w:type="spellStart"/>
      <w:r w:rsidRPr="004B21C1">
        <w:rPr>
          <w:rFonts w:ascii="Georgia" w:hAnsi="Georgia"/>
          <w:sz w:val="24"/>
          <w:szCs w:val="24"/>
        </w:rPr>
        <w:t>IoCs</w:t>
      </w:r>
      <w:proofErr w:type="spellEnd"/>
      <w:r w:rsidRPr="004B21C1">
        <w:rPr>
          <w:rFonts w:ascii="Georgia" w:hAnsi="Georgia"/>
          <w:sz w:val="24"/>
          <w:szCs w:val="24"/>
        </w:rPr>
        <w:t xml:space="preserve"> are artifacts that indicate the presence of malicious activity or compromise, such as IP addresses, domain names, file hashes, URLs, or email addresses associated with known threat actors or malware. Threat intelligence provides organizations with </w:t>
      </w:r>
      <w:proofErr w:type="spellStart"/>
      <w:r w:rsidRPr="004B21C1">
        <w:rPr>
          <w:rFonts w:ascii="Georgia" w:hAnsi="Georgia"/>
          <w:sz w:val="24"/>
          <w:szCs w:val="24"/>
        </w:rPr>
        <w:t>IoCs</w:t>
      </w:r>
      <w:proofErr w:type="spellEnd"/>
      <w:r w:rsidRPr="004B21C1">
        <w:rPr>
          <w:rFonts w:ascii="Georgia" w:hAnsi="Georgia"/>
          <w:sz w:val="24"/>
          <w:szCs w:val="24"/>
        </w:rPr>
        <w:t xml:space="preserve"> to enhance their detection capabilities and proactive </w:t>
      </w:r>
      <w:proofErr w:type="spellStart"/>
      <w:r w:rsidRPr="004B21C1">
        <w:rPr>
          <w:rFonts w:ascii="Georgia" w:hAnsi="Georgia"/>
          <w:sz w:val="24"/>
          <w:szCs w:val="24"/>
        </w:rPr>
        <w:t>defense</w:t>
      </w:r>
      <w:proofErr w:type="spellEnd"/>
      <w:r w:rsidRPr="004B21C1">
        <w:rPr>
          <w:rFonts w:ascii="Georgia" w:hAnsi="Georgia"/>
          <w:sz w:val="24"/>
          <w:szCs w:val="24"/>
        </w:rPr>
        <w:t xml:space="preserve"> measures.</w:t>
      </w:r>
    </w:p>
    <w:p w14:paraId="0DB06C7E"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 xml:space="preserve">Threat Actor Profiles: Threat intelligence includes information about threat actors and their characteristics, motivations, and attack methods. This helps organizations understand the potential adversaries they may face and enables them to prioritize and tailor their security </w:t>
      </w:r>
      <w:proofErr w:type="spellStart"/>
      <w:r w:rsidRPr="004B21C1">
        <w:rPr>
          <w:rFonts w:ascii="Georgia" w:hAnsi="Georgia"/>
          <w:sz w:val="24"/>
          <w:szCs w:val="24"/>
        </w:rPr>
        <w:t>defenses</w:t>
      </w:r>
      <w:proofErr w:type="spellEnd"/>
      <w:r w:rsidRPr="004B21C1">
        <w:rPr>
          <w:rFonts w:ascii="Georgia" w:hAnsi="Georgia"/>
          <w:sz w:val="24"/>
          <w:szCs w:val="24"/>
        </w:rPr>
        <w:t xml:space="preserve"> accordingly.</w:t>
      </w:r>
    </w:p>
    <w:p w14:paraId="3B38BB8A"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 xml:space="preserve">Threat Feeds and Sharing: Many threat intelligence providers offer threat feeds, which are regularly updated sources of information on the latest threats and indicators. Organizations can subscribe to these feeds to stay updated and integrate them with their security tools for automated detection and prevention. Additionally, sharing threat intelligence with trusted partners and industry peers can enhance collective </w:t>
      </w:r>
      <w:proofErr w:type="spellStart"/>
      <w:r w:rsidRPr="004B21C1">
        <w:rPr>
          <w:rFonts w:ascii="Georgia" w:hAnsi="Georgia"/>
          <w:sz w:val="24"/>
          <w:szCs w:val="24"/>
        </w:rPr>
        <w:t>defenses</w:t>
      </w:r>
      <w:proofErr w:type="spellEnd"/>
      <w:r w:rsidRPr="004B21C1">
        <w:rPr>
          <w:rFonts w:ascii="Georgia" w:hAnsi="Georgia"/>
          <w:sz w:val="24"/>
          <w:szCs w:val="24"/>
        </w:rPr>
        <w:t xml:space="preserve"> against common threats.</w:t>
      </w:r>
    </w:p>
    <w:p w14:paraId="57713B37"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 xml:space="preserve">Proactive </w:t>
      </w:r>
      <w:proofErr w:type="spellStart"/>
      <w:r w:rsidRPr="004B21C1">
        <w:rPr>
          <w:rFonts w:ascii="Georgia" w:hAnsi="Georgia"/>
          <w:sz w:val="24"/>
          <w:szCs w:val="24"/>
        </w:rPr>
        <w:t>Defense</w:t>
      </w:r>
      <w:proofErr w:type="spellEnd"/>
      <w:r w:rsidRPr="004B21C1">
        <w:rPr>
          <w:rFonts w:ascii="Georgia" w:hAnsi="Georgia"/>
          <w:sz w:val="24"/>
          <w:szCs w:val="24"/>
        </w:rPr>
        <w:t xml:space="preserve"> and Incident Response: Threat intelligence enables organizations to proactively identify and respond to potential threats. By </w:t>
      </w:r>
      <w:r w:rsidRPr="004B21C1">
        <w:rPr>
          <w:rFonts w:ascii="Georgia" w:hAnsi="Georgia"/>
          <w:sz w:val="24"/>
          <w:szCs w:val="24"/>
        </w:rPr>
        <w:lastRenderedPageBreak/>
        <w:t>leveraging threat intelligence, security teams can create and update security controls, develop incident response plans, and improve their ability to detect, investigate, and mitigate security incidents.</w:t>
      </w:r>
    </w:p>
    <w:p w14:paraId="582BFE2B"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Strategic Decision-making: Threat intelligence provides valuable insights for strategic decision-making. It helps organizations understand the evolving threat landscape, identify emerging trends, and make informed choices about security investments, resource allocation, and risk management strategies.</w:t>
      </w:r>
    </w:p>
    <w:p w14:paraId="0627E3F9" w14:textId="77777777" w:rsidR="004B21C1" w:rsidRPr="004B21C1" w:rsidRDefault="004B21C1" w:rsidP="001E0DCA">
      <w:pPr>
        <w:pStyle w:val="ListParagraph"/>
        <w:numPr>
          <w:ilvl w:val="0"/>
          <w:numId w:val="9"/>
        </w:numPr>
        <w:spacing w:line="360" w:lineRule="auto"/>
        <w:jc w:val="both"/>
        <w:rPr>
          <w:rFonts w:ascii="Georgia" w:hAnsi="Georgia"/>
          <w:sz w:val="24"/>
          <w:szCs w:val="24"/>
        </w:rPr>
      </w:pPr>
      <w:r w:rsidRPr="004B21C1">
        <w:rPr>
          <w:rFonts w:ascii="Georgia" w:hAnsi="Georgia"/>
          <w:sz w:val="24"/>
          <w:szCs w:val="24"/>
        </w:rPr>
        <w:t xml:space="preserve">Effective utilization of threat intelligence can improve an organization's security posture, enable proactive </w:t>
      </w:r>
      <w:proofErr w:type="spellStart"/>
      <w:r w:rsidRPr="004B21C1">
        <w:rPr>
          <w:rFonts w:ascii="Georgia" w:hAnsi="Georgia"/>
          <w:sz w:val="24"/>
          <w:szCs w:val="24"/>
        </w:rPr>
        <w:t>defense</w:t>
      </w:r>
      <w:proofErr w:type="spellEnd"/>
      <w:r w:rsidRPr="004B21C1">
        <w:rPr>
          <w:rFonts w:ascii="Georgia" w:hAnsi="Georgia"/>
          <w:sz w:val="24"/>
          <w:szCs w:val="24"/>
        </w:rPr>
        <w:t xml:space="preserve"> measures, and enhance incident response capabilities. It empowers organizations to stay ahead of emerging threats and make informed decisions to protect their systems, data, and users.</w:t>
      </w:r>
    </w:p>
    <w:p w14:paraId="43617C6E" w14:textId="77777777" w:rsidR="004B21C1" w:rsidRPr="004B21C1" w:rsidRDefault="004B21C1" w:rsidP="001E0DCA">
      <w:pPr>
        <w:spacing w:line="360" w:lineRule="auto"/>
        <w:jc w:val="both"/>
        <w:rPr>
          <w:rFonts w:ascii="Georgia" w:hAnsi="Georgia"/>
          <w:sz w:val="24"/>
          <w:szCs w:val="24"/>
        </w:rPr>
      </w:pPr>
    </w:p>
    <w:p w14:paraId="49A18448" w14:textId="0F502579"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It's important to note that threat intelligence is a continuously evolving field, and organizations should regularly assess the relevance and quality of the intelligence they use. They should also ensure the ethical and legal acquisition and usage of threat intelligence data, respecting privacy and legal frameworks.</w:t>
      </w:r>
    </w:p>
    <w:p w14:paraId="60FFB462"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br w:type="page"/>
      </w:r>
    </w:p>
    <w:p w14:paraId="4913E317" w14:textId="660FB476" w:rsidR="004B21C1" w:rsidRPr="004B21C1" w:rsidRDefault="004B21C1" w:rsidP="001E0DCA">
      <w:pPr>
        <w:spacing w:line="360" w:lineRule="auto"/>
        <w:jc w:val="center"/>
        <w:rPr>
          <w:rFonts w:ascii="Georgia" w:hAnsi="Georgia"/>
          <w:b/>
          <w:bCs/>
          <w:sz w:val="36"/>
          <w:szCs w:val="36"/>
        </w:rPr>
      </w:pPr>
      <w:r w:rsidRPr="004B21C1">
        <w:rPr>
          <w:rFonts w:ascii="Georgia" w:hAnsi="Georgia"/>
          <w:b/>
          <w:bCs/>
          <w:sz w:val="36"/>
          <w:szCs w:val="36"/>
        </w:rPr>
        <w:lastRenderedPageBreak/>
        <w:t xml:space="preserve">Red </w:t>
      </w:r>
      <w:r>
        <w:rPr>
          <w:rFonts w:ascii="Georgia" w:hAnsi="Georgia"/>
          <w:b/>
          <w:bCs/>
          <w:sz w:val="36"/>
          <w:szCs w:val="36"/>
        </w:rPr>
        <w:t>T</w:t>
      </w:r>
      <w:r w:rsidRPr="004B21C1">
        <w:rPr>
          <w:rFonts w:ascii="Georgia" w:hAnsi="Georgia"/>
          <w:b/>
          <w:bCs/>
          <w:sz w:val="36"/>
          <w:szCs w:val="36"/>
        </w:rPr>
        <w:t xml:space="preserve">eaming, </w:t>
      </w:r>
      <w:r>
        <w:rPr>
          <w:rFonts w:ascii="Georgia" w:hAnsi="Georgia"/>
          <w:b/>
          <w:bCs/>
          <w:sz w:val="36"/>
          <w:szCs w:val="36"/>
        </w:rPr>
        <w:t>B</w:t>
      </w:r>
      <w:r w:rsidRPr="004B21C1">
        <w:rPr>
          <w:rFonts w:ascii="Georgia" w:hAnsi="Georgia"/>
          <w:b/>
          <w:bCs/>
          <w:sz w:val="36"/>
          <w:szCs w:val="36"/>
        </w:rPr>
        <w:t xml:space="preserve">lue </w:t>
      </w:r>
      <w:r>
        <w:rPr>
          <w:rFonts w:ascii="Georgia" w:hAnsi="Georgia"/>
          <w:b/>
          <w:bCs/>
          <w:sz w:val="36"/>
          <w:szCs w:val="36"/>
        </w:rPr>
        <w:t>T</w:t>
      </w:r>
      <w:r w:rsidRPr="004B21C1">
        <w:rPr>
          <w:rFonts w:ascii="Georgia" w:hAnsi="Georgia"/>
          <w:b/>
          <w:bCs/>
          <w:sz w:val="36"/>
          <w:szCs w:val="36"/>
        </w:rPr>
        <w:t xml:space="preserve">eaming, and </w:t>
      </w:r>
      <w:r>
        <w:rPr>
          <w:rFonts w:ascii="Georgia" w:hAnsi="Georgia"/>
          <w:b/>
          <w:bCs/>
          <w:sz w:val="36"/>
          <w:szCs w:val="36"/>
        </w:rPr>
        <w:t>P</w:t>
      </w:r>
      <w:r w:rsidRPr="004B21C1">
        <w:rPr>
          <w:rFonts w:ascii="Georgia" w:hAnsi="Georgia"/>
          <w:b/>
          <w:bCs/>
          <w:sz w:val="36"/>
          <w:szCs w:val="36"/>
        </w:rPr>
        <w:t xml:space="preserve">urple </w:t>
      </w:r>
      <w:r>
        <w:rPr>
          <w:rFonts w:ascii="Georgia" w:hAnsi="Georgia"/>
          <w:b/>
          <w:bCs/>
          <w:sz w:val="36"/>
          <w:szCs w:val="36"/>
        </w:rPr>
        <w:t>T</w:t>
      </w:r>
      <w:r w:rsidRPr="004B21C1">
        <w:rPr>
          <w:rFonts w:ascii="Georgia" w:hAnsi="Georgia"/>
          <w:b/>
          <w:bCs/>
          <w:sz w:val="36"/>
          <w:szCs w:val="36"/>
        </w:rPr>
        <w:t>eaming</w:t>
      </w:r>
    </w:p>
    <w:p w14:paraId="64FA2359" w14:textId="77777777" w:rsidR="004B21C1" w:rsidRDefault="004B21C1" w:rsidP="001E0DCA">
      <w:pPr>
        <w:spacing w:line="360" w:lineRule="auto"/>
        <w:jc w:val="both"/>
        <w:rPr>
          <w:rFonts w:ascii="Georgia" w:hAnsi="Georgia"/>
          <w:sz w:val="24"/>
          <w:szCs w:val="24"/>
        </w:rPr>
      </w:pPr>
    </w:p>
    <w:p w14:paraId="68D38A91" w14:textId="0DA5A548"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Red teaming, blue teaming, and purple teaming are terms used in cybersecurity to describe different approaches to assessing and improving an organization's security </w:t>
      </w:r>
      <w:r w:rsidR="00F1616A" w:rsidRPr="004B21C1">
        <w:rPr>
          <w:rFonts w:ascii="Georgia" w:hAnsi="Georgia"/>
          <w:sz w:val="24"/>
          <w:szCs w:val="24"/>
        </w:rPr>
        <w:t>defences</w:t>
      </w:r>
      <w:r w:rsidRPr="004B21C1">
        <w:rPr>
          <w:rFonts w:ascii="Georgia" w:hAnsi="Georgia"/>
          <w:sz w:val="24"/>
          <w:szCs w:val="24"/>
        </w:rPr>
        <w:t>. Each teaming approach serves a specific purpose and contributes to enhancing overall security posture.</w:t>
      </w:r>
    </w:p>
    <w:p w14:paraId="01DF5C68" w14:textId="77777777" w:rsidR="004B21C1" w:rsidRDefault="004B21C1" w:rsidP="001E0DCA">
      <w:pPr>
        <w:spacing w:line="360" w:lineRule="auto"/>
        <w:jc w:val="both"/>
        <w:rPr>
          <w:rFonts w:ascii="Georgia" w:hAnsi="Georgia"/>
          <w:sz w:val="24"/>
          <w:szCs w:val="24"/>
        </w:rPr>
      </w:pPr>
      <w:r w:rsidRPr="004B21C1">
        <w:rPr>
          <w:rFonts w:ascii="Georgia" w:hAnsi="Georgia"/>
          <w:b/>
          <w:bCs/>
          <w:sz w:val="24"/>
          <w:szCs w:val="24"/>
        </w:rPr>
        <w:t>Red Teaming:</w:t>
      </w:r>
      <w:r w:rsidRPr="004B21C1">
        <w:rPr>
          <w:rFonts w:ascii="Georgia" w:hAnsi="Georgia"/>
          <w:sz w:val="24"/>
          <w:szCs w:val="24"/>
        </w:rPr>
        <w:t xml:space="preserve"> </w:t>
      </w:r>
    </w:p>
    <w:p w14:paraId="53C03557" w14:textId="0F42CA30"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Red teaming involves simulating real-world attacks and tactics used by adversaries to test an organization's security </w:t>
      </w:r>
      <w:r w:rsidR="00F1616A" w:rsidRPr="004B21C1">
        <w:rPr>
          <w:rFonts w:ascii="Georgia" w:hAnsi="Georgia"/>
          <w:sz w:val="24"/>
          <w:szCs w:val="24"/>
        </w:rPr>
        <w:t>defences</w:t>
      </w:r>
      <w:r w:rsidRPr="004B21C1">
        <w:rPr>
          <w:rFonts w:ascii="Georgia" w:hAnsi="Georgia"/>
          <w:sz w:val="24"/>
          <w:szCs w:val="24"/>
        </w:rPr>
        <w:t>. Red teams, composed of skilled security professionals, attempt to identify vulnerabilities, exploit weaknesses, and gain unauthorized access to systems or sensitive information. The goal is to assess the effectiveness of existing security controls and identify potential areas of improvement. Red team exercises can include penetration testing, social engineering, and advanced attack simulations.</w:t>
      </w:r>
    </w:p>
    <w:p w14:paraId="2905E798" w14:textId="77777777" w:rsidR="004B21C1" w:rsidRDefault="004B21C1" w:rsidP="001E0DCA">
      <w:pPr>
        <w:spacing w:line="360" w:lineRule="auto"/>
        <w:jc w:val="both"/>
        <w:rPr>
          <w:rFonts w:ascii="Georgia" w:hAnsi="Georgia"/>
          <w:sz w:val="24"/>
          <w:szCs w:val="24"/>
        </w:rPr>
      </w:pPr>
      <w:r w:rsidRPr="004B21C1">
        <w:rPr>
          <w:rFonts w:ascii="Georgia" w:hAnsi="Georgia"/>
          <w:b/>
          <w:bCs/>
          <w:sz w:val="24"/>
          <w:szCs w:val="24"/>
        </w:rPr>
        <w:t>Blue Teaming:</w:t>
      </w:r>
      <w:r w:rsidRPr="004B21C1">
        <w:rPr>
          <w:rFonts w:ascii="Georgia" w:hAnsi="Georgia"/>
          <w:sz w:val="24"/>
          <w:szCs w:val="24"/>
        </w:rPr>
        <w:t xml:space="preserve"> </w:t>
      </w:r>
    </w:p>
    <w:p w14:paraId="017281DF" w14:textId="64B1FDBD"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Blue teaming focuses on the defensive side of cybersecurity. Blue teams are responsible for maintaining and monitoring an organization's security infrastructure, detecting and responding to security incidents, and ensuring the effectiveness of security controls. Blue team activities include security monitoring, incident response, vulnerability management, and proactive </w:t>
      </w:r>
      <w:r w:rsidR="00F1616A" w:rsidRPr="004B21C1">
        <w:rPr>
          <w:rFonts w:ascii="Georgia" w:hAnsi="Georgia"/>
          <w:sz w:val="24"/>
          <w:szCs w:val="24"/>
        </w:rPr>
        <w:t>defence</w:t>
      </w:r>
      <w:r w:rsidRPr="004B21C1">
        <w:rPr>
          <w:rFonts w:ascii="Georgia" w:hAnsi="Georgia"/>
          <w:sz w:val="24"/>
          <w:szCs w:val="24"/>
        </w:rPr>
        <w:t xml:space="preserve"> measures. They leverage threat intelligence, security monitoring tools, and incident response procedures to defend against attacks and enhance security resilience.</w:t>
      </w:r>
    </w:p>
    <w:p w14:paraId="291FC3A0" w14:textId="77777777" w:rsidR="004B21C1" w:rsidRDefault="004B21C1" w:rsidP="001E0DCA">
      <w:pPr>
        <w:spacing w:line="360" w:lineRule="auto"/>
        <w:jc w:val="both"/>
        <w:rPr>
          <w:rFonts w:ascii="Georgia" w:hAnsi="Georgia"/>
          <w:sz w:val="24"/>
          <w:szCs w:val="24"/>
        </w:rPr>
      </w:pPr>
      <w:r w:rsidRPr="004B21C1">
        <w:rPr>
          <w:rFonts w:ascii="Georgia" w:hAnsi="Georgia"/>
          <w:b/>
          <w:bCs/>
          <w:sz w:val="24"/>
          <w:szCs w:val="24"/>
        </w:rPr>
        <w:t>Purple Teaming:</w:t>
      </w:r>
      <w:r w:rsidRPr="004B21C1">
        <w:rPr>
          <w:rFonts w:ascii="Georgia" w:hAnsi="Georgia"/>
          <w:sz w:val="24"/>
          <w:szCs w:val="24"/>
        </w:rPr>
        <w:t xml:space="preserve"> </w:t>
      </w:r>
    </w:p>
    <w:p w14:paraId="3EB5195E" w14:textId="62927F05"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Purple teaming combines elements of both red teaming and blue teaming. It involves collaboration and knowledge sharing between the red and blue teams to enhance overall security. In a purple team exercise, the red team works closely with the blue team to simulate attacks, identify vulnerabilities, and test response capabilities. The exercise aims to improve communication, coordination, and effectiveness between offensive and defensive teams. The purple teaming approach fosters a cooperative </w:t>
      </w:r>
      <w:r w:rsidRPr="004B21C1">
        <w:rPr>
          <w:rFonts w:ascii="Georgia" w:hAnsi="Georgia"/>
          <w:sz w:val="24"/>
          <w:szCs w:val="24"/>
        </w:rPr>
        <w:lastRenderedPageBreak/>
        <w:t>environment for learning, knowledge transfer, and enhancing incident response capabilities.</w:t>
      </w:r>
    </w:p>
    <w:p w14:paraId="0A4A9D6A" w14:textId="54F6C9B1"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The three teaming approaches are not mutually exclusive, and organizations often employ a combination of them based on their security goals and resources. Red teaming provides a realistic assessment of an organization's security posture, blue teaming focuses on maintaining and enhancing </w:t>
      </w:r>
      <w:r w:rsidR="00F1616A" w:rsidRPr="004B21C1">
        <w:rPr>
          <w:rFonts w:ascii="Georgia" w:hAnsi="Georgia"/>
          <w:sz w:val="24"/>
          <w:szCs w:val="24"/>
        </w:rPr>
        <w:t>defence</w:t>
      </w:r>
      <w:r w:rsidRPr="004B21C1">
        <w:rPr>
          <w:rFonts w:ascii="Georgia" w:hAnsi="Georgia"/>
          <w:sz w:val="24"/>
          <w:szCs w:val="24"/>
        </w:rPr>
        <w:t xml:space="preserve"> capabilities, and purple teaming promotes collaboration and continuous improvement.</w:t>
      </w:r>
    </w:p>
    <w:p w14:paraId="0883BC39" w14:textId="2F3C0E1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 xml:space="preserve">By incorporating red, blue, and purple teaming methodologies, organizations can gain a comprehensive understanding of their security strengths and weaknesses, identify areas for improvement, and enhance their overall resilience against cyber threats. It enables organizations to proactively identify vulnerabilities, strengthen </w:t>
      </w:r>
      <w:r w:rsidR="00F1616A" w:rsidRPr="004B21C1">
        <w:rPr>
          <w:rFonts w:ascii="Georgia" w:hAnsi="Georgia"/>
          <w:sz w:val="24"/>
          <w:szCs w:val="24"/>
        </w:rPr>
        <w:t>defences</w:t>
      </w:r>
      <w:r w:rsidRPr="004B21C1">
        <w:rPr>
          <w:rFonts w:ascii="Georgia" w:hAnsi="Georgia"/>
          <w:sz w:val="24"/>
          <w:szCs w:val="24"/>
        </w:rPr>
        <w:t>, and respond effectively to security incidents.</w:t>
      </w:r>
    </w:p>
    <w:p w14:paraId="03ECAA53" w14:textId="77777777" w:rsidR="004B21C1" w:rsidRDefault="004B21C1" w:rsidP="001E0DCA">
      <w:pPr>
        <w:spacing w:line="360" w:lineRule="auto"/>
        <w:rPr>
          <w:rFonts w:ascii="Georgia" w:hAnsi="Georgia"/>
          <w:sz w:val="24"/>
          <w:szCs w:val="24"/>
        </w:rPr>
      </w:pPr>
      <w:r>
        <w:rPr>
          <w:rFonts w:ascii="Georgia" w:hAnsi="Georgia"/>
          <w:sz w:val="24"/>
          <w:szCs w:val="24"/>
        </w:rPr>
        <w:br w:type="page"/>
      </w:r>
    </w:p>
    <w:p w14:paraId="09921CC4" w14:textId="038AEE82" w:rsidR="004B21C1" w:rsidRPr="004B21C1" w:rsidRDefault="004B21C1" w:rsidP="001E0DCA">
      <w:pPr>
        <w:spacing w:line="360" w:lineRule="auto"/>
        <w:jc w:val="center"/>
        <w:rPr>
          <w:rFonts w:ascii="Georgia" w:hAnsi="Georgia"/>
          <w:b/>
          <w:bCs/>
          <w:sz w:val="36"/>
          <w:szCs w:val="36"/>
        </w:rPr>
      </w:pPr>
      <w:r w:rsidRPr="004B21C1">
        <w:rPr>
          <w:rFonts w:ascii="Georgia" w:hAnsi="Georgia"/>
          <w:b/>
          <w:bCs/>
          <w:sz w:val="36"/>
          <w:szCs w:val="36"/>
        </w:rPr>
        <w:lastRenderedPageBreak/>
        <w:t>DevSecOps</w:t>
      </w:r>
    </w:p>
    <w:p w14:paraId="011D2CC1" w14:textId="77777777" w:rsidR="004B21C1" w:rsidRPr="004B21C1" w:rsidRDefault="004B21C1" w:rsidP="001E0DCA">
      <w:pPr>
        <w:spacing w:line="360" w:lineRule="auto"/>
        <w:jc w:val="both"/>
        <w:rPr>
          <w:rFonts w:ascii="Georgia" w:hAnsi="Georgia"/>
          <w:sz w:val="24"/>
          <w:szCs w:val="24"/>
        </w:rPr>
      </w:pPr>
    </w:p>
    <w:p w14:paraId="6F8D5BC7" w14:textId="45665023"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DevSecOps is an approach to software development that integrates security practices and principles into the DevOps (Development and Operations) methodology. It aims to shift security considerations and responsibilities leftward in the software development lifecycle (SDLC), making security an integral part of the development process rather than an afterthought.</w:t>
      </w:r>
    </w:p>
    <w:p w14:paraId="2842A222"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Here are some key aspects of DevSecOps:</w:t>
      </w:r>
    </w:p>
    <w:p w14:paraId="464AE727"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Collaboration: DevSecOps emphasizes collaboration and communication between development, operations, and security teams. It promotes the concept of "security as code" and encourages close cooperation among these teams throughout the software development process.</w:t>
      </w:r>
    </w:p>
    <w:p w14:paraId="0FD46DED"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Shift Left: DevSecOps promotes the idea of shifting security practices and testing earlier in the SDLC. By integrating security activities from the initial stages of development, security vulnerabilities and issues can be identified and addressed early on, reducing the potential impact and cost of security incidents.</w:t>
      </w:r>
    </w:p>
    <w:p w14:paraId="38139496"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Automation: Automation plays a crucial role in DevSecOps. It enables consistent application of security controls and processes, automates security testing (such as static and dynamic code analysis, vulnerability scanning, and penetration testing), and helps in continuous monitoring and remediation of security issues.</w:t>
      </w:r>
    </w:p>
    <w:p w14:paraId="1A72446D"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Continuous Security: DevSecOps promotes the concept of continuous security, where security activities and controls are integrated seamlessly into the continuous integration/continuous delivery (CI/CD) pipeline. Security checks, testing, and validation are automated and performed continuously to ensure that applications and infrastructure remain secure throughout their lifecycle.</w:t>
      </w:r>
    </w:p>
    <w:p w14:paraId="247ABE6C"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Security Culture: DevSecOps aims to foster a security-centric culture within development teams. It encourages developers to take ownership of security, provides them with security training and resources, and promotes the adoption of secure coding practices and security best practices throughout the development process.</w:t>
      </w:r>
    </w:p>
    <w:p w14:paraId="47A8884F"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 xml:space="preserve">Compliance and Governance: DevSecOps emphasizes the importance of compliance and governance in software development. It ensures that security </w:t>
      </w:r>
      <w:r w:rsidRPr="004B21C1">
        <w:rPr>
          <w:rFonts w:ascii="Georgia" w:hAnsi="Georgia"/>
          <w:sz w:val="24"/>
          <w:szCs w:val="24"/>
        </w:rPr>
        <w:lastRenderedPageBreak/>
        <w:t>controls, regulatory requirements, and organizational policies are integrated into the development and deployment process, reducing compliance risks and improving overall governance.</w:t>
      </w:r>
    </w:p>
    <w:p w14:paraId="44675E24" w14:textId="77777777" w:rsidR="004B21C1" w:rsidRPr="004B21C1" w:rsidRDefault="004B21C1" w:rsidP="001E0DCA">
      <w:pPr>
        <w:pStyle w:val="ListParagraph"/>
        <w:numPr>
          <w:ilvl w:val="0"/>
          <w:numId w:val="10"/>
        </w:numPr>
        <w:spacing w:line="360" w:lineRule="auto"/>
        <w:jc w:val="both"/>
        <w:rPr>
          <w:rFonts w:ascii="Georgia" w:hAnsi="Georgia"/>
          <w:sz w:val="24"/>
          <w:szCs w:val="24"/>
        </w:rPr>
      </w:pPr>
      <w:r w:rsidRPr="004B21C1">
        <w:rPr>
          <w:rFonts w:ascii="Georgia" w:hAnsi="Georgia"/>
          <w:sz w:val="24"/>
          <w:szCs w:val="24"/>
        </w:rPr>
        <w:t>Continuous Improvement: DevSecOps is a continuous improvement process. It encourages feedback loops, monitoring, and metrics to assess security effectiveness, identify areas for improvement, and drive ongoing enhancements to security practices and processes.</w:t>
      </w:r>
    </w:p>
    <w:p w14:paraId="4C936E95" w14:textId="77777777" w:rsidR="004B21C1" w:rsidRPr="004B21C1" w:rsidRDefault="004B21C1" w:rsidP="001E0DCA">
      <w:pPr>
        <w:spacing w:line="360" w:lineRule="auto"/>
        <w:jc w:val="both"/>
        <w:rPr>
          <w:rFonts w:ascii="Georgia" w:hAnsi="Georgia"/>
          <w:sz w:val="24"/>
          <w:szCs w:val="24"/>
        </w:rPr>
      </w:pPr>
    </w:p>
    <w:p w14:paraId="4F062C5C" w14:textId="77777777"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By adopting a DevSecOps approach, organizations can achieve a balance between agility, speed of development, and security. It helps to proactively identify and address security vulnerabilities, reduces the risk of security incidents, and improves the overall security posture of software applications and systems.</w:t>
      </w:r>
    </w:p>
    <w:p w14:paraId="3AE0A448" w14:textId="77777777" w:rsidR="004B21C1" w:rsidRPr="004B21C1" w:rsidRDefault="004B21C1" w:rsidP="001E0DCA">
      <w:pPr>
        <w:spacing w:line="360" w:lineRule="auto"/>
        <w:jc w:val="both"/>
        <w:rPr>
          <w:rFonts w:ascii="Georgia" w:hAnsi="Georgia"/>
          <w:sz w:val="24"/>
          <w:szCs w:val="24"/>
        </w:rPr>
      </w:pPr>
    </w:p>
    <w:p w14:paraId="07B77F40" w14:textId="570B3659" w:rsidR="004B21C1" w:rsidRPr="004B21C1" w:rsidRDefault="004B21C1" w:rsidP="001E0DCA">
      <w:pPr>
        <w:spacing w:line="360" w:lineRule="auto"/>
        <w:jc w:val="both"/>
        <w:rPr>
          <w:rFonts w:ascii="Georgia" w:hAnsi="Georgia"/>
          <w:sz w:val="24"/>
          <w:szCs w:val="24"/>
        </w:rPr>
      </w:pPr>
      <w:r w:rsidRPr="004B21C1">
        <w:rPr>
          <w:rFonts w:ascii="Georgia" w:hAnsi="Georgia"/>
          <w:sz w:val="24"/>
          <w:szCs w:val="24"/>
        </w:rPr>
        <w:t>Implementing DevSecOps requires a cultural shift, collaboration among teams, automation, and the adoption of security best practices and tools. It enables organizations to build and deliver secure, resilient, and high-quality software solutions in today's fast-paced and evolving threat landscape.</w:t>
      </w:r>
    </w:p>
    <w:sectPr w:rsidR="004B21C1" w:rsidRPr="004B2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50B"/>
    <w:multiLevelType w:val="hybridMultilevel"/>
    <w:tmpl w:val="058877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1F28C6"/>
    <w:multiLevelType w:val="hybridMultilevel"/>
    <w:tmpl w:val="CE367FB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F4B45"/>
    <w:multiLevelType w:val="hybridMultilevel"/>
    <w:tmpl w:val="D45ECC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3F2B68"/>
    <w:multiLevelType w:val="hybridMultilevel"/>
    <w:tmpl w:val="CF32526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752A55"/>
    <w:multiLevelType w:val="hybridMultilevel"/>
    <w:tmpl w:val="943C2A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6BF0C66"/>
    <w:multiLevelType w:val="hybridMultilevel"/>
    <w:tmpl w:val="8DBE2A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C7936A1"/>
    <w:multiLevelType w:val="hybridMultilevel"/>
    <w:tmpl w:val="F37A433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73457B"/>
    <w:multiLevelType w:val="hybridMultilevel"/>
    <w:tmpl w:val="7CEE4AD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E7FE7"/>
    <w:multiLevelType w:val="hybridMultilevel"/>
    <w:tmpl w:val="D79C389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1563A69"/>
    <w:multiLevelType w:val="hybridMultilevel"/>
    <w:tmpl w:val="0F34B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553186">
    <w:abstractNumId w:val="9"/>
  </w:num>
  <w:num w:numId="2" w16cid:durableId="628778283">
    <w:abstractNumId w:val="8"/>
  </w:num>
  <w:num w:numId="3" w16cid:durableId="993531426">
    <w:abstractNumId w:val="6"/>
  </w:num>
  <w:num w:numId="4" w16cid:durableId="890309992">
    <w:abstractNumId w:val="1"/>
  </w:num>
  <w:num w:numId="5" w16cid:durableId="826673176">
    <w:abstractNumId w:val="5"/>
  </w:num>
  <w:num w:numId="6" w16cid:durableId="399861964">
    <w:abstractNumId w:val="2"/>
  </w:num>
  <w:num w:numId="7" w16cid:durableId="1329989292">
    <w:abstractNumId w:val="3"/>
  </w:num>
  <w:num w:numId="8" w16cid:durableId="514881508">
    <w:abstractNumId w:val="4"/>
  </w:num>
  <w:num w:numId="9" w16cid:durableId="1385567726">
    <w:abstractNumId w:val="0"/>
  </w:num>
  <w:num w:numId="10" w16cid:durableId="1677418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82"/>
    <w:rsid w:val="001E0DCA"/>
    <w:rsid w:val="0032103C"/>
    <w:rsid w:val="0043325D"/>
    <w:rsid w:val="004B21C1"/>
    <w:rsid w:val="004D0259"/>
    <w:rsid w:val="004D5CF0"/>
    <w:rsid w:val="00547382"/>
    <w:rsid w:val="008B7FD8"/>
    <w:rsid w:val="00975993"/>
    <w:rsid w:val="009D1422"/>
    <w:rsid w:val="00B97C07"/>
    <w:rsid w:val="00BC5EAB"/>
    <w:rsid w:val="00EC57F9"/>
    <w:rsid w:val="00F16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31A0"/>
  <w15:chartTrackingRefBased/>
  <w15:docId w15:val="{7C3D636B-7899-47D9-9CA3-A534EF97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8260">
      <w:bodyDiv w:val="1"/>
      <w:marLeft w:val="0"/>
      <w:marRight w:val="0"/>
      <w:marTop w:val="0"/>
      <w:marBottom w:val="0"/>
      <w:divBdr>
        <w:top w:val="none" w:sz="0" w:space="0" w:color="auto"/>
        <w:left w:val="none" w:sz="0" w:space="0" w:color="auto"/>
        <w:bottom w:val="none" w:sz="0" w:space="0" w:color="auto"/>
        <w:right w:val="none" w:sz="0" w:space="0" w:color="auto"/>
      </w:divBdr>
    </w:div>
    <w:div w:id="628315726">
      <w:bodyDiv w:val="1"/>
      <w:marLeft w:val="0"/>
      <w:marRight w:val="0"/>
      <w:marTop w:val="0"/>
      <w:marBottom w:val="0"/>
      <w:divBdr>
        <w:top w:val="none" w:sz="0" w:space="0" w:color="auto"/>
        <w:left w:val="none" w:sz="0" w:space="0" w:color="auto"/>
        <w:bottom w:val="none" w:sz="0" w:space="0" w:color="auto"/>
        <w:right w:val="none" w:sz="0" w:space="0" w:color="auto"/>
      </w:divBdr>
    </w:div>
    <w:div w:id="1172799069">
      <w:bodyDiv w:val="1"/>
      <w:marLeft w:val="0"/>
      <w:marRight w:val="0"/>
      <w:marTop w:val="0"/>
      <w:marBottom w:val="0"/>
      <w:divBdr>
        <w:top w:val="none" w:sz="0" w:space="0" w:color="auto"/>
        <w:left w:val="none" w:sz="0" w:space="0" w:color="auto"/>
        <w:bottom w:val="none" w:sz="0" w:space="0" w:color="auto"/>
        <w:right w:val="none" w:sz="0" w:space="0" w:color="auto"/>
      </w:divBdr>
    </w:div>
    <w:div w:id="151830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17</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2023-06-02T04:51:00Z</dcterms:created>
  <dcterms:modified xsi:type="dcterms:W3CDTF">2023-06-02T18:47:00Z</dcterms:modified>
</cp:coreProperties>
</file>