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31F42" w14:textId="071D96FE" w:rsidR="00076576" w:rsidRPr="00407C1F" w:rsidRDefault="00076576" w:rsidP="00076576">
      <w:pPr>
        <w:pStyle w:val="Heading1"/>
        <w:shd w:val="clear" w:color="auto" w:fill="FFFFFF"/>
        <w:spacing w:before="0" w:line="360" w:lineRule="auto"/>
        <w:jc w:val="center"/>
        <w:textAlignment w:val="baseline"/>
        <w:rPr>
          <w:rFonts w:ascii="Georgia" w:hAnsi="Georgia"/>
          <w:b/>
          <w:bCs/>
          <w:color w:val="000000" w:themeColor="text1"/>
          <w:sz w:val="24"/>
          <w:szCs w:val="24"/>
        </w:rPr>
      </w:pPr>
      <w:r w:rsidRPr="00407C1F">
        <w:rPr>
          <w:rFonts w:ascii="Georgia" w:hAnsi="Georgia"/>
          <w:b/>
          <w:bCs/>
          <w:color w:val="000000" w:themeColor="text1"/>
          <w:sz w:val="24"/>
          <w:szCs w:val="24"/>
        </w:rPr>
        <w:t xml:space="preserve">High Availability and Disaster Recovery </w:t>
      </w:r>
    </w:p>
    <w:p w14:paraId="629F315A" w14:textId="77777777" w:rsidR="00407C1F" w:rsidRPr="00407C1F" w:rsidRDefault="00407C1F" w:rsidP="00407C1F">
      <w:pPr>
        <w:rPr>
          <w:rFonts w:ascii="Georgia" w:hAnsi="Georgia"/>
          <w:color w:val="000000" w:themeColor="text1"/>
          <w:sz w:val="24"/>
          <w:szCs w:val="24"/>
        </w:rPr>
      </w:pPr>
    </w:p>
    <w:p w14:paraId="033F2221" w14:textId="77777777" w:rsidR="00407C1F" w:rsidRPr="00407C1F" w:rsidRDefault="00407C1F" w:rsidP="00407C1F">
      <w:pPr>
        <w:spacing w:line="360" w:lineRule="auto"/>
        <w:jc w:val="both"/>
        <w:rPr>
          <w:rFonts w:ascii="Georgia" w:hAnsi="Georgia"/>
          <w:color w:val="000000" w:themeColor="text1"/>
          <w:sz w:val="24"/>
          <w:szCs w:val="24"/>
        </w:rPr>
      </w:pPr>
      <w:r w:rsidRPr="00407C1F">
        <w:rPr>
          <w:rFonts w:ascii="Georgia" w:hAnsi="Georgia"/>
          <w:color w:val="000000" w:themeColor="text1"/>
          <w:sz w:val="24"/>
          <w:szCs w:val="24"/>
        </w:rPr>
        <w:t>Disaster recovery for common storage refers to the process of ensuring the availability and integrity of data stored in a centralized storage system in the event of a disaster or unexpected outage. The goal is to minimize data loss and downtime, and to quickly restore access to critical data. Here are some common approaches to implementing disaster recovery for storage:</w:t>
      </w:r>
    </w:p>
    <w:p w14:paraId="12A08D37" w14:textId="77777777" w:rsidR="00407C1F" w:rsidRPr="00407C1F" w:rsidRDefault="00407C1F" w:rsidP="00407C1F">
      <w:pPr>
        <w:spacing w:line="360" w:lineRule="auto"/>
        <w:jc w:val="both"/>
        <w:rPr>
          <w:rFonts w:ascii="Georgia" w:hAnsi="Georgia"/>
          <w:color w:val="000000" w:themeColor="text1"/>
          <w:sz w:val="24"/>
          <w:szCs w:val="24"/>
        </w:rPr>
      </w:pPr>
      <w:r w:rsidRPr="00407C1F">
        <w:rPr>
          <w:rFonts w:ascii="Georgia" w:hAnsi="Georgia"/>
          <w:b/>
          <w:bCs/>
          <w:color w:val="000000" w:themeColor="text1"/>
          <w:sz w:val="24"/>
          <w:szCs w:val="24"/>
        </w:rPr>
        <w:t>Replication:</w:t>
      </w:r>
      <w:r w:rsidRPr="00407C1F">
        <w:rPr>
          <w:rFonts w:ascii="Georgia" w:hAnsi="Georgia"/>
          <w:color w:val="000000" w:themeColor="text1"/>
          <w:sz w:val="24"/>
          <w:szCs w:val="24"/>
        </w:rPr>
        <w:t xml:space="preserve"> Replication involves creating an exact copy of data from the primary storage system to a secondary storage system. This can be done synchronously or asynchronously. Synchronous replication ensures that data is simultaneously written to both primary and secondary storage, providing zero data loss but potentially introducing additional latency. Asynchronous replication has a slight delay in data synchronization, allowing for faster primary system performance but with a possibility of minimal data loss in case of a disaster.</w:t>
      </w:r>
    </w:p>
    <w:p w14:paraId="682921DD" w14:textId="77777777" w:rsidR="00407C1F" w:rsidRPr="00407C1F" w:rsidRDefault="00407C1F" w:rsidP="00407C1F">
      <w:pPr>
        <w:spacing w:line="360" w:lineRule="auto"/>
        <w:jc w:val="both"/>
        <w:rPr>
          <w:rFonts w:ascii="Georgia" w:hAnsi="Georgia"/>
          <w:color w:val="000000" w:themeColor="text1"/>
          <w:sz w:val="24"/>
          <w:szCs w:val="24"/>
        </w:rPr>
      </w:pPr>
      <w:r w:rsidRPr="00407C1F">
        <w:rPr>
          <w:rFonts w:ascii="Georgia" w:hAnsi="Georgia"/>
          <w:b/>
          <w:bCs/>
          <w:color w:val="000000" w:themeColor="text1"/>
          <w:sz w:val="24"/>
          <w:szCs w:val="24"/>
        </w:rPr>
        <w:t>Backup and Restore:</w:t>
      </w:r>
      <w:r w:rsidRPr="00407C1F">
        <w:rPr>
          <w:rFonts w:ascii="Georgia" w:hAnsi="Georgia"/>
          <w:color w:val="000000" w:themeColor="text1"/>
          <w:sz w:val="24"/>
          <w:szCs w:val="24"/>
        </w:rPr>
        <w:t xml:space="preserve"> Regular backups of data are taken from the primary storage system and stored in a separate location, such as tape drives, disk-based backup systems, or cloud storage. In the event of a disaster, the backed-up data can be restored onto alternative hardware or storage systems.</w:t>
      </w:r>
    </w:p>
    <w:p w14:paraId="1658AEF7" w14:textId="77777777" w:rsidR="00407C1F" w:rsidRPr="00407C1F" w:rsidRDefault="00407C1F" w:rsidP="00407C1F">
      <w:pPr>
        <w:spacing w:line="360" w:lineRule="auto"/>
        <w:jc w:val="both"/>
        <w:rPr>
          <w:rFonts w:ascii="Georgia" w:hAnsi="Georgia"/>
          <w:color w:val="000000" w:themeColor="text1"/>
          <w:sz w:val="24"/>
          <w:szCs w:val="24"/>
        </w:rPr>
      </w:pPr>
      <w:r w:rsidRPr="00407C1F">
        <w:rPr>
          <w:rFonts w:ascii="Georgia" w:hAnsi="Georgia"/>
          <w:b/>
          <w:bCs/>
          <w:color w:val="000000" w:themeColor="text1"/>
          <w:sz w:val="24"/>
          <w:szCs w:val="24"/>
        </w:rPr>
        <w:t>Snapshotting:</w:t>
      </w:r>
      <w:r w:rsidRPr="00407C1F">
        <w:rPr>
          <w:rFonts w:ascii="Georgia" w:hAnsi="Georgia"/>
          <w:color w:val="000000" w:themeColor="text1"/>
          <w:sz w:val="24"/>
          <w:szCs w:val="24"/>
        </w:rPr>
        <w:t xml:space="preserve"> Snapshots capture the state of data at a specific point in time. They provide a point-in-time view of the data, allowing for quick recovery to that specific state if needed. Snapshots can be taken periodically or triggered by specific events, ensuring that data is protected and available for recovery.</w:t>
      </w:r>
    </w:p>
    <w:p w14:paraId="3741AF70" w14:textId="77777777" w:rsidR="00407C1F" w:rsidRPr="00407C1F" w:rsidRDefault="00407C1F" w:rsidP="00407C1F">
      <w:pPr>
        <w:spacing w:line="360" w:lineRule="auto"/>
        <w:jc w:val="both"/>
        <w:rPr>
          <w:rFonts w:ascii="Georgia" w:hAnsi="Georgia"/>
          <w:color w:val="000000" w:themeColor="text1"/>
          <w:sz w:val="24"/>
          <w:szCs w:val="24"/>
        </w:rPr>
      </w:pPr>
      <w:r w:rsidRPr="00407C1F">
        <w:rPr>
          <w:rFonts w:ascii="Georgia" w:hAnsi="Georgia"/>
          <w:b/>
          <w:bCs/>
          <w:color w:val="000000" w:themeColor="text1"/>
          <w:sz w:val="24"/>
          <w:szCs w:val="24"/>
        </w:rPr>
        <w:t>High Availability (HA) Clustering:</w:t>
      </w:r>
      <w:r w:rsidRPr="00407C1F">
        <w:rPr>
          <w:rFonts w:ascii="Georgia" w:hAnsi="Georgia"/>
          <w:color w:val="000000" w:themeColor="text1"/>
          <w:sz w:val="24"/>
          <w:szCs w:val="24"/>
        </w:rPr>
        <w:t xml:space="preserve"> HA clustering involves deploying redundant storage systems in an active-passive configuration. In this setup, the secondary storage system remains in a standby state, ready to take over in case the primary storage system fails. Automatic failover mechanisms ensure minimal disruption and quick recovery.</w:t>
      </w:r>
    </w:p>
    <w:p w14:paraId="4CEA0B63" w14:textId="77777777" w:rsidR="00407C1F" w:rsidRPr="00407C1F" w:rsidRDefault="00407C1F" w:rsidP="00407C1F">
      <w:pPr>
        <w:spacing w:line="360" w:lineRule="auto"/>
        <w:jc w:val="both"/>
        <w:rPr>
          <w:rFonts w:ascii="Georgia" w:hAnsi="Georgia"/>
          <w:color w:val="000000" w:themeColor="text1"/>
          <w:sz w:val="24"/>
          <w:szCs w:val="24"/>
        </w:rPr>
      </w:pPr>
      <w:r w:rsidRPr="00407C1F">
        <w:rPr>
          <w:rFonts w:ascii="Georgia" w:hAnsi="Georgia"/>
          <w:b/>
          <w:bCs/>
          <w:color w:val="000000" w:themeColor="text1"/>
          <w:sz w:val="24"/>
          <w:szCs w:val="24"/>
        </w:rPr>
        <w:t>Cloud-Based Storage and Replication:</w:t>
      </w:r>
      <w:r w:rsidRPr="00407C1F">
        <w:rPr>
          <w:rFonts w:ascii="Georgia" w:hAnsi="Georgia"/>
          <w:color w:val="000000" w:themeColor="text1"/>
          <w:sz w:val="24"/>
          <w:szCs w:val="24"/>
        </w:rPr>
        <w:t xml:space="preserve"> Leveraging cloud storage providers can offer off-site storage and replication capabilities. Data can be stored in the cloud, and replication mechanisms can be utilized to maintain redundant copies in different geographical regions. In the event of a disaster, data can be retrieved from the cloud and restored onto alternative hardware.</w:t>
      </w:r>
    </w:p>
    <w:p w14:paraId="49C3B0E7" w14:textId="77777777" w:rsidR="00407C1F" w:rsidRPr="00407C1F" w:rsidRDefault="00407C1F" w:rsidP="00407C1F">
      <w:pPr>
        <w:spacing w:line="360" w:lineRule="auto"/>
        <w:jc w:val="both"/>
        <w:rPr>
          <w:rFonts w:ascii="Georgia" w:hAnsi="Georgia"/>
          <w:color w:val="000000" w:themeColor="text1"/>
          <w:sz w:val="24"/>
          <w:szCs w:val="24"/>
        </w:rPr>
      </w:pPr>
    </w:p>
    <w:p w14:paraId="65A06266" w14:textId="736662E2" w:rsidR="00407C1F" w:rsidRPr="00407C1F" w:rsidRDefault="00407C1F" w:rsidP="00407C1F">
      <w:pPr>
        <w:spacing w:line="360" w:lineRule="auto"/>
        <w:jc w:val="both"/>
        <w:rPr>
          <w:rFonts w:ascii="Georgia" w:hAnsi="Georgia"/>
          <w:color w:val="000000" w:themeColor="text1"/>
          <w:sz w:val="24"/>
          <w:szCs w:val="24"/>
        </w:rPr>
      </w:pPr>
      <w:r w:rsidRPr="00407C1F">
        <w:rPr>
          <w:rFonts w:ascii="Georgia" w:hAnsi="Georgia"/>
          <w:color w:val="000000" w:themeColor="text1"/>
          <w:sz w:val="24"/>
          <w:szCs w:val="24"/>
        </w:rPr>
        <w:t>It is important to consider factors such as Recovery Point Objective (RPO) and Recovery Time Objective (RTO) when implementing a disaster recovery solution for common storage. RPO defines the maximum acceptable data loss, while RTO determines the maximum tolerable downtime. The chosen approach should align with the organization's requirements and budget, providing an optimal balance between data protection, availability, and cost-effectiveness.</w:t>
      </w:r>
    </w:p>
    <w:p w14:paraId="414F9E03" w14:textId="77777777" w:rsidR="00076576" w:rsidRPr="00407C1F" w:rsidRDefault="00076576" w:rsidP="00076576">
      <w:pPr>
        <w:rPr>
          <w:rFonts w:ascii="Georgia" w:hAnsi="Georgia"/>
          <w:color w:val="000000" w:themeColor="text1"/>
          <w:sz w:val="24"/>
          <w:szCs w:val="24"/>
        </w:rPr>
      </w:pPr>
    </w:p>
    <w:p w14:paraId="7806BD53" w14:textId="3163EFEF" w:rsidR="00076576" w:rsidRPr="00407C1F" w:rsidRDefault="00076576" w:rsidP="00076576">
      <w:pPr>
        <w:pStyle w:val="NormalWeb"/>
        <w:shd w:val="clear" w:color="auto" w:fill="FFFFFF"/>
        <w:spacing w:before="0" w:beforeAutospacing="0" w:after="0" w:afterAutospacing="0" w:line="360" w:lineRule="auto"/>
        <w:textAlignment w:val="baseline"/>
        <w:rPr>
          <w:rFonts w:ascii="Georgia" w:hAnsi="Georgia"/>
          <w:color w:val="000000" w:themeColor="text1"/>
        </w:rPr>
      </w:pPr>
      <w:r w:rsidRPr="00407C1F">
        <w:rPr>
          <w:rStyle w:val="Strong"/>
          <w:rFonts w:ascii="Georgia" w:hAnsi="Georgia"/>
          <w:color w:val="000000" w:themeColor="text1"/>
          <w:bdr w:val="none" w:sz="0" w:space="0" w:color="auto" w:frame="1"/>
        </w:rPr>
        <w:t>1. High Availability (HA</w:t>
      </w:r>
      <w:proofErr w:type="gramStart"/>
      <w:r w:rsidRPr="00407C1F">
        <w:rPr>
          <w:rStyle w:val="Strong"/>
          <w:rFonts w:ascii="Georgia" w:hAnsi="Georgia"/>
          <w:color w:val="000000" w:themeColor="text1"/>
          <w:bdr w:val="none" w:sz="0" w:space="0" w:color="auto" w:frame="1"/>
        </w:rPr>
        <w:t>) :</w:t>
      </w:r>
      <w:proofErr w:type="gramEnd"/>
      <w:r w:rsidRPr="00407C1F">
        <w:rPr>
          <w:rFonts w:ascii="Georgia" w:hAnsi="Georgia"/>
          <w:color w:val="000000" w:themeColor="text1"/>
        </w:rPr>
        <w:br/>
        <w:t>It is the technology that could be used to provide 100% service availability and 24×7 up-time by using extra and backup components like a copy of the database at the same location.</w:t>
      </w:r>
    </w:p>
    <w:p w14:paraId="359A0234" w14:textId="77777777" w:rsidR="00076576" w:rsidRPr="00407C1F" w:rsidRDefault="00076576" w:rsidP="00076576">
      <w:pPr>
        <w:pStyle w:val="NormalWeb"/>
        <w:shd w:val="clear" w:color="auto" w:fill="FFFFFF"/>
        <w:spacing w:before="0" w:beforeAutospacing="0" w:after="0" w:afterAutospacing="0" w:line="360" w:lineRule="auto"/>
        <w:textAlignment w:val="baseline"/>
        <w:rPr>
          <w:rFonts w:ascii="Georgia" w:hAnsi="Georgia"/>
          <w:color w:val="000000" w:themeColor="text1"/>
        </w:rPr>
      </w:pPr>
      <w:r w:rsidRPr="00407C1F">
        <w:rPr>
          <w:rStyle w:val="Strong"/>
          <w:rFonts w:ascii="Georgia" w:hAnsi="Georgia"/>
          <w:color w:val="000000" w:themeColor="text1"/>
          <w:bdr w:val="none" w:sz="0" w:space="0" w:color="auto" w:frame="1"/>
        </w:rPr>
        <w:t xml:space="preserve">Benefits of High </w:t>
      </w:r>
      <w:proofErr w:type="gramStart"/>
      <w:r w:rsidRPr="00407C1F">
        <w:rPr>
          <w:rStyle w:val="Strong"/>
          <w:rFonts w:ascii="Georgia" w:hAnsi="Georgia"/>
          <w:color w:val="000000" w:themeColor="text1"/>
          <w:bdr w:val="none" w:sz="0" w:space="0" w:color="auto" w:frame="1"/>
        </w:rPr>
        <w:t>Availability :</w:t>
      </w:r>
      <w:proofErr w:type="gramEnd"/>
      <w:r w:rsidRPr="00407C1F">
        <w:rPr>
          <w:rFonts w:ascii="Georgia" w:hAnsi="Georgia"/>
          <w:color w:val="000000" w:themeColor="text1"/>
        </w:rPr>
        <w:br/>
        <w:t>Keeping databases online from the circumstances that might take the primary SQL Server production system offline something like a momentary glitch or an unexpected server reboot.</w:t>
      </w:r>
    </w:p>
    <w:p w14:paraId="705351D7" w14:textId="61F8677C" w:rsidR="00076576" w:rsidRPr="00407C1F" w:rsidRDefault="00076576" w:rsidP="00076576">
      <w:pPr>
        <w:pStyle w:val="NormalWeb"/>
        <w:shd w:val="clear" w:color="auto" w:fill="FFFFFF"/>
        <w:spacing w:before="0" w:beforeAutospacing="0" w:after="0" w:afterAutospacing="0" w:line="360" w:lineRule="auto"/>
        <w:textAlignment w:val="baseline"/>
        <w:rPr>
          <w:rFonts w:ascii="Georgia" w:hAnsi="Georgia"/>
          <w:color w:val="000000" w:themeColor="text1"/>
        </w:rPr>
      </w:pPr>
      <w:r w:rsidRPr="00407C1F">
        <w:rPr>
          <w:rStyle w:val="Strong"/>
          <w:rFonts w:ascii="Georgia" w:hAnsi="Georgia"/>
          <w:color w:val="000000" w:themeColor="text1"/>
          <w:bdr w:val="none" w:sz="0" w:space="0" w:color="auto" w:frame="1"/>
        </w:rPr>
        <w:t xml:space="preserve">Limitation of High </w:t>
      </w:r>
      <w:proofErr w:type="gramStart"/>
      <w:r w:rsidRPr="00407C1F">
        <w:rPr>
          <w:rStyle w:val="Strong"/>
          <w:rFonts w:ascii="Georgia" w:hAnsi="Georgia"/>
          <w:color w:val="000000" w:themeColor="text1"/>
          <w:bdr w:val="none" w:sz="0" w:space="0" w:color="auto" w:frame="1"/>
        </w:rPr>
        <w:t>Availability :</w:t>
      </w:r>
      <w:proofErr w:type="gramEnd"/>
      <w:r w:rsidRPr="00407C1F">
        <w:rPr>
          <w:rFonts w:ascii="Georgia" w:hAnsi="Georgia"/>
          <w:color w:val="000000" w:themeColor="text1"/>
        </w:rPr>
        <w:br/>
        <w:t xml:space="preserve">Not useful in circumstances like the physical server running the primary SQL Server instance has a failure or your data </w:t>
      </w:r>
      <w:proofErr w:type="spellStart"/>
      <w:r w:rsidRPr="00407C1F">
        <w:rPr>
          <w:rFonts w:ascii="Georgia" w:hAnsi="Georgia"/>
          <w:color w:val="000000" w:themeColor="text1"/>
        </w:rPr>
        <w:t>center</w:t>
      </w:r>
      <w:proofErr w:type="spellEnd"/>
      <w:r w:rsidRPr="00407C1F">
        <w:rPr>
          <w:rFonts w:ascii="Georgia" w:hAnsi="Georgia"/>
          <w:color w:val="000000" w:themeColor="text1"/>
        </w:rPr>
        <w:t xml:space="preserve"> losses power for an extended period due to fire or flood or hurricanes, etc.</w:t>
      </w:r>
      <w:r w:rsidRPr="00407C1F">
        <w:rPr>
          <w:rFonts w:ascii="Georgia" w:hAnsi="Georgia"/>
          <w:color w:val="000000" w:themeColor="text1"/>
        </w:rPr>
        <w:br/>
      </w:r>
      <w:r w:rsidRPr="00407C1F">
        <w:rPr>
          <w:rFonts w:ascii="Georgia" w:hAnsi="Georgia"/>
          <w:color w:val="000000" w:themeColor="text1"/>
        </w:rPr>
        <w:br/>
      </w:r>
      <w:r w:rsidRPr="00407C1F">
        <w:rPr>
          <w:rFonts w:ascii="Georgia" w:hAnsi="Georgia"/>
          <w:color w:val="000000" w:themeColor="text1"/>
        </w:rPr>
        <w:br/>
      </w:r>
      <w:r w:rsidRPr="00407C1F">
        <w:rPr>
          <w:rStyle w:val="Strong"/>
          <w:rFonts w:ascii="Georgia" w:hAnsi="Georgia"/>
          <w:color w:val="000000" w:themeColor="text1"/>
          <w:bdr w:val="none" w:sz="0" w:space="0" w:color="auto" w:frame="1"/>
        </w:rPr>
        <w:t>2. Disaster Recovery (DR</w:t>
      </w:r>
      <w:proofErr w:type="gramStart"/>
      <w:r w:rsidRPr="00407C1F">
        <w:rPr>
          <w:rStyle w:val="Strong"/>
          <w:rFonts w:ascii="Georgia" w:hAnsi="Georgia"/>
          <w:color w:val="000000" w:themeColor="text1"/>
          <w:bdr w:val="none" w:sz="0" w:space="0" w:color="auto" w:frame="1"/>
        </w:rPr>
        <w:t>) :</w:t>
      </w:r>
      <w:proofErr w:type="gramEnd"/>
      <w:r w:rsidRPr="00407C1F">
        <w:rPr>
          <w:rFonts w:ascii="Georgia" w:hAnsi="Georgia"/>
          <w:color w:val="000000" w:themeColor="text1"/>
        </w:rPr>
        <w:br/>
        <w:t>It is the technology that could be used to provide 100% service continuity and minimizing the downtime through extra and independent components in a different location.</w:t>
      </w:r>
    </w:p>
    <w:p w14:paraId="477793D9" w14:textId="77777777" w:rsidR="00076576" w:rsidRPr="00407C1F" w:rsidRDefault="00076576" w:rsidP="00076576">
      <w:pPr>
        <w:pStyle w:val="NormalWeb"/>
        <w:shd w:val="clear" w:color="auto" w:fill="FFFFFF"/>
        <w:spacing w:before="0" w:beforeAutospacing="0" w:after="0" w:afterAutospacing="0" w:line="360" w:lineRule="auto"/>
        <w:textAlignment w:val="baseline"/>
        <w:rPr>
          <w:rFonts w:ascii="Georgia" w:hAnsi="Georgia"/>
          <w:color w:val="000000" w:themeColor="text1"/>
        </w:rPr>
      </w:pPr>
      <w:r w:rsidRPr="00407C1F">
        <w:rPr>
          <w:rStyle w:val="Strong"/>
          <w:rFonts w:ascii="Georgia" w:hAnsi="Georgia"/>
          <w:color w:val="000000" w:themeColor="text1"/>
          <w:bdr w:val="none" w:sz="0" w:space="0" w:color="auto" w:frame="1"/>
        </w:rPr>
        <w:t xml:space="preserve">Benefits of Disaster </w:t>
      </w:r>
      <w:proofErr w:type="gramStart"/>
      <w:r w:rsidRPr="00407C1F">
        <w:rPr>
          <w:rStyle w:val="Strong"/>
          <w:rFonts w:ascii="Georgia" w:hAnsi="Georgia"/>
          <w:color w:val="000000" w:themeColor="text1"/>
          <w:bdr w:val="none" w:sz="0" w:space="0" w:color="auto" w:frame="1"/>
        </w:rPr>
        <w:t>Recovery :</w:t>
      </w:r>
      <w:proofErr w:type="gramEnd"/>
      <w:r w:rsidRPr="00407C1F">
        <w:rPr>
          <w:rFonts w:ascii="Georgia" w:hAnsi="Georgia"/>
          <w:color w:val="000000" w:themeColor="text1"/>
        </w:rPr>
        <w:br/>
        <w:t xml:space="preserve">No system is fully invulnerable. Things happen like the physical server running the primary SQL Server instance has a failure or your data </w:t>
      </w:r>
      <w:proofErr w:type="spellStart"/>
      <w:r w:rsidRPr="00407C1F">
        <w:rPr>
          <w:rFonts w:ascii="Georgia" w:hAnsi="Georgia"/>
          <w:color w:val="000000" w:themeColor="text1"/>
        </w:rPr>
        <w:t>center</w:t>
      </w:r>
      <w:proofErr w:type="spellEnd"/>
      <w:r w:rsidRPr="00407C1F">
        <w:rPr>
          <w:rFonts w:ascii="Georgia" w:hAnsi="Georgia"/>
          <w:color w:val="000000" w:themeColor="text1"/>
        </w:rPr>
        <w:t xml:space="preserve"> losses power for an extended period due to fire or flood or hurricanes, etc. It is important to secure that SQL Server database that could be recovered in a timely and efficient manner. Disaster Recovery (DR) is the technology that could be used here.</w:t>
      </w:r>
    </w:p>
    <w:p w14:paraId="1D15C3E7" w14:textId="77777777" w:rsidR="00076576" w:rsidRPr="00407C1F" w:rsidRDefault="00076576" w:rsidP="00076576">
      <w:pPr>
        <w:pStyle w:val="NormalWeb"/>
        <w:shd w:val="clear" w:color="auto" w:fill="FFFFFF"/>
        <w:spacing w:before="0" w:beforeAutospacing="0" w:after="0" w:afterAutospacing="0" w:line="360" w:lineRule="auto"/>
        <w:textAlignment w:val="baseline"/>
        <w:rPr>
          <w:rStyle w:val="Strong"/>
          <w:rFonts w:ascii="Georgia" w:hAnsi="Georgia"/>
          <w:color w:val="000000" w:themeColor="text1"/>
          <w:bdr w:val="none" w:sz="0" w:space="0" w:color="auto" w:frame="1"/>
        </w:rPr>
      </w:pPr>
      <w:r w:rsidRPr="00407C1F">
        <w:rPr>
          <w:rFonts w:ascii="Georgia" w:hAnsi="Georgia"/>
          <w:color w:val="000000" w:themeColor="text1"/>
        </w:rPr>
        <w:lastRenderedPageBreak/>
        <w:br/>
      </w:r>
      <w:r w:rsidRPr="00407C1F">
        <w:rPr>
          <w:rFonts w:ascii="Georgia" w:hAnsi="Georgia"/>
          <w:color w:val="000000" w:themeColor="text1"/>
        </w:rPr>
        <w:br/>
      </w:r>
    </w:p>
    <w:p w14:paraId="69FFC714" w14:textId="77777777" w:rsidR="00076576" w:rsidRPr="00407C1F" w:rsidRDefault="00076576" w:rsidP="00076576">
      <w:pPr>
        <w:pStyle w:val="NormalWeb"/>
        <w:shd w:val="clear" w:color="auto" w:fill="FFFFFF"/>
        <w:spacing w:before="0" w:beforeAutospacing="0" w:after="0" w:afterAutospacing="0" w:line="360" w:lineRule="auto"/>
        <w:textAlignment w:val="baseline"/>
        <w:rPr>
          <w:rStyle w:val="Strong"/>
          <w:rFonts w:ascii="Georgia" w:hAnsi="Georgia"/>
          <w:color w:val="000000" w:themeColor="text1"/>
        </w:rPr>
      </w:pPr>
    </w:p>
    <w:p w14:paraId="56FA011D" w14:textId="77777777" w:rsidR="00076576" w:rsidRPr="00407C1F" w:rsidRDefault="00076576" w:rsidP="00076576">
      <w:pPr>
        <w:pStyle w:val="NormalWeb"/>
        <w:shd w:val="clear" w:color="auto" w:fill="FFFFFF"/>
        <w:spacing w:before="0" w:beforeAutospacing="0" w:after="0" w:afterAutospacing="0" w:line="360" w:lineRule="auto"/>
        <w:textAlignment w:val="baseline"/>
        <w:rPr>
          <w:rStyle w:val="Strong"/>
          <w:rFonts w:ascii="Georgia" w:hAnsi="Georgia"/>
          <w:color w:val="000000" w:themeColor="text1"/>
        </w:rPr>
      </w:pPr>
    </w:p>
    <w:p w14:paraId="18BA33F7" w14:textId="77777777" w:rsidR="00076576" w:rsidRPr="00407C1F" w:rsidRDefault="00076576" w:rsidP="00076576">
      <w:pPr>
        <w:pStyle w:val="NormalWeb"/>
        <w:shd w:val="clear" w:color="auto" w:fill="FFFFFF"/>
        <w:spacing w:before="0" w:beforeAutospacing="0" w:after="0" w:afterAutospacing="0" w:line="360" w:lineRule="auto"/>
        <w:textAlignment w:val="baseline"/>
        <w:rPr>
          <w:rStyle w:val="Strong"/>
          <w:rFonts w:ascii="Georgia" w:hAnsi="Georgia"/>
          <w:color w:val="000000" w:themeColor="text1"/>
        </w:rPr>
      </w:pPr>
    </w:p>
    <w:p w14:paraId="4DE1F502" w14:textId="77777777" w:rsidR="00076576" w:rsidRPr="00407C1F" w:rsidRDefault="00076576" w:rsidP="00076576">
      <w:pPr>
        <w:pStyle w:val="NormalWeb"/>
        <w:shd w:val="clear" w:color="auto" w:fill="FFFFFF"/>
        <w:spacing w:before="0" w:beforeAutospacing="0" w:after="0" w:afterAutospacing="0" w:line="360" w:lineRule="auto"/>
        <w:textAlignment w:val="baseline"/>
        <w:rPr>
          <w:rStyle w:val="Strong"/>
          <w:rFonts w:ascii="Georgia" w:hAnsi="Georgia"/>
          <w:color w:val="000000" w:themeColor="text1"/>
        </w:rPr>
      </w:pPr>
    </w:p>
    <w:p w14:paraId="286719DD" w14:textId="77777777" w:rsidR="00076576" w:rsidRPr="00407C1F" w:rsidRDefault="00076576" w:rsidP="00076576">
      <w:pPr>
        <w:pStyle w:val="NormalWeb"/>
        <w:shd w:val="clear" w:color="auto" w:fill="FFFFFF"/>
        <w:spacing w:before="0" w:beforeAutospacing="0" w:after="0" w:afterAutospacing="0" w:line="360" w:lineRule="auto"/>
        <w:textAlignment w:val="baseline"/>
        <w:rPr>
          <w:rStyle w:val="Strong"/>
          <w:rFonts w:ascii="Georgia" w:hAnsi="Georgia"/>
          <w:color w:val="000000" w:themeColor="text1"/>
        </w:rPr>
      </w:pPr>
    </w:p>
    <w:p w14:paraId="481C7767" w14:textId="77777777" w:rsidR="00076576" w:rsidRPr="00407C1F" w:rsidRDefault="00076576" w:rsidP="00076576">
      <w:pPr>
        <w:pStyle w:val="NormalWeb"/>
        <w:shd w:val="clear" w:color="auto" w:fill="FFFFFF"/>
        <w:spacing w:before="0" w:beforeAutospacing="0" w:after="0" w:afterAutospacing="0" w:line="360" w:lineRule="auto"/>
        <w:textAlignment w:val="baseline"/>
        <w:rPr>
          <w:rStyle w:val="Strong"/>
          <w:rFonts w:ascii="Georgia" w:hAnsi="Georgia"/>
          <w:color w:val="000000" w:themeColor="text1"/>
        </w:rPr>
      </w:pPr>
    </w:p>
    <w:p w14:paraId="516FD7A7" w14:textId="1657F9F2" w:rsidR="00076576" w:rsidRPr="00407C1F" w:rsidRDefault="00076576" w:rsidP="00076576">
      <w:pPr>
        <w:pStyle w:val="NormalWeb"/>
        <w:shd w:val="clear" w:color="auto" w:fill="FFFFFF"/>
        <w:spacing w:before="0" w:beforeAutospacing="0" w:after="0" w:afterAutospacing="0" w:line="360" w:lineRule="auto"/>
        <w:textAlignment w:val="baseline"/>
        <w:rPr>
          <w:rFonts w:ascii="Georgia" w:hAnsi="Georgia"/>
          <w:color w:val="000000" w:themeColor="text1"/>
        </w:rPr>
      </w:pPr>
      <w:r w:rsidRPr="00407C1F">
        <w:rPr>
          <w:rStyle w:val="Strong"/>
          <w:rFonts w:ascii="Georgia" w:hAnsi="Georgia"/>
          <w:color w:val="000000" w:themeColor="text1"/>
          <w:bdr w:val="none" w:sz="0" w:space="0" w:color="auto" w:frame="1"/>
        </w:rPr>
        <w:t xml:space="preserve">Difference between High Availability and Disaster Recovery </w:t>
      </w:r>
    </w:p>
    <w:tbl>
      <w:tblPr>
        <w:tblW w:w="8828" w:type="dxa"/>
        <w:jc w:val="center"/>
        <w:tblCellMar>
          <w:left w:w="0" w:type="dxa"/>
          <w:right w:w="0" w:type="dxa"/>
        </w:tblCellMar>
        <w:tblLook w:val="04A0" w:firstRow="1" w:lastRow="0" w:firstColumn="1" w:lastColumn="0" w:noHBand="0" w:noVBand="1"/>
      </w:tblPr>
      <w:tblGrid>
        <w:gridCol w:w="3101"/>
        <w:gridCol w:w="2793"/>
        <w:gridCol w:w="2934"/>
      </w:tblGrid>
      <w:tr w:rsidR="00407C1F" w:rsidRPr="00407C1F" w14:paraId="7766CCAD" w14:textId="77777777" w:rsidTr="00076576">
        <w:trPr>
          <w:tblHeader/>
          <w:jc w:val="cent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AB10A1E" w14:textId="77777777" w:rsidR="00076576" w:rsidRPr="00407C1F" w:rsidRDefault="00076576" w:rsidP="00076576">
            <w:pPr>
              <w:spacing w:line="360" w:lineRule="auto"/>
              <w:rPr>
                <w:rFonts w:ascii="Georgia" w:hAnsi="Georgia"/>
                <w:b/>
                <w:bCs/>
                <w:color w:val="000000" w:themeColor="text1"/>
                <w:sz w:val="24"/>
                <w:szCs w:val="24"/>
              </w:rPr>
            </w:pPr>
            <w:r w:rsidRPr="00407C1F">
              <w:rPr>
                <w:rFonts w:ascii="Georgia" w:hAnsi="Georgia"/>
                <w:b/>
                <w:bCs/>
                <w:color w:val="000000" w:themeColor="text1"/>
                <w:sz w:val="24"/>
                <w:szCs w:val="24"/>
              </w:rPr>
              <w:t>Features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4DE02AF" w14:textId="77777777" w:rsidR="00076576" w:rsidRPr="00407C1F" w:rsidRDefault="00076576" w:rsidP="00076576">
            <w:pPr>
              <w:spacing w:line="360" w:lineRule="auto"/>
              <w:rPr>
                <w:rFonts w:ascii="Georgia" w:hAnsi="Georgia"/>
                <w:b/>
                <w:bCs/>
                <w:color w:val="000000" w:themeColor="text1"/>
                <w:sz w:val="24"/>
                <w:szCs w:val="24"/>
              </w:rPr>
            </w:pPr>
            <w:r w:rsidRPr="00407C1F">
              <w:rPr>
                <w:rFonts w:ascii="Georgia" w:hAnsi="Georgia"/>
                <w:b/>
                <w:bCs/>
                <w:color w:val="000000" w:themeColor="text1"/>
                <w:sz w:val="24"/>
                <w:szCs w:val="24"/>
              </w:rPr>
              <w:t>High Availability (HA)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419A89F" w14:textId="77777777" w:rsidR="00076576" w:rsidRPr="00407C1F" w:rsidRDefault="00076576" w:rsidP="00076576">
            <w:pPr>
              <w:spacing w:line="360" w:lineRule="auto"/>
              <w:rPr>
                <w:rFonts w:ascii="Georgia" w:hAnsi="Georgia"/>
                <w:b/>
                <w:bCs/>
                <w:color w:val="000000" w:themeColor="text1"/>
                <w:sz w:val="24"/>
                <w:szCs w:val="24"/>
              </w:rPr>
            </w:pPr>
            <w:r w:rsidRPr="00407C1F">
              <w:rPr>
                <w:rFonts w:ascii="Georgia" w:hAnsi="Georgia"/>
                <w:b/>
                <w:bCs/>
                <w:color w:val="000000" w:themeColor="text1"/>
                <w:sz w:val="24"/>
                <w:szCs w:val="24"/>
              </w:rPr>
              <w:t>Disaster Recovery (DR)</w:t>
            </w:r>
          </w:p>
        </w:tc>
      </w:tr>
      <w:tr w:rsidR="00407C1F" w:rsidRPr="00407C1F" w14:paraId="348F78DB" w14:textId="77777777" w:rsidTr="00076576">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C6FEC9"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Goal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293B44"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Service Availability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D355CD"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Service Continuity</w:t>
            </w:r>
          </w:p>
        </w:tc>
      </w:tr>
      <w:tr w:rsidR="00407C1F" w:rsidRPr="00407C1F" w14:paraId="3D57C443" w14:textId="77777777" w:rsidTr="00076576">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1C4C29"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Process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A2C298"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Automatic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102B3E"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Manual</w:t>
            </w:r>
          </w:p>
        </w:tc>
      </w:tr>
      <w:tr w:rsidR="00407C1F" w:rsidRPr="00407C1F" w14:paraId="264230ED" w14:textId="77777777" w:rsidTr="00076576">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1116E7"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Infrastructure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A89096"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Single Location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BF76ED"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Multiple Location</w:t>
            </w:r>
          </w:p>
        </w:tc>
      </w:tr>
      <w:tr w:rsidR="00407C1F" w:rsidRPr="00407C1F" w14:paraId="2A292265" w14:textId="77777777" w:rsidTr="00076576">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5BAADF"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Intention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B6FE62"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Retaining Service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49D97C"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Retaining Data</w:t>
            </w:r>
          </w:p>
        </w:tc>
      </w:tr>
      <w:tr w:rsidR="00407C1F" w:rsidRPr="00407C1F" w14:paraId="495D0228" w14:textId="77777777" w:rsidTr="00076576">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946F3"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Fail-over Clustering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C38BFA"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DDDC66"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No</w:t>
            </w:r>
          </w:p>
        </w:tc>
      </w:tr>
      <w:tr w:rsidR="00407C1F" w:rsidRPr="00407C1F" w14:paraId="569C9613" w14:textId="77777777" w:rsidTr="00076576">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288EDA"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Database mirroring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FCFE42"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Synchronous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B32B9A"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Asynchronous</w:t>
            </w:r>
          </w:p>
        </w:tc>
      </w:tr>
      <w:tr w:rsidR="00407C1F" w:rsidRPr="00407C1F" w14:paraId="5E506F8D" w14:textId="77777777" w:rsidTr="00076576">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363CA8" w14:textId="77777777" w:rsidR="00076576" w:rsidRPr="00407C1F" w:rsidRDefault="00076576" w:rsidP="00076576">
            <w:pPr>
              <w:spacing w:line="360" w:lineRule="auto"/>
              <w:rPr>
                <w:rFonts w:ascii="Georgia" w:hAnsi="Georgia"/>
                <w:color w:val="000000" w:themeColor="text1"/>
                <w:sz w:val="24"/>
                <w:szCs w:val="24"/>
              </w:rPr>
            </w:pPr>
            <w:proofErr w:type="spellStart"/>
            <w:r w:rsidRPr="00407C1F">
              <w:rPr>
                <w:rFonts w:ascii="Georgia" w:hAnsi="Georgia"/>
                <w:color w:val="000000" w:themeColor="text1"/>
                <w:sz w:val="24"/>
                <w:szCs w:val="24"/>
              </w:rPr>
              <w:t>AlwaysON</w:t>
            </w:r>
            <w:proofErr w:type="spellEnd"/>
            <w:r w:rsidRPr="00407C1F">
              <w:rPr>
                <w:rFonts w:ascii="Georgia" w:hAnsi="Georgia"/>
                <w:color w:val="000000" w:themeColor="text1"/>
                <w:sz w:val="24"/>
                <w:szCs w:val="24"/>
              </w:rPr>
              <w:t xml:space="preserve"> Availability Group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C1C622"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Yes (In Same Location)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DADCAB"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Yes (In Different Location)</w:t>
            </w:r>
          </w:p>
        </w:tc>
      </w:tr>
      <w:tr w:rsidR="00407C1F" w:rsidRPr="00407C1F" w14:paraId="132935C5" w14:textId="77777777" w:rsidTr="00076576">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D44F7C"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lastRenderedPageBreak/>
              <w:t>Log Shipping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FA2B07"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Yes (In Same Location)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51835C"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Yes (In Different Location)</w:t>
            </w:r>
          </w:p>
        </w:tc>
      </w:tr>
      <w:tr w:rsidR="00407C1F" w:rsidRPr="00407C1F" w14:paraId="7F9B5A41" w14:textId="77777777" w:rsidTr="00076576">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0075C6"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Replication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B2F10A"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Yes (In Same Location)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D5EABE" w14:textId="77777777" w:rsidR="00076576" w:rsidRPr="00407C1F" w:rsidRDefault="00076576" w:rsidP="00076576">
            <w:pPr>
              <w:spacing w:line="360" w:lineRule="auto"/>
              <w:rPr>
                <w:rFonts w:ascii="Georgia" w:hAnsi="Georgia"/>
                <w:color w:val="000000" w:themeColor="text1"/>
                <w:sz w:val="24"/>
                <w:szCs w:val="24"/>
              </w:rPr>
            </w:pPr>
            <w:r w:rsidRPr="00407C1F">
              <w:rPr>
                <w:rFonts w:ascii="Georgia" w:hAnsi="Georgia"/>
                <w:color w:val="000000" w:themeColor="text1"/>
                <w:sz w:val="24"/>
                <w:szCs w:val="24"/>
              </w:rPr>
              <w:t>Yes (In Different Location)</w:t>
            </w:r>
          </w:p>
        </w:tc>
      </w:tr>
    </w:tbl>
    <w:p w14:paraId="37DE4B5D" w14:textId="77777777" w:rsidR="0032103C" w:rsidRPr="00407C1F" w:rsidRDefault="0032103C" w:rsidP="00076576">
      <w:pPr>
        <w:spacing w:line="360" w:lineRule="auto"/>
        <w:rPr>
          <w:rFonts w:ascii="Georgia" w:hAnsi="Georgia"/>
          <w:color w:val="000000" w:themeColor="text1"/>
          <w:sz w:val="24"/>
          <w:szCs w:val="24"/>
        </w:rPr>
      </w:pPr>
    </w:p>
    <w:sectPr w:rsidR="0032103C" w:rsidRPr="00407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EB1"/>
    <w:multiLevelType w:val="multilevel"/>
    <w:tmpl w:val="4F74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875F8"/>
    <w:multiLevelType w:val="multilevel"/>
    <w:tmpl w:val="E742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D530C"/>
    <w:multiLevelType w:val="multilevel"/>
    <w:tmpl w:val="68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2F68CC"/>
    <w:multiLevelType w:val="multilevel"/>
    <w:tmpl w:val="3E5A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21D44"/>
    <w:multiLevelType w:val="multilevel"/>
    <w:tmpl w:val="05B2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7874FB"/>
    <w:multiLevelType w:val="multilevel"/>
    <w:tmpl w:val="45AA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70078E"/>
    <w:multiLevelType w:val="multilevel"/>
    <w:tmpl w:val="205E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439099">
    <w:abstractNumId w:val="0"/>
  </w:num>
  <w:num w:numId="2" w16cid:durableId="131866773">
    <w:abstractNumId w:val="4"/>
  </w:num>
  <w:num w:numId="3" w16cid:durableId="443312152">
    <w:abstractNumId w:val="3"/>
  </w:num>
  <w:num w:numId="4" w16cid:durableId="1157260031">
    <w:abstractNumId w:val="5"/>
  </w:num>
  <w:num w:numId="5" w16cid:durableId="510217694">
    <w:abstractNumId w:val="6"/>
  </w:num>
  <w:num w:numId="6" w16cid:durableId="25101361">
    <w:abstractNumId w:val="1"/>
  </w:num>
  <w:num w:numId="7" w16cid:durableId="1814129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55"/>
    <w:rsid w:val="00064A55"/>
    <w:rsid w:val="00076576"/>
    <w:rsid w:val="000A3E32"/>
    <w:rsid w:val="002464E5"/>
    <w:rsid w:val="0032103C"/>
    <w:rsid w:val="003E031F"/>
    <w:rsid w:val="00407C1F"/>
    <w:rsid w:val="0043325D"/>
    <w:rsid w:val="004D0259"/>
    <w:rsid w:val="004D5CF0"/>
    <w:rsid w:val="00524D21"/>
    <w:rsid w:val="0075190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22AB"/>
  <w15:chartTrackingRefBased/>
  <w15:docId w15:val="{D7A7EEB6-A892-4EDF-B5E7-6CFB43AF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4A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64A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A5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64A5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64A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4A55"/>
    <w:rPr>
      <w:b/>
      <w:bCs/>
    </w:rPr>
  </w:style>
  <w:style w:type="character" w:styleId="Emphasis">
    <w:name w:val="Emphasis"/>
    <w:basedOn w:val="DefaultParagraphFont"/>
    <w:uiPriority w:val="20"/>
    <w:qFormat/>
    <w:rsid w:val="00064A55"/>
    <w:rPr>
      <w:i/>
      <w:iCs/>
    </w:rPr>
  </w:style>
  <w:style w:type="character" w:customStyle="1" w:styleId="vjs-control-text">
    <w:name w:val="vjs-control-text"/>
    <w:basedOn w:val="DefaultParagraphFont"/>
    <w:rsid w:val="00064A55"/>
  </w:style>
  <w:style w:type="character" w:styleId="Hyperlink">
    <w:name w:val="Hyperlink"/>
    <w:basedOn w:val="DefaultParagraphFont"/>
    <w:uiPriority w:val="99"/>
    <w:semiHidden/>
    <w:unhideWhenUsed/>
    <w:rsid w:val="00064A55"/>
    <w:rPr>
      <w:color w:val="0000FF"/>
      <w:u w:val="single"/>
    </w:rPr>
  </w:style>
  <w:style w:type="character" w:customStyle="1" w:styleId="Heading1Char">
    <w:name w:val="Heading 1 Char"/>
    <w:basedOn w:val="DefaultParagraphFont"/>
    <w:link w:val="Heading1"/>
    <w:uiPriority w:val="9"/>
    <w:rsid w:val="000A3E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080">
      <w:bodyDiv w:val="1"/>
      <w:marLeft w:val="0"/>
      <w:marRight w:val="0"/>
      <w:marTop w:val="0"/>
      <w:marBottom w:val="0"/>
      <w:divBdr>
        <w:top w:val="none" w:sz="0" w:space="0" w:color="auto"/>
        <w:left w:val="none" w:sz="0" w:space="0" w:color="auto"/>
        <w:bottom w:val="none" w:sz="0" w:space="0" w:color="auto"/>
        <w:right w:val="none" w:sz="0" w:space="0" w:color="auto"/>
      </w:divBdr>
      <w:divsChild>
        <w:div w:id="143728584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225"/>
          <w:marBottom w:val="225"/>
          <w:divBdr>
            <w:top w:val="none" w:sz="0" w:space="0" w:color="auto"/>
            <w:left w:val="none" w:sz="0" w:space="0" w:color="auto"/>
            <w:bottom w:val="none" w:sz="0" w:space="0" w:color="auto"/>
            <w:right w:val="none" w:sz="0" w:space="0" w:color="auto"/>
          </w:divBdr>
          <w:divsChild>
            <w:div w:id="1795053321">
              <w:marLeft w:val="0"/>
              <w:marRight w:val="0"/>
              <w:marTop w:val="0"/>
              <w:marBottom w:val="0"/>
              <w:divBdr>
                <w:top w:val="none" w:sz="0" w:space="0" w:color="auto"/>
                <w:left w:val="none" w:sz="0" w:space="0" w:color="auto"/>
                <w:bottom w:val="none" w:sz="0" w:space="0" w:color="auto"/>
                <w:right w:val="none" w:sz="0" w:space="0" w:color="auto"/>
              </w:divBdr>
              <w:divsChild>
                <w:div w:id="1578130364">
                  <w:marLeft w:val="150"/>
                  <w:marRight w:val="0"/>
                  <w:marTop w:val="0"/>
                  <w:marBottom w:val="0"/>
                  <w:divBdr>
                    <w:top w:val="none" w:sz="0" w:space="0" w:color="auto"/>
                    <w:left w:val="none" w:sz="0" w:space="0" w:color="auto"/>
                    <w:bottom w:val="none" w:sz="0" w:space="0" w:color="auto"/>
                    <w:right w:val="none" w:sz="0" w:space="0" w:color="auto"/>
                  </w:divBdr>
                  <w:divsChild>
                    <w:div w:id="14759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1942">
          <w:marLeft w:val="0"/>
          <w:marRight w:val="0"/>
          <w:marTop w:val="0"/>
          <w:marBottom w:val="0"/>
          <w:divBdr>
            <w:top w:val="none" w:sz="0" w:space="0" w:color="auto"/>
            <w:left w:val="none" w:sz="0" w:space="0" w:color="auto"/>
            <w:bottom w:val="none" w:sz="0" w:space="0" w:color="auto"/>
            <w:right w:val="none" w:sz="0" w:space="0" w:color="auto"/>
          </w:divBdr>
        </w:div>
        <w:div w:id="46808635">
          <w:marLeft w:val="0"/>
          <w:marRight w:val="0"/>
          <w:marTop w:val="150"/>
          <w:marBottom w:val="0"/>
          <w:divBdr>
            <w:top w:val="none" w:sz="0" w:space="0" w:color="auto"/>
            <w:left w:val="none" w:sz="0" w:space="0" w:color="auto"/>
            <w:bottom w:val="none" w:sz="0" w:space="0" w:color="auto"/>
            <w:right w:val="none" w:sz="0" w:space="0" w:color="auto"/>
          </w:divBdr>
        </w:div>
      </w:divsChild>
    </w:div>
    <w:div w:id="1538470482">
      <w:bodyDiv w:val="1"/>
      <w:marLeft w:val="0"/>
      <w:marRight w:val="0"/>
      <w:marTop w:val="0"/>
      <w:marBottom w:val="0"/>
      <w:divBdr>
        <w:top w:val="none" w:sz="0" w:space="0" w:color="auto"/>
        <w:left w:val="none" w:sz="0" w:space="0" w:color="auto"/>
        <w:bottom w:val="none" w:sz="0" w:space="0" w:color="auto"/>
        <w:right w:val="none" w:sz="0" w:space="0" w:color="auto"/>
      </w:divBdr>
      <w:divsChild>
        <w:div w:id="2083092252">
          <w:marLeft w:val="0"/>
          <w:marRight w:val="0"/>
          <w:marTop w:val="0"/>
          <w:marBottom w:val="0"/>
          <w:divBdr>
            <w:top w:val="none" w:sz="0" w:space="0" w:color="auto"/>
            <w:left w:val="none" w:sz="0" w:space="0" w:color="auto"/>
            <w:bottom w:val="none" w:sz="0" w:space="0" w:color="auto"/>
            <w:right w:val="none" w:sz="0" w:space="0" w:color="auto"/>
          </w:divBdr>
        </w:div>
        <w:div w:id="858666516">
          <w:marLeft w:val="0"/>
          <w:marRight w:val="0"/>
          <w:marTop w:val="225"/>
          <w:marBottom w:val="225"/>
          <w:divBdr>
            <w:top w:val="none" w:sz="0" w:space="0" w:color="auto"/>
            <w:left w:val="none" w:sz="0" w:space="0" w:color="auto"/>
            <w:bottom w:val="none" w:sz="0" w:space="0" w:color="auto"/>
            <w:right w:val="none" w:sz="0" w:space="0" w:color="auto"/>
          </w:divBdr>
          <w:divsChild>
            <w:div w:id="1199201061">
              <w:marLeft w:val="0"/>
              <w:marRight w:val="0"/>
              <w:marTop w:val="0"/>
              <w:marBottom w:val="0"/>
              <w:divBdr>
                <w:top w:val="none" w:sz="0" w:space="0" w:color="auto"/>
                <w:left w:val="none" w:sz="0" w:space="0" w:color="auto"/>
                <w:bottom w:val="none" w:sz="0" w:space="0" w:color="auto"/>
                <w:right w:val="none" w:sz="0" w:space="0" w:color="auto"/>
              </w:divBdr>
              <w:divsChild>
                <w:div w:id="1424111014">
                  <w:marLeft w:val="150"/>
                  <w:marRight w:val="0"/>
                  <w:marTop w:val="0"/>
                  <w:marBottom w:val="0"/>
                  <w:divBdr>
                    <w:top w:val="none" w:sz="0" w:space="0" w:color="auto"/>
                    <w:left w:val="none" w:sz="0" w:space="0" w:color="auto"/>
                    <w:bottom w:val="none" w:sz="0" w:space="0" w:color="auto"/>
                    <w:right w:val="none" w:sz="0" w:space="0" w:color="auto"/>
                  </w:divBdr>
                  <w:divsChild>
                    <w:div w:id="14719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3334">
          <w:marLeft w:val="0"/>
          <w:marRight w:val="0"/>
          <w:marTop w:val="0"/>
          <w:marBottom w:val="0"/>
          <w:divBdr>
            <w:top w:val="none" w:sz="0" w:space="0" w:color="auto"/>
            <w:left w:val="none" w:sz="0" w:space="0" w:color="auto"/>
            <w:bottom w:val="none" w:sz="0" w:space="0" w:color="auto"/>
            <w:right w:val="none" w:sz="0" w:space="0" w:color="auto"/>
          </w:divBdr>
        </w:div>
        <w:div w:id="546450541">
          <w:marLeft w:val="0"/>
          <w:marRight w:val="0"/>
          <w:marTop w:val="150"/>
          <w:marBottom w:val="0"/>
          <w:divBdr>
            <w:top w:val="none" w:sz="0" w:space="0" w:color="auto"/>
            <w:left w:val="none" w:sz="0" w:space="0" w:color="auto"/>
            <w:bottom w:val="none" w:sz="0" w:space="0" w:color="auto"/>
            <w:right w:val="none" w:sz="0" w:space="0" w:color="auto"/>
          </w:divBdr>
          <w:divsChild>
            <w:div w:id="8005389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20994957">
      <w:bodyDiv w:val="1"/>
      <w:marLeft w:val="0"/>
      <w:marRight w:val="0"/>
      <w:marTop w:val="0"/>
      <w:marBottom w:val="0"/>
      <w:divBdr>
        <w:top w:val="none" w:sz="0" w:space="0" w:color="auto"/>
        <w:left w:val="none" w:sz="0" w:space="0" w:color="auto"/>
        <w:bottom w:val="none" w:sz="0" w:space="0" w:color="auto"/>
        <w:right w:val="none" w:sz="0" w:space="0" w:color="auto"/>
      </w:divBdr>
    </w:div>
    <w:div w:id="2083914123">
      <w:bodyDiv w:val="1"/>
      <w:marLeft w:val="0"/>
      <w:marRight w:val="0"/>
      <w:marTop w:val="0"/>
      <w:marBottom w:val="0"/>
      <w:divBdr>
        <w:top w:val="none" w:sz="0" w:space="0" w:color="auto"/>
        <w:left w:val="none" w:sz="0" w:space="0" w:color="auto"/>
        <w:bottom w:val="none" w:sz="0" w:space="0" w:color="auto"/>
        <w:right w:val="none" w:sz="0" w:space="0" w:color="auto"/>
      </w:divBdr>
      <w:divsChild>
        <w:div w:id="701252518">
          <w:marLeft w:val="0"/>
          <w:marRight w:val="0"/>
          <w:marTop w:val="100"/>
          <w:marBottom w:val="100"/>
          <w:divBdr>
            <w:top w:val="none" w:sz="0" w:space="0" w:color="auto"/>
            <w:left w:val="none" w:sz="0" w:space="0" w:color="auto"/>
            <w:bottom w:val="none" w:sz="0" w:space="0" w:color="auto"/>
            <w:right w:val="none" w:sz="0" w:space="0" w:color="auto"/>
          </w:divBdr>
          <w:divsChild>
            <w:div w:id="1893880685">
              <w:marLeft w:val="0"/>
              <w:marRight w:val="0"/>
              <w:marTop w:val="0"/>
              <w:marBottom w:val="0"/>
              <w:divBdr>
                <w:top w:val="none" w:sz="0" w:space="0" w:color="auto"/>
                <w:left w:val="none" w:sz="0" w:space="0" w:color="auto"/>
                <w:bottom w:val="none" w:sz="0" w:space="0" w:color="auto"/>
                <w:right w:val="none" w:sz="0" w:space="0" w:color="auto"/>
              </w:divBdr>
              <w:divsChild>
                <w:div w:id="1126892130">
                  <w:marLeft w:val="0"/>
                  <w:marRight w:val="0"/>
                  <w:marTop w:val="0"/>
                  <w:marBottom w:val="0"/>
                  <w:divBdr>
                    <w:top w:val="none" w:sz="0" w:space="0" w:color="auto"/>
                    <w:left w:val="none" w:sz="0" w:space="0" w:color="auto"/>
                    <w:bottom w:val="none" w:sz="0" w:space="0" w:color="auto"/>
                    <w:right w:val="none" w:sz="0" w:space="0" w:color="auto"/>
                  </w:divBdr>
                  <w:divsChild>
                    <w:div w:id="2053965097">
                      <w:marLeft w:val="0"/>
                      <w:marRight w:val="0"/>
                      <w:marTop w:val="0"/>
                      <w:marBottom w:val="0"/>
                      <w:divBdr>
                        <w:top w:val="none" w:sz="0" w:space="0" w:color="auto"/>
                        <w:left w:val="none" w:sz="0" w:space="0" w:color="auto"/>
                        <w:bottom w:val="none" w:sz="0" w:space="0" w:color="auto"/>
                        <w:right w:val="none" w:sz="0" w:space="0" w:color="auto"/>
                      </w:divBdr>
                    </w:div>
                    <w:div w:id="1093163626">
                      <w:marLeft w:val="0"/>
                      <w:marRight w:val="0"/>
                      <w:marTop w:val="0"/>
                      <w:marBottom w:val="0"/>
                      <w:divBdr>
                        <w:top w:val="none" w:sz="0" w:space="0" w:color="auto"/>
                        <w:left w:val="none" w:sz="0" w:space="0" w:color="auto"/>
                        <w:bottom w:val="none" w:sz="0" w:space="0" w:color="auto"/>
                        <w:right w:val="none" w:sz="0" w:space="0" w:color="auto"/>
                      </w:divBdr>
                      <w:divsChild>
                        <w:div w:id="2079664139">
                          <w:marLeft w:val="0"/>
                          <w:marRight w:val="0"/>
                          <w:marTop w:val="0"/>
                          <w:marBottom w:val="0"/>
                          <w:divBdr>
                            <w:top w:val="none" w:sz="0" w:space="0" w:color="auto"/>
                            <w:left w:val="none" w:sz="0" w:space="0" w:color="auto"/>
                            <w:bottom w:val="none" w:sz="0" w:space="0" w:color="auto"/>
                            <w:right w:val="none" w:sz="0" w:space="0" w:color="auto"/>
                          </w:divBdr>
                          <w:divsChild>
                            <w:div w:id="18485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573798BCD5D49AD58FBA0E9DE39CC" ma:contentTypeVersion="20" ma:contentTypeDescription="Create a new document." ma:contentTypeScope="" ma:versionID="fac7fe45ae4d9f8716ac3f5b55f2252a">
  <xsd:schema xmlns:xsd="http://www.w3.org/2001/XMLSchema" xmlns:xs="http://www.w3.org/2001/XMLSchema" xmlns:p="http://schemas.microsoft.com/office/2006/metadata/properties" xmlns:ns3="fdbf36e0-ee03-40e5-a7bb-6b8f8d88f514" xmlns:ns4="515317f4-d30c-4b3d-92db-bd07355b8b2c" targetNamespace="http://schemas.microsoft.com/office/2006/metadata/properties" ma:root="true" ma:fieldsID="adce9211d5fd0c88b7d574c5e356acb0" ns3:_="" ns4:_="">
    <xsd:import namespace="fdbf36e0-ee03-40e5-a7bb-6b8f8d88f514"/>
    <xsd:import namespace="515317f4-d30c-4b3d-92db-bd07355b8b2c"/>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f36e0-ee03-40e5-a7bb-6b8f8d88f51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_activity" ma:index="26" nillable="true" ma:displayName="_activity" ma:hidden="true" ma:internalName="_activity">
      <xsd:simpleType>
        <xsd:restriction base="dms:Note"/>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15317f4-d30c-4b3d-92db-bd07355b8b2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DocumentLibraryPermissions xmlns="fdbf36e0-ee03-40e5-a7bb-6b8f8d88f514" xsi:nil="true"/>
    <MigrationWizIdPermissions xmlns="fdbf36e0-ee03-40e5-a7bb-6b8f8d88f514" xsi:nil="true"/>
    <MigrationWizId xmlns="fdbf36e0-ee03-40e5-a7bb-6b8f8d88f514" xsi:nil="true"/>
    <MigrationWizIdPermissionLevels xmlns="fdbf36e0-ee03-40e5-a7bb-6b8f8d88f514" xsi:nil="true"/>
    <_activity xmlns="fdbf36e0-ee03-40e5-a7bb-6b8f8d88f514" xsi:nil="true"/>
    <MigrationWizIdSecurityGroups xmlns="fdbf36e0-ee03-40e5-a7bb-6b8f8d88f514" xsi:nil="true"/>
  </documentManagement>
</p:properties>
</file>

<file path=customXml/itemProps1.xml><?xml version="1.0" encoding="utf-8"?>
<ds:datastoreItem xmlns:ds="http://schemas.openxmlformats.org/officeDocument/2006/customXml" ds:itemID="{6206F946-ACBC-4740-9800-B9B4BDB08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f36e0-ee03-40e5-a7bb-6b8f8d88f514"/>
    <ds:schemaRef ds:uri="515317f4-d30c-4b3d-92db-bd07355b8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BACDC8-04BC-493F-8A36-083ADFCE5DFD}">
  <ds:schemaRefs>
    <ds:schemaRef ds:uri="http://schemas.microsoft.com/sharepoint/v3/contenttype/forms"/>
  </ds:schemaRefs>
</ds:datastoreItem>
</file>

<file path=customXml/itemProps3.xml><?xml version="1.0" encoding="utf-8"?>
<ds:datastoreItem xmlns:ds="http://schemas.openxmlformats.org/officeDocument/2006/customXml" ds:itemID="{C7008221-9310-4F03-B721-997E0C4CFF39}">
  <ds:schemaRefs>
    <ds:schemaRef ds:uri="http://schemas.microsoft.com/office/2006/metadata/properties"/>
    <ds:schemaRef ds:uri="http://schemas.microsoft.com/office/infopath/2007/PartnerControls"/>
    <ds:schemaRef ds:uri="fdbf36e0-ee03-40e5-a7bb-6b8f8d88f514"/>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2023-06-09T20:27:00Z</dcterms:created>
  <dcterms:modified xsi:type="dcterms:W3CDTF">2023-06-09T20:31:00Z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0x010100418573798BCD5D49AD58FBA0E9DE39CC</vt:lpwstr>
  </property>
</Properties>
</file>