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3_tmm_technicalscoping_by_solution_architect.docx — Contract-ready (annotated)</w:t>
      </w:r>
    </w:p>
    <w:p>
      <w:pPr>
        <w:jc w:val="left"/>
      </w:pPr>
      <w:r>
        <w:t>Generated: 2026-03-22 11:57:59Z (UTC)</w:t>
      </w:r>
    </w:p>
    <w:p>
      <w:pPr>
        <w:pStyle w:val="Heading1"/>
      </w:pPr>
      <w:r>
        <w:t>Agreed technical clarifications (Part-2)</w:t>
      </w:r>
    </w:p>
    <w:p>
      <w:pPr>
        <w:pStyle w:val="ListBullet"/>
      </w:pPr>
      <w:r>
        <w:t>ITSM platform is ServiceNow (ATLAS); REST paths/auth provided via configuration; no hardcoding.</w:t>
      </w:r>
    </w:p>
    <w:p>
      <w:pPr>
        <w:pStyle w:val="ListBullet"/>
      </w:pPr>
      <w:r>
        <w:t>Part-2 is source-agnostic: receives JSON payload from Part-1; no mail/Graph/EWS logic in Part-2.</w:t>
      </w:r>
    </w:p>
    <w:p>
      <w:pPr>
        <w:pStyle w:val="ListBullet"/>
      </w:pPr>
      <w:r>
        <w:t>Payload JSON schema provided at startup; design must adapt to schema changes (schema-version aware).</w:t>
      </w:r>
    </w:p>
    <w:p>
      <w:pPr>
        <w:pStyle w:val="ListBullet"/>
      </w:pPr>
      <w:r>
        <w:t>Dedupe rules provided via external JSON configuration; software must adopt changes without code edits.</w:t>
      </w:r>
    </w:p>
    <w:p>
      <w:pPr>
        <w:pStyle w:val="ListBullet"/>
      </w:pPr>
      <w:r>
        <w:t>Attachment constraints: none mandated; Part-2 must pass through attachment metadata/refs transparently.</w:t>
      </w:r>
    </w:p>
    <w:p>
      <w:pPr>
        <w:pStyle w:val="ListBullet"/>
      </w:pPr>
      <w:r>
        <w:t>Basic audit via structured log4python logs.</w:t>
      </w:r>
    </w:p>
    <w:p>
      <w:pPr>
        <w:pStyle w:val="ListBullet"/>
      </w:pPr>
      <w:r>
        <w:t>Internal senders only (assumed enforced upstream in Part-1).</w:t>
      </w:r>
    </w:p>
    <w:p>
      <w:pPr>
        <w:pStyle w:val="ListBullet"/>
      </w:pPr>
      <w:r>
        <w:t>Production-only deployment for live use.</w:t>
      </w:r>
    </w:p>
    <w:p>
      <w:pPr>
        <w:pStyle w:val="ListBullet"/>
      </w:pPr>
      <w:r>
        <w:t>Observability, security, and compliance use bank standard controls.</w:t>
      </w:r>
    </w:p>
    <w:p>
      <w:pPr>
        <w:pStyle w:val="Heading1"/>
      </w:pPr>
      <w:r>
        <w:t>Out of scope (confirmed)</w:t>
      </w:r>
    </w:p>
    <w:p>
      <w:pPr>
        <w:pStyle w:val="ListBullet"/>
      </w:pPr>
      <w:r>
        <w:t>Mailbox/Graph/EWS integration (Part-1 responsibility).</w:t>
      </w:r>
    </w:p>
    <w:p>
      <w:pPr>
        <w:pStyle w:val="ListBullet"/>
      </w:pPr>
      <w:r>
        <w:t>Routing rules, CMDB/service catalog mapping, and on-call roster integration.</w:t>
      </w:r>
    </w:p>
    <w:p>
      <w:pPr>
        <w:pStyle w:val="ListBullet"/>
      </w:pPr>
      <w:r>
        <w:t>Priority model (P1/P2), SLA timers, breach rules, and escalation paths.</w:t>
      </w:r>
    </w:p>
    <w:p>
      <w:pPr>
        <w:pStyle w:val="ListBullet"/>
      </w:pPr>
      <w:r>
        <w:t>Live incident dashboard and success-metrics collection.</w:t>
      </w:r>
    </w:p>
    <w:p>
      <w:pPr>
        <w:pStyle w:val="ListBullet"/>
      </w:pPr>
      <w:r>
        <w:t>Team model/capacity planning and analyst cutover plan.</w:t>
      </w:r>
    </w:p>
    <w:p>
      <w:pPr>
        <w:pStyle w:val="ListBullet"/>
      </w:pPr>
      <w:r>
        <w:t>MS Teams message action or '/incident' command (explicitly out of scope).</w:t>
      </w:r>
    </w:p>
    <w:p>
      <w:pPr>
        <w:pStyle w:val="Heading1"/>
      </w:pPr>
      <w:r>
        <w:t>TBC / to be refined in delivery</w:t>
      </w:r>
    </w:p>
    <w:p>
      <w:pPr>
        <w:pStyle w:val="ListBullet"/>
      </w:pPr>
      <w:r>
        <w:t>Two-way update ownership and mechanism between ServiceNow and the original email thread.</w:t>
      </w:r>
    </w:p>
    <w:p>
      <w:pPr>
        <w:pStyle w:val="ListBullet"/>
      </w:pPr>
      <w:r>
        <w:t>Slim intake field list (mandatory vs optional) for Part-2 payload.</w:t>
      </w:r>
    </w:p>
    <w:p>
      <w:pPr>
        <w:pStyle w:val="ListBullet"/>
      </w:pPr>
      <w:r>
        <w:t>Failure modes: queue &amp; replay for ServiceNow outage; retry/backoff and duplicate suppression.</w:t>
      </w:r>
    </w:p>
    <w:p>
      <w:pPr>
        <w:pStyle w:val="ListBullet"/>
      </w:pPr>
      <w:r>
        <w:t>Noise control: throttling/backoff and quarantine queue for low-confidence items.</w:t>
      </w:r>
    </w:p>
    <w:p>
      <w:pPr>
        <w:pStyle w:val="ListBullet"/>
      </w:pPr>
      <w:r>
        <w:t>Config strategy: location of schema/config files, update method (restart vs hot-reload), versioning and rollback.</w:t>
      </w:r>
    </w:p>
    <w:p>
      <w:pPr>
        <w:pStyle w:val="ListBullet"/>
      </w:pPr>
      <w:r>
        <w:t>Idempotency key derivation and merge semantics for deduplicated incidents.</w:t>
      </w:r>
    </w:p>
    <w:p>
      <w:pPr>
        <w:pStyle w:val="ListBullet"/>
      </w:pPr>
      <w:r>
        <w:t>Logging schema (trace/correlation ids, payload version, outcomes, ServiceNow sys_id).</w:t>
      </w:r>
    </w:p>
    <w:p>
      <w:pPr>
        <w:pStyle w:val="ListBullet"/>
      </w:pPr>
      <w:r>
        <w:t>Secrets management for ServiceNow credentials (vault, rotation schedule).</w:t>
      </w:r>
    </w:p>
    <w:p/>
    <w:p>
      <w:r>
        <w:t>——— Original document content below ———</w:t>
      </w:r>
    </w:p>
    <w:p>
      <w:r>
        <w:rPr>
          <w:b/>
        </w:rPr>
        <w:t>Technical scoping my solution architect</w:t>
      </w:r>
    </w:p>
    <w:p>
      <w:r/>
    </w:p>
    <w:p>
      <w:r>
        <w:rPr>
          <w:b/>
        </w:rPr>
        <w:t>Scope (MVP, 8–10 weeks)</w:t>
      </w:r>
    </w:p>
    <w:p>
      <w:r>
        <w:rPr>
          <w:b/>
        </w:rPr>
        <w:t>Email</w:t>
      </w:r>
      <w:r>
        <w:rPr>
          <w:b/>
        </w:rPr>
        <w:t>-to</w:t>
      </w:r>
      <w:r>
        <w:rPr>
          <w:b/>
        </w:rPr>
        <w:t>-Case Gateway</w:t>
      </w:r>
      <w:r>
        <w:rPr/>
        <w:t xml:space="preserve"> </w:t>
      </w:r>
    </w:p>
    <w:p>
      <w:r>
        <w:rPr/>
        <w:t>Dedicated mailbox (e.g., risk</w:t>
      </w:r>
      <w:r>
        <w:rPr/>
        <w:t>-ops</w:t>
      </w:r>
      <w:r>
        <w:rPr/>
        <w:t>-incidents@…).</w:t>
      </w:r>
    </w:p>
    <w:p>
      <w:r>
        <w:rPr/>
        <w:t>Parse subject/body/attachments; store raw email; auto</w:t>
      </w:r>
      <w:r>
        <w:rPr/>
        <w:t>-create incident with priority hint.</w:t>
      </w:r>
    </w:p>
    <w:p>
      <w:r>
        <w:rPr>
          <w:b/>
        </w:rPr>
        <w:t>Note</w:t>
      </w:r>
      <w:r>
        <w:rPr/>
        <w:t xml:space="preserve">: Though this is part of problem statement and Product owner requirement by not part of this project. Software is split into two parts </w:t>
      </w:r>
    </w:p>
    <w:p>
      <w:r>
        <w:rPr/>
        <w:t>Part-1) Reading email and generating payload to Part-2</w:t>
      </w:r>
    </w:p>
    <w:p>
      <w:r>
        <w:rPr/>
        <w:t>Part-2) provide number of API’s to Part01to interact. Apart from managing rest of lifecycle</w:t>
      </w:r>
    </w:p>
    <w:p>
      <w:r>
        <w:rPr>
          <w:b/>
        </w:rPr>
        <w:t>email</w:t>
      </w:r>
      <w:r>
        <w:rPr>
          <w:b/>
        </w:rPr>
        <w:t>-to</w:t>
      </w:r>
      <w:r>
        <w:rPr>
          <w:b/>
        </w:rPr>
        <w:t>-Case (optional day</w:t>
      </w:r>
      <w:r>
        <w:rPr>
          <w:b/>
        </w:rPr>
        <w:t>-1)</w:t>
      </w:r>
      <w:r>
        <w:rPr/>
        <w:t xml:space="preserve"> </w:t>
      </w:r>
    </w:p>
    <w:p>
      <w:r>
        <w:rPr/>
        <w:t>Message action or “/incident” command with screenshot support.</w:t>
      </w:r>
    </w:p>
    <w:p>
      <w:r>
        <w:rPr>
          <w:b/>
        </w:rPr>
        <w:t>Auto</w:t>
      </w:r>
      <w:r>
        <w:rPr>
          <w:b/>
        </w:rPr>
        <w:t>-Routing &amp; Deduplication</w:t>
      </w:r>
      <w:r>
        <w:rPr/>
        <w:t xml:space="preserve"> </w:t>
      </w:r>
    </w:p>
    <w:p>
      <w:r>
        <w:rPr/>
        <w:t>Route by service/runbook; dedupe by correlation ID (system, dashboard, feed) and time window.</w:t>
      </w:r>
    </w:p>
    <w:p>
      <w:r>
        <w:rPr>
          <w:b/>
        </w:rPr>
        <w:t>Two</w:t>
      </w:r>
      <w:r>
        <w:rPr>
          <w:b/>
        </w:rPr>
        <w:t>-Way Updates</w:t>
      </w:r>
      <w:r>
        <w:rPr/>
        <w:t xml:space="preserve"> </w:t>
      </w:r>
    </w:p>
    <w:p>
      <w:r>
        <w:rPr/>
        <w:t>Assignment, ETA, workarounds, and resolution pushed back to the original email thread/ message.</w:t>
      </w:r>
    </w:p>
    <w:p>
      <w:r>
        <w:rPr>
          <w:b/>
        </w:rPr>
        <w:t>Slimline Required Fields</w:t>
      </w:r>
      <w:r>
        <w:rPr/>
        <w:t xml:space="preserve"> </w:t>
      </w:r>
    </w:p>
    <w:p>
      <w:r>
        <w:rPr/>
        <w:t xml:space="preserve">Analysts supply </w:t>
      </w:r>
      <w:r>
        <w:rPr>
          <w:b/>
        </w:rPr>
        <w:t>symptoms</w:t>
      </w:r>
      <w:r>
        <w:rPr/>
        <w:t>; resolver groups enrich with service/component.</w:t>
      </w:r>
    </w:p>
    <w:p>
      <w:r/>
    </w:p>
    <w:p>
      <w:r>
        <w:rPr/>
      </w:r>
    </w:p>
    <w:p>
      <w:r>
        <w:rPr>
          <w:b/>
        </w:rPr>
        <w:t>Solution Approach (Overview)</w:t>
      </w:r>
    </w:p>
    <w:p>
      <w:r>
        <w:rPr>
          <w:b/>
        </w:rPr>
        <w:t>Intake Gateway</w:t>
      </w:r>
      <w:r>
        <w:rPr/>
        <w:t xml:space="preserve"> between user channels and ITSM: </w:t>
      </w:r>
    </w:p>
    <w:p>
      <w:r>
        <w:rPr>
          <w:b/>
        </w:rPr>
        <w:t>Parse + Enrich:</w:t>
      </w:r>
      <w:r>
        <w:rPr/>
        <w:t xml:space="preserve"> Extract time, environment cues, service hints; attach raw email for audit.</w:t>
      </w:r>
    </w:p>
    <w:p>
      <w:r>
        <w:rPr/>
        <w:t xml:space="preserve">Refer to </w:t>
      </w:r>
      <w:r>
        <w:rPr>
          <w:b/>
        </w:rPr>
        <w:t>Email</w:t>
      </w:r>
      <w:r>
        <w:rPr>
          <w:b/>
        </w:rPr>
        <w:t>-to</w:t>
      </w:r>
      <w:r>
        <w:rPr>
          <w:b/>
        </w:rPr>
        <w:t>-Case Gateway</w:t>
      </w:r>
      <w:r>
        <w:rPr/>
        <w:t xml:space="preserve"> </w:t>
      </w:r>
      <w:r>
        <w:rPr/>
        <w:t xml:space="preserve">in the </w:t>
      </w:r>
      <w:r>
        <w:rPr/>
        <w:t xml:space="preserve">beginning of this document </w:t>
      </w:r>
    </w:p>
    <w:p>
      <w:r>
        <w:rPr>
          <w:b/>
        </w:rPr>
        <w:t>Route:</w:t>
      </w:r>
      <w:r>
        <w:rPr/>
        <w:t xml:space="preserve"> Service catalogue + on</w:t>
      </w:r>
      <w:r>
        <w:rPr/>
        <w:t>-call roster; allow rapid reassignment.</w:t>
      </w:r>
    </w:p>
    <w:p>
      <w:r>
        <w:rPr>
          <w:b/>
        </w:rPr>
        <w:t>Dedupe:</w:t>
      </w:r>
      <w:r>
        <w:rPr/>
        <w:t xml:space="preserve"> Merge duplicates into a single major incident.</w:t>
      </w:r>
    </w:p>
    <w:p>
      <w:r>
        <w:rPr>
          <w:b/>
        </w:rPr>
        <w:t>Notify:</w:t>
      </w:r>
      <w:r>
        <w:rPr/>
        <w:t xml:space="preserve"> Bi</w:t>
      </w:r>
      <w:r>
        <w:rPr/>
        <w:t>-directional updates back to the original email/thread.</w:t>
      </w:r>
    </w:p>
    <w:p>
      <w:r>
        <w:rPr>
          <w:b/>
        </w:rPr>
        <w:t>Enrichment Shift</w:t>
      </w:r>
      <w:r>
        <w:rPr>
          <w:b/>
        </w:rPr>
        <w:t>-Right:</w:t>
      </w:r>
      <w:r>
        <w:rPr/>
        <w:t xml:space="preserve"> Resolver groups apply component/service classification post</w:t>
      </w:r>
      <w:r>
        <w:rPr/>
        <w:t>-intake.</w:t>
      </w:r>
    </w:p>
    <w:p>
      <w:r>
        <w:rPr>
          <w:b/>
        </w:rPr>
        <w:t>Security &amp; Compliance</w:t>
      </w:r>
    </w:p>
    <w:p>
      <w:r>
        <w:rPr/>
        <w:t>Use existing Exchange DLP and retention; ITSM remains the source of truth.</w:t>
      </w:r>
    </w:p>
    <w:p>
      <w:r>
        <w:rPr/>
        <w:t>Immutable, time</w:t>
      </w:r>
      <w:r>
        <w:rPr/>
        <w:t>-stamped event timeline with full message content and attachments.</w:t>
      </w:r>
    </w:p>
    <w:p>
      <w:r>
        <w:rPr>
          <w:b/>
        </w:rPr>
        <w:t>Risks &amp; Mitigations</w:t>
      </w:r>
    </w:p>
    <w:p>
      <w:r>
        <w:rPr>
          <w:b/>
        </w:rPr>
        <w:t>Noise/false positives:</w:t>
      </w:r>
      <w:r>
        <w:rPr/>
        <w:t xml:space="preserve"> Allow</w:t>
      </w:r>
      <w:r>
        <w:rPr/>
        <w:t>-list key senders, apply throttling, and use dedupe rules.</w:t>
      </w:r>
    </w:p>
    <w:p>
      <w:r>
        <w:rPr>
          <w:b/>
        </w:rPr>
        <w:t>Mis</w:t>
      </w:r>
      <w:r>
        <w:rPr>
          <w:b/>
        </w:rPr>
        <w:t>-routing:</w:t>
      </w:r>
      <w:r>
        <w:rPr/>
        <w:t xml:space="preserve"> Routing tests; clear reassignment paths; feedback loop to improve rules.</w:t>
      </w:r>
    </w:p>
    <w:p>
      <w:r>
        <w:rPr>
          <w:b/>
        </w:rPr>
        <w:t>Low adoption:</w:t>
      </w:r>
      <w:r>
        <w:rPr/>
        <w:t xml:space="preserve"> Default to the mailbox; co</w:t>
      </w:r>
      <w:r>
        <w:rPr/>
        <w:t>-design with analysts; &lt;1 minute to raise an incident.</w:t>
      </w:r>
    </w:p>
    <w:p>
      <w:r>
        <w:rPr>
          <w:b/>
        </w:rPr>
        <w:t>Audit gaps:</w:t>
      </w:r>
      <w:r>
        <w:rPr/>
        <w:t xml:space="preserve"> Store raw emails; change control; regular sampling in post</w:t>
      </w:r>
      <w:r>
        <w:rPr/>
        <w:t>-incident review.</w:t>
      </w:r>
    </w:p>
    <w:p>
      <w:r/>
    </w:p>
    <w:p>
      <w:r>
        <w:rPr>
          <w:b/>
        </w:rPr>
        <w:t>Investment (ROM)</w:t>
      </w:r>
    </w:p>
    <w:p>
      <w:r>
        <w:rPr>
          <w:b/>
        </w:rPr>
        <w:t>MVP:</w:t>
      </w:r>
      <w:r>
        <w:rPr/>
        <w:t xml:space="preserve"> 8–10 weeks, small cross</w:t>
      </w:r>
      <w:r>
        <w:rPr/>
        <w:t>-functional squad (PO/BA, 2–3 engineers, 1 ITSM admin, 0.5 Sec/Compliance).</w:t>
      </w:r>
    </w:p>
    <w:p>
      <w:r>
        <w:rPr>
          <w:b/>
        </w:rPr>
        <w:t>Run cost:</w:t>
      </w:r>
      <w:r>
        <w:rPr/>
        <w:t xml:space="preserve"> Low—leverages existing mail/ITSM capabilities.</w:t>
      </w:r>
    </w:p>
    <w:p>
      <w:r/>
    </w:p>
    <w:p>
      <w:r>
        <w:rPr>
          <w:b/>
        </w:rPr>
        <w:t>Decision &amp; Ask</w:t>
      </w:r>
    </w:p>
    <w:p>
      <w:r>
        <w:rPr>
          <w:b/>
        </w:rPr>
        <w:t>Approve Epic:</w:t>
      </w:r>
      <w:r>
        <w:rPr/>
        <w:t xml:space="preserve"> Low</w:t>
      </w:r>
      <w:r>
        <w:rPr/>
        <w:t>-Friction Incident Intake &amp; Tracking for Market Risk Operations.</w:t>
      </w:r>
    </w:p>
    <w:p>
      <w:r>
        <w:rPr>
          <w:b/>
        </w:rPr>
        <w:t>Prioritise in BoW:</w:t>
      </w:r>
      <w:r>
        <w:rPr/>
        <w:t xml:space="preserve"> Start next quarter for MVP go</w:t>
      </w:r>
      <w:r>
        <w:rPr/>
        <w:t>-live the following quarter.</w:t>
      </w:r>
    </w:p>
    <w:p>
      <w:r>
        <w:rPr>
          <w:b/>
        </w:rPr>
        <w:t>Enable:</w:t>
      </w:r>
      <w:r>
        <w:rPr/>
        <w:t xml:space="preserve"> Dedicated mailbox</w:t>
      </w:r>
      <w:r>
        <w:rPr/>
        <w:t xml:space="preserve"> </w:t>
      </w:r>
      <w:r>
        <w:rPr/>
        <w:t>app registration (if in scope), ITSM API/webhook access, routing rules, on</w:t>
      </w:r>
      <w:r>
        <w:rPr/>
        <w:t>-call roster.</w:t>
      </w:r>
    </w:p>
    <w:p>
      <w:r/>
    </w:p>
    <w:p>
      <w:r>
        <w:rPr>
          <w:b/>
        </w:rPr>
        <w:t>Acceptance Criteria (MVP)</w:t>
      </w:r>
    </w:p>
    <w:p>
      <w:r>
        <w:rPr/>
        <w:t xml:space="preserve">Email to the dedicated mailbox creates a case with owner + SLA in </w:t>
      </w:r>
      <w:r>
        <w:rPr>
          <w:b/>
        </w:rPr>
        <w:t>≤ 60 seconds</w:t>
      </w:r>
      <w:r>
        <w:rPr/>
        <w:t>.</w:t>
      </w:r>
    </w:p>
    <w:p>
      <w:r>
        <w:rPr/>
        <w:t>P1/P2 incidents appear on the live dashboard immediately with SLA countdown.</w:t>
      </w:r>
    </w:p>
    <w:p>
      <w:r>
        <w:rPr/>
        <w:t xml:space="preserve">Dedupe reduces duplicate cases by </w:t>
      </w:r>
      <w:r>
        <w:rPr>
          <w:b/>
        </w:rPr>
        <w:t>≥ 70%</w:t>
      </w:r>
      <w:r>
        <w:rPr/>
        <w:t xml:space="preserve"> during major incidents.</w:t>
      </w:r>
    </w:p>
    <w:p>
      <w:r>
        <w:rPr/>
        <w:t xml:space="preserve">All key updates (assignment, ETA, workaround, resolution) are pushed back to the </w:t>
      </w:r>
      <w:r>
        <w:rPr>
          <w:b/>
        </w:rPr>
        <w:t>same email thread</w:t>
      </w:r>
      <w:r>
        <w:rPr/>
        <w:t>.</w:t>
      </w:r>
    </w:p>
    <w:p>
      <w:r>
        <w:rPr/>
        <w:t>Immutable timeline includes original email content and attachments.</w:t>
      </w:r>
    </w:p>
    <w:p>
      <w:r>
        <w:rPr/>
        <w:t xml:space="preserve">MTTA improves by </w:t>
      </w:r>
      <w:r>
        <w:rPr>
          <w:b/>
        </w:rPr>
        <w:t>≥ 40%</w:t>
      </w:r>
      <w:r>
        <w:rPr/>
        <w:t xml:space="preserve"> within 12–16 weeks for market</w:t>
      </w:r>
      <w:r>
        <w:rPr/>
        <w:t>-time incidents.</w:t>
      </w:r>
    </w:p>
    <w:p>
      <w:r>
        <w:rPr/>
      </w:r>
    </w:p>
    <w:p>
      <w:r>
        <w:rPr>
          <w:b/>
        </w:rPr>
        <w:t>Sample User Stories</w:t>
      </w:r>
    </w:p>
    <w:p>
      <w:r>
        <w:rPr>
          <w:b/>
        </w:rPr>
        <w:t>As a monitoring analyst</w:t>
      </w:r>
      <w:r>
        <w:rPr/>
        <w:t>, I can email a symptom summary with a screenshot and get an incident created and routed automatically, so I don’t leave my monitoring tools.</w:t>
      </w:r>
    </w:p>
    <w:p>
      <w:r>
        <w:rPr>
          <w:b/>
        </w:rPr>
        <w:t>As an on</w:t>
      </w:r>
      <w:r>
        <w:rPr>
          <w:b/>
        </w:rPr>
        <w:t>-call engineer</w:t>
      </w:r>
      <w:r>
        <w:rPr/>
        <w:t>, I receive a case with enough context (time window, environment cues, attachments, links) to start triage immediately.</w:t>
      </w:r>
    </w:p>
    <w:p>
      <w:r>
        <w:rPr>
          <w:b/>
        </w:rPr>
        <w:t>As a risk lead</w:t>
      </w:r>
      <w:r>
        <w:rPr/>
        <w:t>, I can see P1/P2 status, ownership, and SLA burn</w:t>
      </w:r>
      <w:r>
        <w:rPr/>
        <w:t>-down in one place.</w:t>
      </w:r>
    </w:p>
    <w:p>
      <w:r>
        <w:rPr>
          <w:b/>
        </w:rPr>
        <w:t>As audit/compliance</w:t>
      </w:r>
      <w:r>
        <w:rPr/>
        <w:t>, I can reconstruct the full communication trail from first email to closure.</w:t>
      </w:r>
    </w:p>
    <w:p>
      <w:r>
        <w:rPr/>
      </w:r>
    </w:p>
    <w:p>
      <w:r/>
    </w:p>
    <w:p>
      <w:r/>
    </w:p>
    <w:p>
      <w:r/>
    </w:p>
    <w:p>
      <w:r>
        <w:rPr>
          <w:b/>
        </w:rPr>
        <w:t xml:space="preserve">Glossary </w:t>
      </w:r>
      <w:r>
        <w:rPr>
          <w:b/>
        </w:rPr>
        <w:t xml:space="preserve">: </w:t>
      </w:r>
      <w:r>
        <w:rPr>
          <w:b/>
        </w:rPr>
        <w:t xml:space="preserve">Copilot- Ignore this section no action required </w:t>
      </w:r>
    </w:p>
    <w:p>
      <w:r>
        <w:rPr/>
        <w:t>Optional not part of intended software: this is soft requirements met outside the scope of this new application</w:t>
      </w:r>
    </w:p>
    <w:p>
      <w:r>
        <w:rPr>
          <w:b/>
        </w:rPr>
        <w:t>Success Metrics (12–16 weeks post go</w:t>
      </w:r>
      <w:r>
        <w:rPr>
          <w:b/>
        </w:rPr>
        <w:t>-live)</w:t>
      </w:r>
    </w:p>
    <w:p>
      <w:r>
        <w:rPr>
          <w:b/>
        </w:rPr>
        <w:t>MTTA</w:t>
      </w:r>
      <w:r>
        <w:rPr/>
        <w:t xml:space="preserve"> ↓ 40–60% for market</w:t>
      </w:r>
      <w:r>
        <w:rPr/>
        <w:t>-time incidents.</w:t>
      </w:r>
    </w:p>
    <w:p>
      <w:r>
        <w:rPr>
          <w:b/>
        </w:rPr>
        <w:t>MTTR</w:t>
      </w:r>
      <w:r>
        <w:rPr/>
        <w:t xml:space="preserve"> ↓ 20–30% for P1/P2.</w:t>
      </w:r>
    </w:p>
    <w:p>
      <w:r>
        <w:rPr>
          <w:b/>
        </w:rPr>
        <w:t>Coverage:</w:t>
      </w:r>
      <w:r>
        <w:rPr/>
        <w:t xml:space="preserve"> ≥ 90% of live issues raised by email are </w:t>
      </w:r>
      <w:r>
        <w:rPr>
          <w:b/>
        </w:rPr>
        <w:t>auto</w:t>
      </w:r>
      <w:r>
        <w:rPr>
          <w:b/>
        </w:rPr>
        <w:t>-captured</w:t>
      </w:r>
      <w:r>
        <w:rPr/>
        <w:t xml:space="preserve"> in ITSM.</w:t>
      </w:r>
    </w:p>
    <w:p>
      <w:r>
        <w:rPr>
          <w:b/>
        </w:rPr>
        <w:t>Visibility:</w:t>
      </w:r>
      <w:r>
        <w:rPr/>
        <w:t xml:space="preserve"> 100% of P1/P2 have owner + SLA within </w:t>
      </w:r>
      <w:r>
        <w:rPr>
          <w:b/>
        </w:rPr>
        <w:t>2 minutes</w:t>
      </w:r>
      <w:r>
        <w:rPr/>
        <w:t xml:space="preserve"> of first report.</w:t>
      </w:r>
    </w:p>
    <w:p>
      <w:r>
        <w:rPr>
          <w:b/>
        </w:rPr>
        <w:t>Adoption:</w:t>
      </w:r>
      <w:r>
        <w:rPr/>
        <w:t xml:space="preserve"> ≥ 80% positive analyst rating in post</w:t>
      </w:r>
      <w:r>
        <w:rPr/>
        <w:t>-incident survey.</w:t>
      </w:r>
    </w:p>
    <w:p>
      <w:r>
        <w:rPr>
          <w:b/>
        </w:rPr>
        <w:t>Live Incident Dashboard</w:t>
      </w:r>
      <w:r>
        <w:rPr/>
        <w:t xml:space="preserve"> </w:t>
      </w:r>
    </w:p>
    <w:p>
      <w:r>
        <w:rPr/>
        <w:t>Queue, SLA burndown, MTTA/MTTR, breach flags; visible to ops and risk leads.</w:t>
      </w:r>
    </w:p>
    <w:p>
      <w:r>
        <w:rPr>
          <w:b/>
        </w:rPr>
        <w:t>Audit &amp; Compliance</w:t>
      </w:r>
      <w:r>
        <w:rPr/>
        <w:t xml:space="preserve"> </w:t>
      </w:r>
    </w:p>
    <w:p>
      <w:r>
        <w:rPr/>
        <w:t>Immutable timeline; message/attachments retained under policy; ITSM is system of record.</w:t>
      </w:r>
    </w:p>
    <w:p>
      <w:r>
        <w:rPr>
          <w:b/>
        </w:rPr>
        <w:t xml:space="preserve">Future </w:t>
      </w:r>
      <w:r>
        <w:rPr>
          <w:b/>
        </w:rPr>
        <w:t>Phase 2 (4–8 weeks)</w:t>
      </w:r>
    </w:p>
    <w:p>
      <w:r>
        <w:rPr/>
        <w:t>On</w:t>
      </w:r>
      <w:r>
        <w:rPr/>
        <w:t>-call/pager integration; structured subject tags (e.g., [VaR][P1]); runbook shortcuts; post</w:t>
      </w:r>
      <w:r>
        <w:rPr/>
        <w:t>-incident review capture; trend analytics.</w:t>
      </w:r>
    </w:p>
    <w:p>
      <w:r>
        <w:rPr>
          <w:b/>
        </w:rPr>
        <w:t>Non</w:t>
      </w:r>
      <w:r>
        <w:rPr>
          <w:b/>
        </w:rPr>
        <w:t>-Goals</w:t>
      </w:r>
    </w:p>
    <w:p>
      <w:r>
        <w:rPr/>
        <w:t>Replacing ITSM or re</w:t>
      </w:r>
      <w:r>
        <w:rPr/>
        <w:t>-platforming core risk systems.</w:t>
      </w:r>
    </w:p>
    <w:p>
      <w:r>
        <w:rPr/>
        <w:t>Forcing analysts into architecture</w:t>
      </w:r>
      <w:r>
        <w:rPr/>
        <w:t>-level classification at intake.</w:t>
      </w:r>
    </w:p>
    <w:p>
      <w:r>
        <w:rPr/>
        <w:t>Building a new portal.</w:t>
      </w:r>
    </w:p>
    <w:p>
      <w:r/>
    </w:p>
    <w:p>
      <w:r>
        <w:rPr/>
      </w:r>
    </w:p>
    <w:p>
      <w:r>
        <w:rPr/>
      </w:r>
    </w:p>
    <w:p>
      <w:r>
        <w:rPr>
          <w:b/>
        </w:rPr>
        <w:t>One</w:t>
      </w:r>
      <w:r>
        <w:rPr>
          <w:b/>
        </w:rPr>
        <w:t>-Slide Talking Points (for Steering)</w:t>
      </w:r>
    </w:p>
    <w:p>
      <w:r>
        <w:rPr>
          <w:b/>
        </w:rPr>
        <w:t>Problem:</w:t>
      </w:r>
      <w:r>
        <w:rPr/>
        <w:t xml:space="preserve"> Portal is too slow for live incidents; users email symptoms; issues lack visibility, ownership, and audit trail.</w:t>
      </w:r>
      <w:r>
        <w:rPr/>
        <w:br/>
      </w:r>
      <w:r>
        <w:rPr>
          <w:b/>
        </w:rPr>
        <w:t>Why Email First:</w:t>
      </w:r>
      <w:r>
        <w:rPr/>
        <w:t xml:space="preserve"> Fits symptom</w:t>
      </w:r>
      <w:r>
        <w:rPr/>
        <w:t>-first reporting, zero context switching, natural attachments, built</w:t>
      </w:r>
      <w:r>
        <w:rPr/>
        <w:t>-in collaboration, governed by existing DLP/retention.</w:t>
      </w:r>
      <w:r>
        <w:rPr/>
        <w:br/>
      </w:r>
      <w:r>
        <w:rPr>
          <w:b/>
        </w:rPr>
        <w:t>Solution:</w:t>
      </w:r>
      <w:r>
        <w:rPr/>
        <w:t xml:space="preserve"> Email → </w:t>
      </w:r>
      <w:r>
        <w:rPr>
          <w:b/>
        </w:rPr>
        <w:t>auto</w:t>
      </w:r>
      <w:r>
        <w:rPr>
          <w:b/>
        </w:rPr>
        <w:t>-create &amp; route</w:t>
      </w:r>
      <w:r>
        <w:rPr/>
        <w:t xml:space="preserve"> in ITSM; two</w:t>
      </w:r>
      <w:r>
        <w:rPr/>
        <w:t>-way updates; live dashboard.</w:t>
      </w:r>
      <w:r>
        <w:rPr/>
        <w:br/>
      </w:r>
      <w:r>
        <w:rPr>
          <w:b/>
        </w:rPr>
        <w:t>Outcomes:</w:t>
      </w:r>
      <w:r>
        <w:rPr/>
        <w:t xml:space="preserve"> MTTA ↓ 40–60%, MTTR ↓ 20–30%, 100% P1/P2 visible with owner+SLA ≤ 2 min, ≥ 80% analyst satisfaction.</w:t>
      </w:r>
      <w:r>
        <w:rPr/>
        <w:br/>
      </w:r>
      <w:r>
        <w:rPr>
          <w:b/>
        </w:rPr>
        <w:t>Ask:</w:t>
      </w:r>
      <w:r>
        <w:rPr/>
        <w:t xml:space="preserve"> Approve epic; enable mailbox/ITSM integrations; deliver MVP in 8–10 weeks.</w:t>
      </w:r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