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E637" w14:textId="77777777" w:rsidR="00EF0736" w:rsidRPr="00EF0736" w:rsidRDefault="00EF0736" w:rsidP="00EF0736">
      <w:r w:rsidRPr="00EF0736">
        <w:t>Problem Statement detailing by product owner.</w:t>
      </w:r>
    </w:p>
    <w:p w14:paraId="419012AA" w14:textId="77777777" w:rsidR="00EF0736" w:rsidRDefault="00EF0736" w:rsidP="00EF0736">
      <w:pPr>
        <w:rPr>
          <w:b/>
          <w:bCs/>
        </w:rPr>
      </w:pPr>
    </w:p>
    <w:p w14:paraId="207CA9D1" w14:textId="42C95A0A" w:rsidR="00EF0736" w:rsidRPr="00EA2123" w:rsidRDefault="00EF0736" w:rsidP="00EF0736">
      <w:pPr>
        <w:rPr>
          <w:b/>
          <w:bCs/>
        </w:rPr>
      </w:pPr>
      <w:r w:rsidRPr="00EA2123">
        <w:rPr>
          <w:b/>
          <w:bCs/>
        </w:rPr>
        <w:t>Why Email Is the Primary Intake Channel (Analyst Reality)</w:t>
      </w:r>
    </w:p>
    <w:p w14:paraId="698B8A79" w14:textId="77777777" w:rsidR="00EF0736" w:rsidRPr="00EA2123" w:rsidRDefault="00EF0736" w:rsidP="00EF0736">
      <w:r w:rsidRPr="00EA2123">
        <w:t>Email is the right “first mile” for these users and scenarios:</w:t>
      </w:r>
    </w:p>
    <w:p w14:paraId="294C22BE" w14:textId="77777777" w:rsidR="00EF0736" w:rsidRPr="00EA2123" w:rsidRDefault="00EF0736" w:rsidP="00EF0736">
      <w:pPr>
        <w:numPr>
          <w:ilvl w:val="0"/>
          <w:numId w:val="1"/>
        </w:numPr>
      </w:pPr>
      <w:r w:rsidRPr="00EA2123">
        <w:rPr>
          <w:b/>
          <w:bCs/>
        </w:rPr>
        <w:t>Symptom</w:t>
      </w:r>
      <w:r w:rsidRPr="00EA2123">
        <w:rPr>
          <w:b/>
          <w:bCs/>
        </w:rPr>
        <w:noBreakHyphen/>
        <w:t>first reporting fits the job:</w:t>
      </w:r>
      <w:r w:rsidRPr="00EA2123">
        <w:br/>
        <w:t>Analysts spot outcomes (freeze, slowness, crash, data discrepancy) and can’t map them to components mid</w:t>
      </w:r>
      <w:r w:rsidRPr="00EA2123">
        <w:noBreakHyphen/>
        <w:t xml:space="preserve">incident. Email lets them describe </w:t>
      </w:r>
      <w:r w:rsidRPr="00EA2123">
        <w:rPr>
          <w:b/>
          <w:bCs/>
        </w:rPr>
        <w:t>what they see now</w:t>
      </w:r>
      <w:r w:rsidRPr="00EA2123">
        <w:t>, attach a screenshot/log snippet, and move on.</w:t>
      </w:r>
    </w:p>
    <w:p w14:paraId="68DDA43E" w14:textId="77777777" w:rsidR="00EF0736" w:rsidRPr="00EA2123" w:rsidRDefault="00EF0736" w:rsidP="00EF0736">
      <w:pPr>
        <w:numPr>
          <w:ilvl w:val="0"/>
          <w:numId w:val="1"/>
        </w:numPr>
      </w:pPr>
      <w:r w:rsidRPr="00EA2123">
        <w:rPr>
          <w:b/>
          <w:bCs/>
        </w:rPr>
        <w:t>Minimal context switching:</w:t>
      </w:r>
      <w:r w:rsidRPr="00EA2123">
        <w:br/>
        <w:t>Email is already open on the monitoring desktop. No portal navigation, no form fields, no taxonomy guessing. Lower cognitive load, faster escalation.</w:t>
      </w:r>
    </w:p>
    <w:p w14:paraId="19F2DAD5" w14:textId="77777777" w:rsidR="00EF0736" w:rsidRPr="00EA2123" w:rsidRDefault="00EF0736" w:rsidP="00EF0736">
      <w:pPr>
        <w:numPr>
          <w:ilvl w:val="0"/>
          <w:numId w:val="1"/>
        </w:numPr>
      </w:pPr>
      <w:r w:rsidRPr="00EA2123">
        <w:rPr>
          <w:b/>
          <w:bCs/>
        </w:rPr>
        <w:t>Built</w:t>
      </w:r>
      <w:r w:rsidRPr="00EA2123">
        <w:rPr>
          <w:b/>
          <w:bCs/>
        </w:rPr>
        <w:noBreakHyphen/>
        <w:t>in collaboration:</w:t>
      </w:r>
      <w:r w:rsidRPr="00EA2123">
        <w:br/>
        <w:t>Email threads include the right lists and people (ops leads, support, risk). The conversation continues in the same place while the case syncs status back from ITSM.</w:t>
      </w:r>
    </w:p>
    <w:p w14:paraId="14C1DDF8" w14:textId="77777777" w:rsidR="00EF0736" w:rsidRPr="00EA2123" w:rsidRDefault="00EF0736" w:rsidP="00EF0736">
      <w:pPr>
        <w:numPr>
          <w:ilvl w:val="0"/>
          <w:numId w:val="1"/>
        </w:numPr>
      </w:pPr>
      <w:r w:rsidRPr="00EA2123">
        <w:rPr>
          <w:b/>
          <w:bCs/>
        </w:rPr>
        <w:t>Speed + ubiquity:</w:t>
      </w:r>
      <w:r w:rsidRPr="00EA2123">
        <w:br/>
        <w:t>Works on desktop and mobile, online/offline (queued), and during degraded conditions. No additional training required.</w:t>
      </w:r>
    </w:p>
    <w:p w14:paraId="6C6D3C99" w14:textId="77777777" w:rsidR="00EF0736" w:rsidRPr="00EA2123" w:rsidRDefault="00EF0736" w:rsidP="00EF0736">
      <w:pPr>
        <w:numPr>
          <w:ilvl w:val="0"/>
          <w:numId w:val="1"/>
        </w:numPr>
      </w:pPr>
      <w:r w:rsidRPr="00EA2123">
        <w:rPr>
          <w:b/>
          <w:bCs/>
        </w:rPr>
        <w:t xml:space="preserve">Evidence </w:t>
      </w:r>
      <w:proofErr w:type="gramStart"/>
      <w:r w:rsidRPr="00EA2123">
        <w:rPr>
          <w:b/>
          <w:bCs/>
        </w:rPr>
        <w:t>capture</w:t>
      </w:r>
      <w:proofErr w:type="gramEnd"/>
      <w:r w:rsidRPr="00EA2123">
        <w:rPr>
          <w:b/>
          <w:bCs/>
        </w:rPr>
        <w:t>:</w:t>
      </w:r>
      <w:r w:rsidRPr="00EA2123">
        <w:br/>
        <w:t>Screenshots, CSV extracts, and logs are natural attachments; we store the raw message for audit.</w:t>
      </w:r>
    </w:p>
    <w:p w14:paraId="35BA9AB1" w14:textId="77777777" w:rsidR="00EF0736" w:rsidRPr="00EA2123" w:rsidRDefault="00EF0736" w:rsidP="00EF0736">
      <w:pPr>
        <w:numPr>
          <w:ilvl w:val="0"/>
          <w:numId w:val="1"/>
        </w:numPr>
      </w:pPr>
      <w:r w:rsidRPr="00EA2123">
        <w:rPr>
          <w:b/>
          <w:bCs/>
        </w:rPr>
        <w:t>Governance alignment:</w:t>
      </w:r>
      <w:r w:rsidRPr="00EA2123">
        <w:br/>
        <w:t>Email already sits under DLP, retention, and access controls. We keep ITSM as the system of record by auto</w:t>
      </w:r>
      <w:r w:rsidRPr="00EA2123">
        <w:noBreakHyphen/>
        <w:t>creating cases from the mailbox.</w:t>
      </w:r>
    </w:p>
    <w:p w14:paraId="52CD3B5C" w14:textId="77777777" w:rsidR="00EF0736" w:rsidRPr="00EA2123" w:rsidRDefault="00EF0736" w:rsidP="00EF0736">
      <w:r w:rsidRPr="00EA2123">
        <w:t xml:space="preserve">Analysts are not expected to know functional flows or architecture. They should email the symptoms and then follow progress </w:t>
      </w:r>
      <w:r w:rsidRPr="00EA2123">
        <w:rPr>
          <w:b/>
          <w:bCs/>
        </w:rPr>
        <w:t>in the same thread</w:t>
      </w:r>
      <w:r w:rsidRPr="00EA2123">
        <w:t xml:space="preserve"> while participating in the fix. The system will enrich and route their report into ITSM.</w:t>
      </w:r>
    </w:p>
    <w:p w14:paraId="266B2811" w14:textId="6B1B7CD5" w:rsidR="00EF0736" w:rsidRPr="00EA2123" w:rsidRDefault="00EF0736" w:rsidP="00EF0736"/>
    <w:p w14:paraId="77ECE060" w14:textId="77777777" w:rsidR="00EF0736" w:rsidRPr="00EA2123" w:rsidRDefault="00EF0736" w:rsidP="00EF0736">
      <w:pPr>
        <w:rPr>
          <w:b/>
          <w:bCs/>
        </w:rPr>
      </w:pPr>
      <w:r w:rsidRPr="00EA2123">
        <w:rPr>
          <w:b/>
          <w:bCs/>
        </w:rPr>
        <w:t>Who Is Affected</w:t>
      </w:r>
    </w:p>
    <w:p w14:paraId="5568B8A9" w14:textId="77777777" w:rsidR="00EF0736" w:rsidRPr="00EA2123" w:rsidRDefault="00EF0736" w:rsidP="00EF0736">
      <w:pPr>
        <w:numPr>
          <w:ilvl w:val="0"/>
          <w:numId w:val="2"/>
        </w:numPr>
      </w:pPr>
      <w:r w:rsidRPr="00EA2123">
        <w:t>Market risk monitoring analysts, model risk specialists, reporting specialists.</w:t>
      </w:r>
    </w:p>
    <w:p w14:paraId="2D8119EA" w14:textId="77777777" w:rsidR="00EF0736" w:rsidRPr="00EA2123" w:rsidRDefault="00EF0736" w:rsidP="00EF0736">
      <w:pPr>
        <w:numPr>
          <w:ilvl w:val="0"/>
          <w:numId w:val="2"/>
        </w:numPr>
      </w:pPr>
      <w:r w:rsidRPr="00EA2123">
        <w:t>Support/incident teams who lose visibility when issues stay in inboxes.</w:t>
      </w:r>
    </w:p>
    <w:p w14:paraId="4CCBFCC6" w14:textId="77777777" w:rsidR="00EF0736" w:rsidRPr="00EA2123" w:rsidRDefault="00EF0736" w:rsidP="00EF0736">
      <w:pPr>
        <w:numPr>
          <w:ilvl w:val="0"/>
          <w:numId w:val="2"/>
        </w:numPr>
      </w:pPr>
      <w:r w:rsidRPr="00EA2123">
        <w:t>Risk/governance functions who need a clear audit trail and timely updates.</w:t>
      </w:r>
    </w:p>
    <w:p w14:paraId="48AD1ECE" w14:textId="1890E620" w:rsidR="00EF0736" w:rsidRPr="00EA2123" w:rsidRDefault="00EF0736" w:rsidP="00EF0736"/>
    <w:p w14:paraId="3483ADBD" w14:textId="77777777" w:rsidR="00EF0736" w:rsidRPr="00EA2123" w:rsidRDefault="00EF0736" w:rsidP="00EF0736">
      <w:pPr>
        <w:rPr>
          <w:b/>
          <w:bCs/>
        </w:rPr>
      </w:pPr>
      <w:r w:rsidRPr="00EA2123">
        <w:rPr>
          <w:b/>
          <w:bCs/>
        </w:rPr>
        <w:lastRenderedPageBreak/>
        <w:t>Operational Examples</w:t>
      </w:r>
    </w:p>
    <w:p w14:paraId="3AACEA87" w14:textId="77777777" w:rsidR="00EF0736" w:rsidRPr="00EA2123" w:rsidRDefault="00EF0736" w:rsidP="00EF0736">
      <w:pPr>
        <w:numPr>
          <w:ilvl w:val="0"/>
          <w:numId w:val="3"/>
        </w:numPr>
      </w:pPr>
      <w:proofErr w:type="spellStart"/>
      <w:r w:rsidRPr="00EA2123">
        <w:rPr>
          <w:b/>
          <w:bCs/>
        </w:rPr>
        <w:t>VaR</w:t>
      </w:r>
      <w:proofErr w:type="spellEnd"/>
      <w:r w:rsidRPr="00EA2123">
        <w:rPr>
          <w:b/>
          <w:bCs/>
        </w:rPr>
        <w:t xml:space="preserve"> calibration fails</w:t>
      </w:r>
      <w:r w:rsidRPr="00EA2123">
        <w:t xml:space="preserve"> before market open.</w:t>
      </w:r>
    </w:p>
    <w:p w14:paraId="16ADFFBB" w14:textId="77777777" w:rsidR="00EF0736" w:rsidRPr="00EA2123" w:rsidRDefault="00EF0736" w:rsidP="00EF0736">
      <w:pPr>
        <w:numPr>
          <w:ilvl w:val="0"/>
          <w:numId w:val="3"/>
        </w:numPr>
      </w:pPr>
      <w:r w:rsidRPr="00EA2123">
        <w:rPr>
          <w:b/>
          <w:bCs/>
        </w:rPr>
        <w:t>Stale primary feed</w:t>
      </w:r>
      <w:r w:rsidRPr="00EA2123">
        <w:t xml:space="preserve"> on market risk dashboard during volatility.</w:t>
      </w:r>
    </w:p>
    <w:p w14:paraId="2C3875BD" w14:textId="7A554E0B" w:rsidR="00EF0736" w:rsidRPr="00EA2123" w:rsidRDefault="00EF0736" w:rsidP="00EF0736">
      <w:pPr>
        <w:numPr>
          <w:ilvl w:val="0"/>
          <w:numId w:val="3"/>
        </w:numPr>
      </w:pPr>
      <w:r w:rsidRPr="00EA2123">
        <w:rPr>
          <w:b/>
          <w:bCs/>
        </w:rPr>
        <w:t>Reconciliation breaks</w:t>
      </w:r>
      <w:r w:rsidRPr="00EA2123">
        <w:t xml:space="preserve"> two hours before a regulatory filing.</w:t>
      </w:r>
    </w:p>
    <w:p w14:paraId="0D098E1C" w14:textId="1E651940" w:rsidR="00EF0736" w:rsidRPr="00EA2123" w:rsidRDefault="00EF0736" w:rsidP="00EF0736"/>
    <w:p w14:paraId="429D6F5C" w14:textId="77777777" w:rsidR="00EF0736" w:rsidRPr="00EA2123" w:rsidRDefault="00EF0736" w:rsidP="00EF0736">
      <w:pPr>
        <w:rPr>
          <w:b/>
          <w:bCs/>
        </w:rPr>
      </w:pPr>
      <w:r w:rsidRPr="00EA2123">
        <w:rPr>
          <w:b/>
          <w:bCs/>
        </w:rPr>
        <w:t>Consequences</w:t>
      </w:r>
    </w:p>
    <w:p w14:paraId="2CC5F630" w14:textId="77777777" w:rsidR="00EF0736" w:rsidRPr="00EA2123" w:rsidRDefault="00EF0736" w:rsidP="00EF0736">
      <w:pPr>
        <w:numPr>
          <w:ilvl w:val="0"/>
          <w:numId w:val="4"/>
        </w:numPr>
      </w:pPr>
      <w:r w:rsidRPr="00EA2123">
        <w:rPr>
          <w:b/>
          <w:bCs/>
        </w:rPr>
        <w:t>Time:</w:t>
      </w:r>
      <w:r w:rsidRPr="00EA2123">
        <w:t xml:space="preserve"> Higher MTTA/MTTR; delayed routing and triage.</w:t>
      </w:r>
    </w:p>
    <w:p w14:paraId="41825A24" w14:textId="77777777" w:rsidR="00EF0736" w:rsidRPr="00EA2123" w:rsidRDefault="00EF0736" w:rsidP="00EF0736">
      <w:pPr>
        <w:numPr>
          <w:ilvl w:val="0"/>
          <w:numId w:val="4"/>
        </w:numPr>
      </w:pPr>
      <w:r w:rsidRPr="00EA2123">
        <w:rPr>
          <w:b/>
          <w:bCs/>
        </w:rPr>
        <w:t>Risk:</w:t>
      </w:r>
      <w:r w:rsidRPr="00EA2123">
        <w:t xml:space="preserve"> Increased chance of late/incorrect reporting and bad market</w:t>
      </w:r>
      <w:r w:rsidRPr="00EA2123">
        <w:noBreakHyphen/>
        <w:t>time decisions.</w:t>
      </w:r>
    </w:p>
    <w:p w14:paraId="40C8F497" w14:textId="77777777" w:rsidR="00EF0736" w:rsidRPr="00EA2123" w:rsidRDefault="00EF0736" w:rsidP="00EF0736">
      <w:pPr>
        <w:numPr>
          <w:ilvl w:val="0"/>
          <w:numId w:val="4"/>
        </w:numPr>
      </w:pPr>
      <w:r w:rsidRPr="00EA2123">
        <w:rPr>
          <w:b/>
          <w:bCs/>
        </w:rPr>
        <w:t>Governance:</w:t>
      </w:r>
      <w:r w:rsidRPr="00EA2123">
        <w:t xml:space="preserve"> Poor audit trail; issues stranded in personal mailboxes.</w:t>
      </w:r>
    </w:p>
    <w:p w14:paraId="785C12B4" w14:textId="77777777" w:rsidR="00EF0736" w:rsidRPr="00EA2123" w:rsidRDefault="00EF0736" w:rsidP="00EF0736">
      <w:pPr>
        <w:numPr>
          <w:ilvl w:val="0"/>
          <w:numId w:val="4"/>
        </w:numPr>
      </w:pPr>
      <w:r w:rsidRPr="00EA2123">
        <w:rPr>
          <w:b/>
          <w:bCs/>
        </w:rPr>
        <w:t>Culture:</w:t>
      </w:r>
      <w:r w:rsidRPr="00EA2123">
        <w:t xml:space="preserve"> Support perceived as gatekeepers rather than partners.</w:t>
      </w:r>
    </w:p>
    <w:p w14:paraId="7F467906" w14:textId="27866D4A" w:rsidR="00EF0736" w:rsidRPr="00EA2123" w:rsidRDefault="00EF0736" w:rsidP="00EF0736"/>
    <w:p w14:paraId="4D9DE246" w14:textId="77777777" w:rsidR="00EF0736" w:rsidRPr="00EA2123" w:rsidRDefault="00EF0736" w:rsidP="00EF0736">
      <w:pPr>
        <w:rPr>
          <w:b/>
          <w:bCs/>
        </w:rPr>
      </w:pPr>
      <w:r w:rsidRPr="00EA2123">
        <w:rPr>
          <w:b/>
          <w:bCs/>
        </w:rPr>
        <w:t>Desired Outcome</w:t>
      </w:r>
    </w:p>
    <w:p w14:paraId="3CFE8473" w14:textId="41BECDE5" w:rsidR="00EF0736" w:rsidRPr="00EA2123" w:rsidRDefault="00EF0736" w:rsidP="00EF0736">
      <w:pPr>
        <w:numPr>
          <w:ilvl w:val="0"/>
          <w:numId w:val="5"/>
        </w:numPr>
      </w:pPr>
      <w:r w:rsidRPr="00EA2123">
        <w:t xml:space="preserve">Analysts raise issues via </w:t>
      </w:r>
      <w:r w:rsidRPr="00EA2123">
        <w:rPr>
          <w:b/>
          <w:bCs/>
        </w:rPr>
        <w:t xml:space="preserve">email </w:t>
      </w:r>
      <w:r w:rsidRPr="00EA2123">
        <w:t>without leaving monitoring work.</w:t>
      </w:r>
    </w:p>
    <w:p w14:paraId="0B2C14A2" w14:textId="77777777" w:rsidR="00EF0736" w:rsidRPr="00EA2123" w:rsidRDefault="00EF0736" w:rsidP="00EF0736">
      <w:pPr>
        <w:numPr>
          <w:ilvl w:val="0"/>
          <w:numId w:val="5"/>
        </w:numPr>
      </w:pPr>
      <w:r w:rsidRPr="00EA2123">
        <w:t xml:space="preserve">Every email creates a </w:t>
      </w:r>
      <w:r w:rsidRPr="00EA2123">
        <w:rPr>
          <w:b/>
          <w:bCs/>
        </w:rPr>
        <w:t>tracked incident</w:t>
      </w:r>
      <w:r w:rsidRPr="00EA2123">
        <w:t xml:space="preserve"> with ownership, SLA, and audit trail.</w:t>
      </w:r>
    </w:p>
    <w:p w14:paraId="3520510F" w14:textId="77777777" w:rsidR="00EF0736" w:rsidRPr="00EA2123" w:rsidRDefault="00EF0736" w:rsidP="00EF0736">
      <w:pPr>
        <w:numPr>
          <w:ilvl w:val="0"/>
          <w:numId w:val="5"/>
        </w:numPr>
      </w:pPr>
      <w:r w:rsidRPr="00EA2123">
        <w:t>Status is visible to ops/risk and pushed back to the originating email/thread.</w:t>
      </w:r>
    </w:p>
    <w:p w14:paraId="17A645BE" w14:textId="77777777" w:rsidR="0018505B" w:rsidRDefault="0018505B"/>
    <w:sectPr w:rsidR="00185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15A6"/>
    <w:multiLevelType w:val="multilevel"/>
    <w:tmpl w:val="4CA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52A6B"/>
    <w:multiLevelType w:val="multilevel"/>
    <w:tmpl w:val="0CA0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970F7"/>
    <w:multiLevelType w:val="multilevel"/>
    <w:tmpl w:val="EF2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F138B"/>
    <w:multiLevelType w:val="multilevel"/>
    <w:tmpl w:val="DA8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473F9"/>
    <w:multiLevelType w:val="multilevel"/>
    <w:tmpl w:val="D302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528956">
    <w:abstractNumId w:val="4"/>
  </w:num>
  <w:num w:numId="2" w16cid:durableId="1726417543">
    <w:abstractNumId w:val="3"/>
  </w:num>
  <w:num w:numId="3" w16cid:durableId="435096407">
    <w:abstractNumId w:val="0"/>
  </w:num>
  <w:num w:numId="4" w16cid:durableId="346106746">
    <w:abstractNumId w:val="2"/>
  </w:num>
  <w:num w:numId="5" w16cid:durableId="1996957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36"/>
    <w:rsid w:val="0018505B"/>
    <w:rsid w:val="00314DD4"/>
    <w:rsid w:val="0038196A"/>
    <w:rsid w:val="003B42E4"/>
    <w:rsid w:val="00721CED"/>
    <w:rsid w:val="00CC73E2"/>
    <w:rsid w:val="00EF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4357"/>
  <w15:chartTrackingRefBased/>
  <w15:docId w15:val="{35B5A4B1-9812-4F30-A53C-5E26D482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736"/>
  </w:style>
  <w:style w:type="paragraph" w:styleId="Heading1">
    <w:name w:val="heading 1"/>
    <w:basedOn w:val="Normal"/>
    <w:next w:val="Normal"/>
    <w:link w:val="Heading1Char"/>
    <w:uiPriority w:val="9"/>
    <w:qFormat/>
    <w:rsid w:val="00EF0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Thakur</dc:creator>
  <cp:keywords/>
  <dc:description/>
  <cp:lastModifiedBy>Harish Thakur</cp:lastModifiedBy>
  <cp:revision>2</cp:revision>
  <dcterms:created xsi:type="dcterms:W3CDTF">2026-03-22T09:25:00Z</dcterms:created>
  <dcterms:modified xsi:type="dcterms:W3CDTF">2026-03-22T11:39:00Z</dcterms:modified>
</cp:coreProperties>
</file>