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C866E8"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06-20T00:00:00Z">
            <w:dateFormat w:val="M/d/yyyy"/>
            <w:lid w:val="en-US"/>
            <w:storeMappedDataAs w:val="dateTime"/>
            <w:calendar w:val="gregorian"/>
          </w:date>
        </w:sdtPr>
        <w:sdtEndPr/>
        <w:sdtContent>
          <w:r w:rsidR="00A35393">
            <w:rPr>
              <w:rFonts w:ascii="Century Gothic" w:hAnsi="Century Gothic"/>
            </w:rPr>
            <w:t>6</w:t>
          </w:r>
          <w:r w:rsidR="00232FB9">
            <w:rPr>
              <w:rFonts w:ascii="Century Gothic" w:hAnsi="Century Gothic"/>
            </w:rPr>
            <w:t>/</w:t>
          </w:r>
          <w:r w:rsidR="00B8094B">
            <w:rPr>
              <w:rFonts w:ascii="Century Gothic" w:hAnsi="Century Gothic"/>
            </w:rPr>
            <w:t>20</w:t>
          </w:r>
          <w:r w:rsidR="00232FB9">
            <w:rPr>
              <w:rFonts w:ascii="Century Gothic" w:hAnsi="Century Gothic"/>
            </w:rPr>
            <w:t>/2017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C866E8"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590608" w:rsidRDefault="00AB53E6">
          <w:pPr>
            <w:pStyle w:val="TOC2"/>
            <w:tabs>
              <w:tab w:val="right" w:leader="dot" w:pos="10790"/>
            </w:tabs>
            <w:rPr>
              <w:noProof/>
            </w:rPr>
          </w:pPr>
          <w:r>
            <w:fldChar w:fldCharType="begin"/>
          </w:r>
          <w:r>
            <w:instrText xml:space="preserve"> TOC \o "1-3" \h \z \u </w:instrText>
          </w:r>
          <w:r>
            <w:fldChar w:fldCharType="separate"/>
          </w:r>
          <w:hyperlink w:anchor="_Toc501451752" w:history="1">
            <w:r w:rsidR="00590608" w:rsidRPr="007578E8">
              <w:rPr>
                <w:rStyle w:val="Hyperlink"/>
                <w:noProof/>
              </w:rPr>
              <w:t>Revision History</w:t>
            </w:r>
            <w:r w:rsidR="00590608">
              <w:rPr>
                <w:noProof/>
                <w:webHidden/>
              </w:rPr>
              <w:tab/>
            </w:r>
            <w:r w:rsidR="00590608">
              <w:rPr>
                <w:noProof/>
                <w:webHidden/>
              </w:rPr>
              <w:fldChar w:fldCharType="begin"/>
            </w:r>
            <w:r w:rsidR="00590608">
              <w:rPr>
                <w:noProof/>
                <w:webHidden/>
              </w:rPr>
              <w:instrText xml:space="preserve"> PAGEREF _Toc501451752 \h </w:instrText>
            </w:r>
            <w:r w:rsidR="00590608">
              <w:rPr>
                <w:noProof/>
                <w:webHidden/>
              </w:rPr>
            </w:r>
            <w:r w:rsidR="00590608">
              <w:rPr>
                <w:noProof/>
                <w:webHidden/>
              </w:rPr>
              <w:fldChar w:fldCharType="separate"/>
            </w:r>
            <w:r w:rsidR="00590608">
              <w:rPr>
                <w:noProof/>
                <w:webHidden/>
              </w:rPr>
              <w:t>3</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3"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90608">
              <w:rPr>
                <w:noProof/>
                <w:webHidden/>
              </w:rPr>
              <w:tab/>
            </w:r>
            <w:r w:rsidR="00590608">
              <w:rPr>
                <w:noProof/>
                <w:webHidden/>
              </w:rPr>
              <w:fldChar w:fldCharType="begin"/>
            </w:r>
            <w:r w:rsidR="00590608">
              <w:rPr>
                <w:noProof/>
                <w:webHidden/>
              </w:rPr>
              <w:instrText xml:space="preserve"> PAGEREF _Toc501451753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4"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590608">
              <w:rPr>
                <w:noProof/>
                <w:webHidden/>
              </w:rPr>
              <w:tab/>
            </w:r>
            <w:r w:rsidR="00590608">
              <w:rPr>
                <w:noProof/>
                <w:webHidden/>
              </w:rPr>
              <w:fldChar w:fldCharType="begin"/>
            </w:r>
            <w:r w:rsidR="00590608">
              <w:rPr>
                <w:noProof/>
                <w:webHidden/>
              </w:rPr>
              <w:instrText xml:space="preserve"> PAGEREF _Toc501451754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5"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590608">
              <w:rPr>
                <w:noProof/>
                <w:webHidden/>
              </w:rPr>
              <w:tab/>
            </w:r>
            <w:r w:rsidR="00590608">
              <w:rPr>
                <w:noProof/>
                <w:webHidden/>
              </w:rPr>
              <w:fldChar w:fldCharType="begin"/>
            </w:r>
            <w:r w:rsidR="00590608">
              <w:rPr>
                <w:noProof/>
                <w:webHidden/>
              </w:rPr>
              <w:instrText xml:space="preserve"> PAGEREF _Toc501451755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6"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590608">
              <w:rPr>
                <w:noProof/>
                <w:webHidden/>
              </w:rPr>
              <w:tab/>
            </w:r>
            <w:r w:rsidR="00590608">
              <w:rPr>
                <w:noProof/>
                <w:webHidden/>
              </w:rPr>
              <w:fldChar w:fldCharType="begin"/>
            </w:r>
            <w:r w:rsidR="00590608">
              <w:rPr>
                <w:noProof/>
                <w:webHidden/>
              </w:rPr>
              <w:instrText xml:space="preserve"> PAGEREF _Toc501451756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7"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590608">
              <w:rPr>
                <w:noProof/>
                <w:webHidden/>
              </w:rPr>
              <w:tab/>
            </w:r>
            <w:r w:rsidR="00590608">
              <w:rPr>
                <w:noProof/>
                <w:webHidden/>
              </w:rPr>
              <w:fldChar w:fldCharType="begin"/>
            </w:r>
            <w:r w:rsidR="00590608">
              <w:rPr>
                <w:noProof/>
                <w:webHidden/>
              </w:rPr>
              <w:instrText xml:space="preserve"> PAGEREF _Toc501451757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C866E8">
          <w:pPr>
            <w:pStyle w:val="TOC1"/>
            <w:tabs>
              <w:tab w:val="left" w:pos="440"/>
              <w:tab w:val="right" w:leader="dot" w:pos="10790"/>
            </w:tabs>
            <w:rPr>
              <w:noProof/>
            </w:rPr>
          </w:pPr>
          <w:hyperlink w:anchor="_Toc501451758"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590608">
              <w:rPr>
                <w:noProof/>
                <w:webHidden/>
              </w:rPr>
              <w:tab/>
            </w:r>
            <w:r w:rsidR="00590608">
              <w:rPr>
                <w:noProof/>
                <w:webHidden/>
              </w:rPr>
              <w:fldChar w:fldCharType="begin"/>
            </w:r>
            <w:r w:rsidR="00590608">
              <w:rPr>
                <w:noProof/>
                <w:webHidden/>
              </w:rPr>
              <w:instrText xml:space="preserve"> PAGEREF _Toc501451758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59" w:history="1">
            <w:r w:rsidR="00590608" w:rsidRPr="007578E8">
              <w:rPr>
                <w:rStyle w:val="Hyperlink"/>
                <w:noProof/>
              </w:rPr>
              <w:t>6.1</w:t>
            </w:r>
            <w:r w:rsidR="00590608">
              <w:rPr>
                <w:noProof/>
              </w:rPr>
              <w:tab/>
            </w:r>
            <w:r w:rsidR="00590608" w:rsidRPr="007578E8">
              <w:rPr>
                <w:rStyle w:val="Hyperlink"/>
                <w:noProof/>
              </w:rPr>
              <w:t>Verify Account (For Account Linking)</w:t>
            </w:r>
            <w:r w:rsidR="00590608">
              <w:rPr>
                <w:noProof/>
                <w:webHidden/>
              </w:rPr>
              <w:tab/>
            </w:r>
            <w:r w:rsidR="00590608">
              <w:rPr>
                <w:noProof/>
                <w:webHidden/>
              </w:rPr>
              <w:fldChar w:fldCharType="begin"/>
            </w:r>
            <w:r w:rsidR="00590608">
              <w:rPr>
                <w:noProof/>
                <w:webHidden/>
              </w:rPr>
              <w:instrText xml:space="preserve"> PAGEREF _Toc501451759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0" w:history="1">
            <w:r w:rsidR="00590608" w:rsidRPr="007578E8">
              <w:rPr>
                <w:rStyle w:val="Hyperlink"/>
                <w:noProof/>
              </w:rPr>
              <w:t>6.2</w:t>
            </w:r>
            <w:r w:rsidR="00590608">
              <w:rPr>
                <w:noProof/>
              </w:rPr>
              <w:tab/>
            </w:r>
            <w:r w:rsidR="00590608" w:rsidRPr="007578E8">
              <w:rPr>
                <w:rStyle w:val="Hyperlink"/>
                <w:noProof/>
              </w:rPr>
              <w:t>Account Opening</w:t>
            </w:r>
            <w:r w:rsidR="00590608">
              <w:rPr>
                <w:noProof/>
                <w:webHidden/>
              </w:rPr>
              <w:tab/>
            </w:r>
            <w:r w:rsidR="00590608">
              <w:rPr>
                <w:noProof/>
                <w:webHidden/>
              </w:rPr>
              <w:fldChar w:fldCharType="begin"/>
            </w:r>
            <w:r w:rsidR="00590608">
              <w:rPr>
                <w:noProof/>
                <w:webHidden/>
              </w:rPr>
              <w:instrText xml:space="preserve"> PAGEREF _Toc501451760 \h </w:instrText>
            </w:r>
            <w:r w:rsidR="00590608">
              <w:rPr>
                <w:noProof/>
                <w:webHidden/>
              </w:rPr>
            </w:r>
            <w:r w:rsidR="00590608">
              <w:rPr>
                <w:noProof/>
                <w:webHidden/>
              </w:rPr>
              <w:fldChar w:fldCharType="separate"/>
            </w:r>
            <w:r w:rsidR="00590608">
              <w:rPr>
                <w:noProof/>
                <w:webHidden/>
              </w:rPr>
              <w:t>7</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1" w:history="1">
            <w:r w:rsidR="00590608" w:rsidRPr="007578E8">
              <w:rPr>
                <w:rStyle w:val="Hyperlink"/>
                <w:noProof/>
              </w:rPr>
              <w:t>6.3</w:t>
            </w:r>
            <w:r w:rsidR="00590608">
              <w:rPr>
                <w:noProof/>
              </w:rPr>
              <w:tab/>
            </w:r>
            <w:r w:rsidR="00590608" w:rsidRPr="007578E8">
              <w:rPr>
                <w:rStyle w:val="Hyperlink"/>
                <w:noProof/>
              </w:rPr>
              <w:t>Conventional Account Opening</w:t>
            </w:r>
            <w:r w:rsidR="00590608">
              <w:rPr>
                <w:noProof/>
                <w:webHidden/>
              </w:rPr>
              <w:tab/>
            </w:r>
            <w:r w:rsidR="00590608">
              <w:rPr>
                <w:noProof/>
                <w:webHidden/>
              </w:rPr>
              <w:fldChar w:fldCharType="begin"/>
            </w:r>
            <w:r w:rsidR="00590608">
              <w:rPr>
                <w:noProof/>
                <w:webHidden/>
              </w:rPr>
              <w:instrText xml:space="preserve"> PAGEREF _Toc501451761 \h </w:instrText>
            </w:r>
            <w:r w:rsidR="00590608">
              <w:rPr>
                <w:noProof/>
                <w:webHidden/>
              </w:rPr>
            </w:r>
            <w:r w:rsidR="00590608">
              <w:rPr>
                <w:noProof/>
                <w:webHidden/>
              </w:rPr>
              <w:fldChar w:fldCharType="separate"/>
            </w:r>
            <w:r w:rsidR="00590608">
              <w:rPr>
                <w:noProof/>
                <w:webHidden/>
              </w:rPr>
              <w:t>8</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2" w:history="1">
            <w:r w:rsidR="00590608" w:rsidRPr="007578E8">
              <w:rPr>
                <w:rStyle w:val="Hyperlink"/>
                <w:noProof/>
              </w:rPr>
              <w:t>6.4</w:t>
            </w:r>
            <w:r w:rsidR="00590608">
              <w:rPr>
                <w:noProof/>
              </w:rPr>
              <w:tab/>
            </w:r>
            <w:r w:rsidR="00590608" w:rsidRPr="007578E8">
              <w:rPr>
                <w:rStyle w:val="Hyperlink"/>
                <w:noProof/>
              </w:rPr>
              <w:t>Payment Inquiry</w:t>
            </w:r>
            <w:r w:rsidR="00590608">
              <w:rPr>
                <w:noProof/>
                <w:webHidden/>
              </w:rPr>
              <w:tab/>
            </w:r>
            <w:r w:rsidR="00590608">
              <w:rPr>
                <w:noProof/>
                <w:webHidden/>
              </w:rPr>
              <w:fldChar w:fldCharType="begin"/>
            </w:r>
            <w:r w:rsidR="00590608">
              <w:rPr>
                <w:noProof/>
                <w:webHidden/>
              </w:rPr>
              <w:instrText xml:space="preserve"> PAGEREF _Toc501451762 \h </w:instrText>
            </w:r>
            <w:r w:rsidR="00590608">
              <w:rPr>
                <w:noProof/>
                <w:webHidden/>
              </w:rPr>
            </w:r>
            <w:r w:rsidR="00590608">
              <w:rPr>
                <w:noProof/>
                <w:webHidden/>
              </w:rPr>
              <w:fldChar w:fldCharType="separate"/>
            </w:r>
            <w:r w:rsidR="00590608">
              <w:rPr>
                <w:noProof/>
                <w:webHidden/>
              </w:rPr>
              <w:t>10</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3" w:history="1">
            <w:r w:rsidR="00590608" w:rsidRPr="007578E8">
              <w:rPr>
                <w:rStyle w:val="Hyperlink"/>
                <w:noProof/>
              </w:rPr>
              <w:t>6.5</w:t>
            </w:r>
            <w:r w:rsidR="00590608">
              <w:rPr>
                <w:noProof/>
              </w:rPr>
              <w:tab/>
            </w:r>
            <w:r w:rsidR="00590608" w:rsidRPr="007578E8">
              <w:rPr>
                <w:rStyle w:val="Hyperlink"/>
                <w:noProof/>
              </w:rPr>
              <w:t>Payment Request</w:t>
            </w:r>
            <w:r w:rsidR="00590608">
              <w:rPr>
                <w:noProof/>
                <w:webHidden/>
              </w:rPr>
              <w:tab/>
            </w:r>
            <w:r w:rsidR="00590608">
              <w:rPr>
                <w:noProof/>
                <w:webHidden/>
              </w:rPr>
              <w:fldChar w:fldCharType="begin"/>
            </w:r>
            <w:r w:rsidR="00590608">
              <w:rPr>
                <w:noProof/>
                <w:webHidden/>
              </w:rPr>
              <w:instrText xml:space="preserve"> PAGEREF _Toc501451763 \h </w:instrText>
            </w:r>
            <w:r w:rsidR="00590608">
              <w:rPr>
                <w:noProof/>
                <w:webHidden/>
              </w:rPr>
            </w:r>
            <w:r w:rsidR="00590608">
              <w:rPr>
                <w:noProof/>
                <w:webHidden/>
              </w:rPr>
              <w:fldChar w:fldCharType="separate"/>
            </w:r>
            <w:r w:rsidR="00590608">
              <w:rPr>
                <w:noProof/>
                <w:webHidden/>
              </w:rPr>
              <w:t>11</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4" w:history="1">
            <w:r w:rsidR="00590608" w:rsidRPr="007578E8">
              <w:rPr>
                <w:rStyle w:val="Hyperlink"/>
                <w:noProof/>
              </w:rPr>
              <w:t>6.6</w:t>
            </w:r>
            <w:r w:rsidR="00590608">
              <w:rPr>
                <w:noProof/>
              </w:rPr>
              <w:tab/>
            </w:r>
            <w:r w:rsidR="00590608" w:rsidRPr="007578E8">
              <w:rPr>
                <w:rStyle w:val="Hyperlink"/>
                <w:noProof/>
              </w:rPr>
              <w:t>Payment Reversal</w:t>
            </w:r>
            <w:r w:rsidR="00590608">
              <w:rPr>
                <w:noProof/>
                <w:webHidden/>
              </w:rPr>
              <w:tab/>
            </w:r>
            <w:r w:rsidR="00590608">
              <w:rPr>
                <w:noProof/>
                <w:webHidden/>
              </w:rPr>
              <w:fldChar w:fldCharType="begin"/>
            </w:r>
            <w:r w:rsidR="00590608">
              <w:rPr>
                <w:noProof/>
                <w:webHidden/>
              </w:rPr>
              <w:instrText xml:space="preserve"> PAGEREF _Toc501451764 \h </w:instrText>
            </w:r>
            <w:r w:rsidR="00590608">
              <w:rPr>
                <w:noProof/>
                <w:webHidden/>
              </w:rPr>
            </w:r>
            <w:r w:rsidR="00590608">
              <w:rPr>
                <w:noProof/>
                <w:webHidden/>
              </w:rPr>
              <w:fldChar w:fldCharType="separate"/>
            </w:r>
            <w:r w:rsidR="00590608">
              <w:rPr>
                <w:noProof/>
                <w:webHidden/>
              </w:rPr>
              <w:t>12</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5" w:history="1">
            <w:r w:rsidR="00590608" w:rsidRPr="007578E8">
              <w:rPr>
                <w:rStyle w:val="Hyperlink"/>
                <w:noProof/>
              </w:rPr>
              <w:t>6.7</w:t>
            </w:r>
            <w:r w:rsidR="00590608">
              <w:rPr>
                <w:noProof/>
              </w:rPr>
              <w:tab/>
            </w:r>
            <w:r w:rsidR="00590608" w:rsidRPr="007578E8">
              <w:rPr>
                <w:rStyle w:val="Hyperlink"/>
                <w:noProof/>
              </w:rPr>
              <w:t>OTP Verification</w:t>
            </w:r>
            <w:r w:rsidR="00590608">
              <w:rPr>
                <w:noProof/>
                <w:webHidden/>
              </w:rPr>
              <w:tab/>
            </w:r>
            <w:r w:rsidR="00590608">
              <w:rPr>
                <w:noProof/>
                <w:webHidden/>
              </w:rPr>
              <w:fldChar w:fldCharType="begin"/>
            </w:r>
            <w:r w:rsidR="00590608">
              <w:rPr>
                <w:noProof/>
                <w:webHidden/>
              </w:rPr>
              <w:instrText xml:space="preserve"> PAGEREF _Toc501451765 \h </w:instrText>
            </w:r>
            <w:r w:rsidR="00590608">
              <w:rPr>
                <w:noProof/>
                <w:webHidden/>
              </w:rPr>
            </w:r>
            <w:r w:rsidR="00590608">
              <w:rPr>
                <w:noProof/>
                <w:webHidden/>
              </w:rPr>
              <w:fldChar w:fldCharType="separate"/>
            </w:r>
            <w:r w:rsidR="00590608">
              <w:rPr>
                <w:noProof/>
                <w:webHidden/>
              </w:rPr>
              <w:t>13</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6" w:history="1">
            <w:r w:rsidR="00590608" w:rsidRPr="007578E8">
              <w:rPr>
                <w:rStyle w:val="Hyperlink"/>
                <w:noProof/>
              </w:rPr>
              <w:t>6.8</w:t>
            </w:r>
            <w:r w:rsidR="00590608">
              <w:rPr>
                <w:noProof/>
              </w:rPr>
              <w:tab/>
            </w:r>
            <w:r w:rsidR="00590608" w:rsidRPr="007578E8">
              <w:rPr>
                <w:rStyle w:val="Hyperlink"/>
                <w:noProof/>
              </w:rPr>
              <w:t>Account Link De-Link</w:t>
            </w:r>
            <w:r w:rsidR="00590608">
              <w:rPr>
                <w:noProof/>
                <w:webHidden/>
              </w:rPr>
              <w:tab/>
            </w:r>
            <w:r w:rsidR="00590608">
              <w:rPr>
                <w:noProof/>
                <w:webHidden/>
              </w:rPr>
              <w:fldChar w:fldCharType="begin"/>
            </w:r>
            <w:r w:rsidR="00590608">
              <w:rPr>
                <w:noProof/>
                <w:webHidden/>
              </w:rPr>
              <w:instrText xml:space="preserve"> PAGEREF _Toc501451766 \h </w:instrText>
            </w:r>
            <w:r w:rsidR="00590608">
              <w:rPr>
                <w:noProof/>
                <w:webHidden/>
              </w:rPr>
            </w:r>
            <w:r w:rsidR="00590608">
              <w:rPr>
                <w:noProof/>
                <w:webHidden/>
              </w:rPr>
              <w:fldChar w:fldCharType="separate"/>
            </w:r>
            <w:r w:rsidR="00590608">
              <w:rPr>
                <w:noProof/>
                <w:webHidden/>
              </w:rPr>
              <w:t>15</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7" w:history="1">
            <w:r w:rsidR="00590608" w:rsidRPr="007578E8">
              <w:rPr>
                <w:rStyle w:val="Hyperlink"/>
                <w:noProof/>
              </w:rPr>
              <w:t>6.9</w:t>
            </w:r>
            <w:r w:rsidR="00590608">
              <w:rPr>
                <w:noProof/>
              </w:rPr>
              <w:tab/>
            </w:r>
            <w:r w:rsidR="00590608" w:rsidRPr="007578E8">
              <w:rPr>
                <w:rStyle w:val="Hyperlink"/>
                <w:noProof/>
              </w:rPr>
              <w:t>Generate OTP</w:t>
            </w:r>
            <w:r w:rsidR="00590608">
              <w:rPr>
                <w:noProof/>
                <w:webHidden/>
              </w:rPr>
              <w:tab/>
            </w:r>
            <w:r w:rsidR="00590608">
              <w:rPr>
                <w:noProof/>
                <w:webHidden/>
              </w:rPr>
              <w:fldChar w:fldCharType="begin"/>
            </w:r>
            <w:r w:rsidR="00590608">
              <w:rPr>
                <w:noProof/>
                <w:webHidden/>
              </w:rPr>
              <w:instrText xml:space="preserve"> PAGEREF _Toc501451767 \h </w:instrText>
            </w:r>
            <w:r w:rsidR="00590608">
              <w:rPr>
                <w:noProof/>
                <w:webHidden/>
              </w:rPr>
            </w:r>
            <w:r w:rsidR="00590608">
              <w:rPr>
                <w:noProof/>
                <w:webHidden/>
              </w:rPr>
              <w:fldChar w:fldCharType="separate"/>
            </w:r>
            <w:r w:rsidR="00590608">
              <w:rPr>
                <w:noProof/>
                <w:webHidden/>
              </w:rPr>
              <w:t>16</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8" w:history="1">
            <w:r w:rsidR="00590608" w:rsidRPr="007578E8">
              <w:rPr>
                <w:rStyle w:val="Hyperlink"/>
                <w:noProof/>
              </w:rPr>
              <w:t>6.10</w:t>
            </w:r>
            <w:r w:rsidR="00590608">
              <w:rPr>
                <w:noProof/>
              </w:rPr>
              <w:tab/>
            </w:r>
            <w:r w:rsidR="00590608" w:rsidRPr="007578E8">
              <w:rPr>
                <w:rStyle w:val="Hyperlink"/>
                <w:noProof/>
              </w:rPr>
              <w:t>Balance Inquiry</w:t>
            </w:r>
            <w:r w:rsidR="00590608">
              <w:rPr>
                <w:noProof/>
                <w:webHidden/>
              </w:rPr>
              <w:tab/>
            </w:r>
            <w:r w:rsidR="00590608">
              <w:rPr>
                <w:noProof/>
                <w:webHidden/>
              </w:rPr>
              <w:fldChar w:fldCharType="begin"/>
            </w:r>
            <w:r w:rsidR="00590608">
              <w:rPr>
                <w:noProof/>
                <w:webHidden/>
              </w:rPr>
              <w:instrText xml:space="preserve"> PAGEREF _Toc501451768 \h </w:instrText>
            </w:r>
            <w:r w:rsidR="00590608">
              <w:rPr>
                <w:noProof/>
                <w:webHidden/>
              </w:rPr>
            </w:r>
            <w:r w:rsidR="00590608">
              <w:rPr>
                <w:noProof/>
                <w:webHidden/>
              </w:rPr>
              <w:fldChar w:fldCharType="separate"/>
            </w:r>
            <w:r w:rsidR="00590608">
              <w:rPr>
                <w:noProof/>
                <w:webHidden/>
              </w:rPr>
              <w:t>17</w:t>
            </w:r>
            <w:r w:rsidR="00590608">
              <w:rPr>
                <w:noProof/>
                <w:webHidden/>
              </w:rPr>
              <w:fldChar w:fldCharType="end"/>
            </w:r>
          </w:hyperlink>
        </w:p>
        <w:p w:rsidR="00590608" w:rsidRDefault="00C866E8">
          <w:pPr>
            <w:pStyle w:val="TOC2"/>
            <w:tabs>
              <w:tab w:val="left" w:pos="880"/>
              <w:tab w:val="right" w:leader="dot" w:pos="10790"/>
            </w:tabs>
            <w:rPr>
              <w:noProof/>
            </w:rPr>
          </w:pPr>
          <w:hyperlink w:anchor="_Toc501451769" w:history="1">
            <w:r w:rsidR="00590608" w:rsidRPr="007578E8">
              <w:rPr>
                <w:rStyle w:val="Hyperlink"/>
                <w:noProof/>
              </w:rPr>
              <w:t>6.11</w:t>
            </w:r>
            <w:r w:rsidR="00590608">
              <w:rPr>
                <w:noProof/>
              </w:rPr>
              <w:tab/>
            </w:r>
            <w:r w:rsidR="00590608" w:rsidRPr="007578E8">
              <w:rPr>
                <w:rStyle w:val="Hyperlink"/>
                <w:noProof/>
              </w:rPr>
              <w:t>Mini Statement</w:t>
            </w:r>
            <w:r w:rsidR="00590608">
              <w:rPr>
                <w:noProof/>
                <w:webHidden/>
              </w:rPr>
              <w:tab/>
            </w:r>
            <w:r w:rsidR="00590608">
              <w:rPr>
                <w:noProof/>
                <w:webHidden/>
              </w:rPr>
              <w:fldChar w:fldCharType="begin"/>
            </w:r>
            <w:r w:rsidR="00590608">
              <w:rPr>
                <w:noProof/>
                <w:webHidden/>
              </w:rPr>
              <w:instrText xml:space="preserve"> PAGEREF _Toc501451769 \h </w:instrText>
            </w:r>
            <w:r w:rsidR="00590608">
              <w:rPr>
                <w:noProof/>
                <w:webHidden/>
              </w:rPr>
            </w:r>
            <w:r w:rsidR="00590608">
              <w:rPr>
                <w:noProof/>
                <w:webHidden/>
              </w:rPr>
              <w:fldChar w:fldCharType="separate"/>
            </w:r>
            <w:r w:rsidR="00590608">
              <w:rPr>
                <w:noProof/>
                <w:webHidden/>
              </w:rPr>
              <w:t>18</w:t>
            </w:r>
            <w:r w:rsidR="00590608">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01451752"/>
      <w:r w:rsidRPr="0071303F">
        <w:rPr>
          <w:noProof/>
          <w:sz w:val="36"/>
          <w:szCs w:val="36"/>
        </w:rPr>
        <w:lastRenderedPageBreak/>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C260F8">
        <w:tc>
          <w:tcPr>
            <w:tcW w:w="1682" w:type="dxa"/>
            <w:shd w:val="clear" w:color="auto" w:fill="D9D9D9"/>
          </w:tcPr>
          <w:p w:rsidR="00C06D40" w:rsidRDefault="00C06D40" w:rsidP="00C06D40">
            <w:pPr>
              <w:rPr>
                <w:rFonts w:ascii="Calibri" w:hAnsi="Calibri"/>
              </w:rPr>
            </w:pPr>
            <w:r>
              <w:rPr>
                <w:rFonts w:ascii="Calibri" w:hAnsi="Calibri"/>
              </w:rPr>
              <w:t>12/19/2017</w:t>
            </w:r>
          </w:p>
        </w:tc>
        <w:tc>
          <w:tcPr>
            <w:tcW w:w="1890" w:type="dxa"/>
            <w:shd w:val="clear" w:color="auto" w:fill="F2F2F2"/>
          </w:tcPr>
          <w:p w:rsidR="00C06D40" w:rsidRDefault="00C06D40" w:rsidP="00C06D40">
            <w:pPr>
              <w:rPr>
                <w:rFonts w:ascii="Calibri" w:hAnsi="Calibri"/>
              </w:rPr>
            </w:pPr>
            <w:r>
              <w:rPr>
                <w:rFonts w:ascii="Calibri" w:hAnsi="Calibri"/>
              </w:rPr>
              <w:t>Munib Ahmad</w:t>
            </w:r>
          </w:p>
        </w:tc>
        <w:tc>
          <w:tcPr>
            <w:tcW w:w="449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73"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C260F8">
        <w:tc>
          <w:tcPr>
            <w:tcW w:w="1682" w:type="dxa"/>
            <w:shd w:val="clear" w:color="auto" w:fill="D9D9D9"/>
          </w:tcPr>
          <w:p w:rsidR="006F29C0" w:rsidRDefault="006F29C0" w:rsidP="00C06D40">
            <w:pPr>
              <w:rPr>
                <w:rFonts w:ascii="Calibri" w:hAnsi="Calibri"/>
              </w:rPr>
            </w:pPr>
            <w:r>
              <w:rPr>
                <w:rFonts w:ascii="Calibri" w:hAnsi="Calibri"/>
              </w:rPr>
              <w:t>1/26/2018</w:t>
            </w:r>
          </w:p>
        </w:tc>
        <w:tc>
          <w:tcPr>
            <w:tcW w:w="1890" w:type="dxa"/>
            <w:shd w:val="clear" w:color="auto" w:fill="F2F2F2"/>
          </w:tcPr>
          <w:p w:rsidR="006F29C0" w:rsidRDefault="006F29C0" w:rsidP="00C06D40">
            <w:pPr>
              <w:rPr>
                <w:rFonts w:ascii="Calibri" w:hAnsi="Calibri"/>
              </w:rPr>
            </w:pPr>
            <w:r>
              <w:rPr>
                <w:rFonts w:ascii="Calibri" w:hAnsi="Calibri"/>
              </w:rPr>
              <w:t>Munib Ahmad</w:t>
            </w:r>
          </w:p>
        </w:tc>
        <w:tc>
          <w:tcPr>
            <w:tcW w:w="449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73"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0145175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0145175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0145175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0145175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0145175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0145175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501451759"/>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3" w:name="_Toc501451760"/>
      <w:r>
        <w:t>Account Opening</w:t>
      </w:r>
      <w:bookmarkEnd w:id="13"/>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3A059C" w:rsidRPr="0092576E" w:rsidTr="003A059C">
        <w:tc>
          <w:tcPr>
            <w:tcW w:w="985" w:type="dxa"/>
          </w:tcPr>
          <w:p w:rsidR="003A059C" w:rsidRDefault="00387F21"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Like FonePay</w:t>
            </w:r>
          </w:p>
        </w:tc>
        <w:tc>
          <w:tcPr>
            <w:tcW w:w="2790" w:type="dxa"/>
          </w:tcPr>
          <w:p w:rsidR="003A059C" w:rsidRDefault="003A059C" w:rsidP="000636CD">
            <w:pPr>
              <w:rPr>
                <w:sz w:val="24"/>
                <w:szCs w:val="24"/>
              </w:rPr>
            </w:pPr>
            <w:r>
              <w:rPr>
                <w:sz w:val="24"/>
                <w:szCs w:val="24"/>
              </w:rPr>
              <w:t>To identify from which channel we receive a request</w:t>
            </w:r>
          </w:p>
        </w:tc>
      </w:tr>
      <w:tr w:rsidR="003A059C" w:rsidRPr="0092576E" w:rsidTr="003A059C">
        <w:tc>
          <w:tcPr>
            <w:tcW w:w="985" w:type="dxa"/>
          </w:tcPr>
          <w:p w:rsidR="003A059C" w:rsidRDefault="00387F21" w:rsidP="000636CD">
            <w:pPr>
              <w:rPr>
                <w:sz w:val="24"/>
                <w:szCs w:val="24"/>
              </w:rPr>
            </w:pPr>
            <w:r>
              <w:rPr>
                <w:sz w:val="24"/>
                <w:szCs w:val="24"/>
              </w:rPr>
              <w:t>9</w:t>
            </w:r>
          </w:p>
        </w:tc>
        <w:tc>
          <w:tcPr>
            <w:tcW w:w="2131" w:type="dxa"/>
          </w:tcPr>
          <w:p w:rsidR="003A059C" w:rsidRDefault="003A059C" w:rsidP="000636CD">
            <w:pPr>
              <w:rPr>
                <w:sz w:val="24"/>
                <w:szCs w:val="24"/>
              </w:rPr>
            </w:pPr>
            <w:r>
              <w:rPr>
                <w:sz w:val="24"/>
                <w:szCs w:val="24"/>
              </w:rPr>
              <w:t>Account Type</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L0(01), L1(02)</w:t>
            </w:r>
          </w:p>
        </w:tc>
        <w:tc>
          <w:tcPr>
            <w:tcW w:w="2790" w:type="dxa"/>
          </w:tcPr>
          <w:p w:rsidR="003A059C" w:rsidRDefault="003A059C" w:rsidP="000636CD">
            <w:pPr>
              <w:rPr>
                <w:sz w:val="24"/>
                <w:szCs w:val="24"/>
              </w:rPr>
            </w:pPr>
            <w:r>
              <w:rPr>
                <w:sz w:val="24"/>
                <w:szCs w:val="24"/>
              </w:rPr>
              <w:t>Consumer Account Type</w:t>
            </w:r>
          </w:p>
        </w:tc>
      </w:tr>
      <w:tr w:rsidR="007A4E68" w:rsidRPr="0092576E" w:rsidTr="003A059C">
        <w:tc>
          <w:tcPr>
            <w:tcW w:w="985" w:type="dxa"/>
          </w:tcPr>
          <w:p w:rsidR="007A4E68" w:rsidRDefault="00387F21" w:rsidP="007A4E68">
            <w:pPr>
              <w:rPr>
                <w:sz w:val="24"/>
                <w:szCs w:val="24"/>
              </w:rPr>
            </w:pPr>
            <w:r>
              <w:rPr>
                <w:sz w:val="24"/>
                <w:szCs w:val="24"/>
              </w:rPr>
              <w:t>10</w:t>
            </w:r>
          </w:p>
        </w:tc>
        <w:tc>
          <w:tcPr>
            <w:tcW w:w="2131" w:type="dxa"/>
          </w:tcPr>
          <w:p w:rsidR="007A4E68" w:rsidRDefault="00530384" w:rsidP="007A4E68">
            <w:pPr>
              <w:rPr>
                <w:sz w:val="24"/>
                <w:szCs w:val="24"/>
              </w:rPr>
            </w:pPr>
            <w:r>
              <w:rPr>
                <w:sz w:val="24"/>
                <w:szCs w:val="24"/>
              </w:rPr>
              <w:t>Tracking Id</w:t>
            </w:r>
          </w:p>
        </w:tc>
        <w:tc>
          <w:tcPr>
            <w:tcW w:w="1649" w:type="dxa"/>
          </w:tcPr>
          <w:p w:rsidR="007A4E68" w:rsidRDefault="00530384" w:rsidP="007A4E68">
            <w:pPr>
              <w:rPr>
                <w:sz w:val="24"/>
                <w:szCs w:val="24"/>
              </w:rPr>
            </w:pPr>
            <w:r>
              <w:rPr>
                <w:sz w:val="24"/>
                <w:szCs w:val="24"/>
              </w:rPr>
              <w:t>String</w:t>
            </w:r>
          </w:p>
        </w:tc>
        <w:tc>
          <w:tcPr>
            <w:tcW w:w="1901" w:type="dxa"/>
          </w:tcPr>
          <w:p w:rsidR="007A4E68" w:rsidRDefault="00530384" w:rsidP="007A4E68">
            <w:pPr>
              <w:rPr>
                <w:sz w:val="24"/>
                <w:szCs w:val="24"/>
              </w:rPr>
            </w:pPr>
            <w:r>
              <w:rPr>
                <w:sz w:val="24"/>
                <w:szCs w:val="24"/>
              </w:rPr>
              <w:t>M</w:t>
            </w:r>
          </w:p>
        </w:tc>
        <w:tc>
          <w:tcPr>
            <w:tcW w:w="1980" w:type="dxa"/>
          </w:tcPr>
          <w:p w:rsidR="007A4E68" w:rsidRDefault="00530384" w:rsidP="007A4E68">
            <w:pPr>
              <w:rPr>
                <w:sz w:val="24"/>
                <w:szCs w:val="24"/>
              </w:rPr>
            </w:pPr>
            <w:r>
              <w:rPr>
                <w:sz w:val="24"/>
                <w:szCs w:val="24"/>
              </w:rPr>
              <w:t>123456987123</w:t>
            </w:r>
          </w:p>
        </w:tc>
        <w:tc>
          <w:tcPr>
            <w:tcW w:w="2790" w:type="dxa"/>
          </w:tcPr>
          <w:p w:rsidR="006030E6" w:rsidRDefault="00530384" w:rsidP="006030E6">
            <w:pPr>
              <w:rPr>
                <w:sz w:val="24"/>
                <w:szCs w:val="24"/>
              </w:rPr>
            </w:pPr>
            <w:r>
              <w:rPr>
                <w:sz w:val="24"/>
                <w:szCs w:val="24"/>
              </w:rPr>
              <w:t>Unique Tracking Id</w:t>
            </w:r>
            <w:r w:rsidR="006B7F6A">
              <w:rPr>
                <w:sz w:val="24"/>
                <w:szCs w:val="24"/>
              </w:rPr>
              <w:t xml:space="preserve"> from biometic verification</w:t>
            </w:r>
          </w:p>
        </w:tc>
      </w:tr>
      <w:tr w:rsidR="00530384" w:rsidRPr="0092576E" w:rsidTr="003A059C">
        <w:tc>
          <w:tcPr>
            <w:tcW w:w="985" w:type="dxa"/>
          </w:tcPr>
          <w:p w:rsidR="00530384" w:rsidRDefault="00387F21" w:rsidP="00530384">
            <w:pPr>
              <w:rPr>
                <w:sz w:val="24"/>
                <w:szCs w:val="24"/>
              </w:rPr>
            </w:pPr>
            <w:r>
              <w:rPr>
                <w:sz w:val="24"/>
                <w:szCs w:val="24"/>
              </w:rPr>
              <w:t>11</w:t>
            </w:r>
          </w:p>
        </w:tc>
        <w:tc>
          <w:tcPr>
            <w:tcW w:w="2131" w:type="dxa"/>
          </w:tcPr>
          <w:p w:rsidR="00530384" w:rsidRDefault="00530384" w:rsidP="00530384">
            <w:pPr>
              <w:rPr>
                <w:sz w:val="24"/>
                <w:szCs w:val="24"/>
              </w:rPr>
            </w:pPr>
            <w:r>
              <w:t>Data_Hash</w:t>
            </w:r>
          </w:p>
        </w:tc>
        <w:tc>
          <w:tcPr>
            <w:tcW w:w="1649" w:type="dxa"/>
          </w:tcPr>
          <w:p w:rsidR="00530384" w:rsidRDefault="00530384" w:rsidP="00530384">
            <w:pPr>
              <w:rPr>
                <w:sz w:val="24"/>
                <w:szCs w:val="24"/>
              </w:rPr>
            </w:pPr>
            <w:r>
              <w:t>String(255)</w:t>
            </w:r>
          </w:p>
        </w:tc>
        <w:tc>
          <w:tcPr>
            <w:tcW w:w="1901" w:type="dxa"/>
          </w:tcPr>
          <w:p w:rsidR="00530384" w:rsidRDefault="00530384" w:rsidP="00530384">
            <w:pPr>
              <w:rPr>
                <w:sz w:val="24"/>
                <w:szCs w:val="24"/>
              </w:rPr>
            </w:pPr>
            <w:r>
              <w:rPr>
                <w:sz w:val="24"/>
                <w:szCs w:val="24"/>
              </w:rPr>
              <w:t>M</w:t>
            </w:r>
          </w:p>
        </w:tc>
        <w:tc>
          <w:tcPr>
            <w:tcW w:w="1980" w:type="dxa"/>
          </w:tcPr>
          <w:p w:rsidR="00530384" w:rsidRDefault="00530384" w:rsidP="00530384">
            <w:pPr>
              <w:rPr>
                <w:sz w:val="24"/>
                <w:szCs w:val="24"/>
              </w:rPr>
            </w:pPr>
          </w:p>
        </w:tc>
        <w:tc>
          <w:tcPr>
            <w:tcW w:w="2790" w:type="dxa"/>
          </w:tcPr>
          <w:p w:rsidR="00530384" w:rsidRDefault="00530384" w:rsidP="00530384">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4" w:name="_Toc501451761"/>
      <w:r>
        <w:t xml:space="preserve">Conventional </w:t>
      </w:r>
      <w:r w:rsidRPr="00660C4B">
        <w:t>Account Opening</w:t>
      </w:r>
      <w:bookmarkEnd w:id="14"/>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5" w:name="_Toc501451762"/>
      <w:r>
        <w:lastRenderedPageBreak/>
        <w:t>Payment</w:t>
      </w:r>
      <w:r w:rsidR="00EB0A3F">
        <w:t xml:space="preserve"> Inquiry</w:t>
      </w:r>
      <w:bookmarkEnd w:id="15"/>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lastRenderedPageBreak/>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6" w:name="_Toc501451763"/>
      <w:r w:rsidRPr="000F6C31">
        <w:t>Payment Request</w:t>
      </w:r>
      <w:bookmarkEnd w:id="16"/>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lastRenderedPageBreak/>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Like FonePay</w:t>
            </w:r>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w:t>
            </w:r>
            <w:bookmarkStart w:id="17" w:name="_GoBack"/>
            <w:bookmarkEnd w:id="17"/>
            <w:r>
              <w:rPr>
                <w:sz w:val="24"/>
                <w:szCs w:val="24"/>
              </w:rPr>
              <w:t>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Specific to FonePay.</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r>
              <w:t>Data_Hash</w:t>
            </w:r>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8" w:name="_Toc501451764"/>
      <w:r w:rsidRPr="00BF6395">
        <w:t>Payment Reversal</w:t>
      </w:r>
      <w:bookmarkEnd w:id="18"/>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9" w:name="_Toc501451765"/>
      <w:r w:rsidRPr="000F1453">
        <w:lastRenderedPageBreak/>
        <w:t>OTP Verification</w:t>
      </w:r>
      <w:bookmarkEnd w:id="19"/>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 xml:space="preserve">Transaction successfully done , failure Description </w:t>
            </w:r>
            <w:r>
              <w:rPr>
                <w:sz w:val="24"/>
                <w:szCs w:val="24"/>
              </w:rPr>
              <w:lastRenderedPageBreak/>
              <w:t>according to the response code</w:t>
            </w:r>
          </w:p>
        </w:tc>
      </w:tr>
      <w:tr w:rsidR="009B1503" w:rsidRPr="0092576E" w:rsidTr="009B1503">
        <w:tc>
          <w:tcPr>
            <w:tcW w:w="944" w:type="dxa"/>
          </w:tcPr>
          <w:p w:rsidR="009B1503" w:rsidRDefault="009B1503" w:rsidP="009B1503">
            <w:pPr>
              <w:rPr>
                <w:sz w:val="24"/>
                <w:szCs w:val="24"/>
              </w:rPr>
            </w:pPr>
            <w:r>
              <w:rPr>
                <w:sz w:val="24"/>
                <w:szCs w:val="24"/>
              </w:rPr>
              <w:lastRenderedPageBreak/>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0" w:name="_Toc501451766"/>
      <w:r>
        <w:t>Account Link De-Link</w:t>
      </w:r>
      <w:bookmarkEnd w:id="20"/>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lastRenderedPageBreak/>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1" w:name="_Toc501451767"/>
      <w:r>
        <w:t>Generate OTP</w:t>
      </w:r>
      <w:bookmarkEnd w:id="21"/>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2" w:name="_Toc501451768"/>
      <w:r>
        <w:t>Balance Inquiry</w:t>
      </w:r>
      <w:bookmarkEnd w:id="22"/>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lastRenderedPageBreak/>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501451769"/>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lastRenderedPageBreak/>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lastRenderedPageBreak/>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r>
        <w:t>Bill</w:t>
      </w:r>
      <w:r w:rsidR="00EF59C9">
        <w:t xml:space="preserve"> Payment</w:t>
      </w:r>
      <w:r>
        <w:t xml:space="preserve"> Inquiry</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lastRenderedPageBreak/>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r>
        <w:t>Bill Payment</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lastRenderedPageBreak/>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lastRenderedPageBreak/>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 Inquiry</w:t>
      </w:r>
      <w:r w:rsidR="00A66142">
        <w:t xml:space="preserve"> (Call removed)</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Default="007047E5" w:rsidP="007047E5">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lastRenderedPageBreak/>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A36575" w:rsidRPr="0092576E" w:rsidTr="006E4B28">
        <w:tc>
          <w:tcPr>
            <w:tcW w:w="914" w:type="dxa"/>
          </w:tcPr>
          <w:p w:rsidR="00A36575" w:rsidRDefault="00EC220A" w:rsidP="006E4B28">
            <w:pPr>
              <w:rPr>
                <w:sz w:val="24"/>
                <w:szCs w:val="24"/>
              </w:rPr>
            </w:pPr>
            <w:r>
              <w:rPr>
                <w:sz w:val="24"/>
                <w:szCs w:val="24"/>
              </w:rPr>
              <w:t>10</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lastRenderedPageBreak/>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A36575" w:rsidRDefault="00A36575" w:rsidP="00481CC5">
      <w:pPr>
        <w:rPr>
          <w:sz w:val="40"/>
          <w:szCs w:val="40"/>
        </w:rPr>
      </w:pPr>
    </w:p>
    <w:sectPr w:rsidR="00A36575"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6E8" w:rsidRDefault="00C866E8" w:rsidP="00836F2D">
      <w:pPr>
        <w:spacing w:after="0" w:line="240" w:lineRule="auto"/>
      </w:pPr>
      <w:r>
        <w:separator/>
      </w:r>
    </w:p>
  </w:endnote>
  <w:endnote w:type="continuationSeparator" w:id="0">
    <w:p w:rsidR="00C866E8" w:rsidRDefault="00C866E8"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Pr="00E9096D"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6E4B28" w:rsidRDefault="006E4B28" w:rsidP="007C0A73">
    <w:pPr>
      <w:pStyle w:val="Footer"/>
      <w:jc w:val="center"/>
      <w:rPr>
        <w:rFonts w:asciiTheme="majorHAnsi" w:hAnsiTheme="majorHAnsi" w:cstheme="majorHAnsi"/>
      </w:rPr>
    </w:pPr>
    <w:r>
      <w:rPr>
        <w:rFonts w:asciiTheme="majorHAnsi" w:hAnsiTheme="majorHAnsi" w:cstheme="majorHAnsi"/>
      </w:rPr>
      <w:t>Copyrights 2017 @ Inov8 Limited</w:t>
    </w:r>
  </w:p>
  <w:p w:rsidR="006E4B28" w:rsidRPr="00211F3D" w:rsidRDefault="006E4B28"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6E8" w:rsidRDefault="00C866E8" w:rsidP="00836F2D">
      <w:pPr>
        <w:spacing w:after="0" w:line="240" w:lineRule="auto"/>
      </w:pPr>
      <w:r>
        <w:separator/>
      </w:r>
    </w:p>
  </w:footnote>
  <w:footnote w:type="continuationSeparator" w:id="0">
    <w:p w:rsidR="00C866E8" w:rsidRDefault="00C866E8"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Default="006E4B28"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6E4B28" w:rsidRPr="00970FA4"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79B1"/>
    <w:rsid w:val="00040049"/>
    <w:rsid w:val="00050AF2"/>
    <w:rsid w:val="0005403B"/>
    <w:rsid w:val="000636CD"/>
    <w:rsid w:val="0007495A"/>
    <w:rsid w:val="000758F1"/>
    <w:rsid w:val="00084B95"/>
    <w:rsid w:val="00085021"/>
    <w:rsid w:val="00087663"/>
    <w:rsid w:val="00097FB6"/>
    <w:rsid w:val="000A4F8F"/>
    <w:rsid w:val="000B4AEE"/>
    <w:rsid w:val="000B70C2"/>
    <w:rsid w:val="000C749E"/>
    <w:rsid w:val="000F1453"/>
    <w:rsid w:val="000F3730"/>
    <w:rsid w:val="000F6C31"/>
    <w:rsid w:val="001059B0"/>
    <w:rsid w:val="0010614B"/>
    <w:rsid w:val="00106531"/>
    <w:rsid w:val="0010700F"/>
    <w:rsid w:val="00110F06"/>
    <w:rsid w:val="00133E86"/>
    <w:rsid w:val="0013722E"/>
    <w:rsid w:val="00137760"/>
    <w:rsid w:val="0014027A"/>
    <w:rsid w:val="00151E13"/>
    <w:rsid w:val="00156E78"/>
    <w:rsid w:val="001617EF"/>
    <w:rsid w:val="00161902"/>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11F3D"/>
    <w:rsid w:val="00213A4E"/>
    <w:rsid w:val="00214604"/>
    <w:rsid w:val="00220845"/>
    <w:rsid w:val="00222FFC"/>
    <w:rsid w:val="002275C0"/>
    <w:rsid w:val="00232FB9"/>
    <w:rsid w:val="00236BE7"/>
    <w:rsid w:val="00245382"/>
    <w:rsid w:val="0025182B"/>
    <w:rsid w:val="00254A71"/>
    <w:rsid w:val="002557E2"/>
    <w:rsid w:val="00256E7D"/>
    <w:rsid w:val="00277095"/>
    <w:rsid w:val="002804D7"/>
    <w:rsid w:val="002813D8"/>
    <w:rsid w:val="00282FF4"/>
    <w:rsid w:val="00286AD0"/>
    <w:rsid w:val="00286CAA"/>
    <w:rsid w:val="00293C72"/>
    <w:rsid w:val="002A1CED"/>
    <w:rsid w:val="002B046E"/>
    <w:rsid w:val="002B257D"/>
    <w:rsid w:val="002B44CB"/>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50091"/>
    <w:rsid w:val="003518EE"/>
    <w:rsid w:val="00382FE3"/>
    <w:rsid w:val="00385B82"/>
    <w:rsid w:val="00387F21"/>
    <w:rsid w:val="00391038"/>
    <w:rsid w:val="003965E2"/>
    <w:rsid w:val="003A059C"/>
    <w:rsid w:val="003A30E7"/>
    <w:rsid w:val="003A3A73"/>
    <w:rsid w:val="003A6751"/>
    <w:rsid w:val="003D028D"/>
    <w:rsid w:val="003D5BBE"/>
    <w:rsid w:val="003D7B39"/>
    <w:rsid w:val="003E62CF"/>
    <w:rsid w:val="003E6C8D"/>
    <w:rsid w:val="003F2090"/>
    <w:rsid w:val="003F2800"/>
    <w:rsid w:val="003F4BFA"/>
    <w:rsid w:val="003F4F1C"/>
    <w:rsid w:val="00410B3B"/>
    <w:rsid w:val="004160E3"/>
    <w:rsid w:val="004174B7"/>
    <w:rsid w:val="00434A79"/>
    <w:rsid w:val="004622F2"/>
    <w:rsid w:val="00464745"/>
    <w:rsid w:val="004665E2"/>
    <w:rsid w:val="0046743C"/>
    <w:rsid w:val="0047353F"/>
    <w:rsid w:val="00481047"/>
    <w:rsid w:val="00481CC5"/>
    <w:rsid w:val="00481D6E"/>
    <w:rsid w:val="00482DB4"/>
    <w:rsid w:val="00485B18"/>
    <w:rsid w:val="00486646"/>
    <w:rsid w:val="00487D5F"/>
    <w:rsid w:val="00496FB6"/>
    <w:rsid w:val="004A4609"/>
    <w:rsid w:val="004A6091"/>
    <w:rsid w:val="004A7F81"/>
    <w:rsid w:val="004B101C"/>
    <w:rsid w:val="004B25A2"/>
    <w:rsid w:val="004C0B4F"/>
    <w:rsid w:val="004D0582"/>
    <w:rsid w:val="004E68F5"/>
    <w:rsid w:val="004F0DB6"/>
    <w:rsid w:val="0050348E"/>
    <w:rsid w:val="00504299"/>
    <w:rsid w:val="005049DD"/>
    <w:rsid w:val="005107AD"/>
    <w:rsid w:val="00516ECD"/>
    <w:rsid w:val="005239C4"/>
    <w:rsid w:val="00525776"/>
    <w:rsid w:val="005265C4"/>
    <w:rsid w:val="00527729"/>
    <w:rsid w:val="00530384"/>
    <w:rsid w:val="00531FC2"/>
    <w:rsid w:val="0053339F"/>
    <w:rsid w:val="00553257"/>
    <w:rsid w:val="0055456C"/>
    <w:rsid w:val="00555A0F"/>
    <w:rsid w:val="00566EA9"/>
    <w:rsid w:val="00570C57"/>
    <w:rsid w:val="00574903"/>
    <w:rsid w:val="00581303"/>
    <w:rsid w:val="0058748C"/>
    <w:rsid w:val="00590608"/>
    <w:rsid w:val="005915F2"/>
    <w:rsid w:val="00594A63"/>
    <w:rsid w:val="00596923"/>
    <w:rsid w:val="005A1048"/>
    <w:rsid w:val="005B3107"/>
    <w:rsid w:val="005B35D5"/>
    <w:rsid w:val="005C5FD0"/>
    <w:rsid w:val="005C6C9A"/>
    <w:rsid w:val="005D3A0A"/>
    <w:rsid w:val="005E1ED3"/>
    <w:rsid w:val="005F0358"/>
    <w:rsid w:val="005F1FE2"/>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5039A"/>
    <w:rsid w:val="00651365"/>
    <w:rsid w:val="006513D0"/>
    <w:rsid w:val="00651AE4"/>
    <w:rsid w:val="00651CBF"/>
    <w:rsid w:val="0066079B"/>
    <w:rsid w:val="00660C4B"/>
    <w:rsid w:val="006651C9"/>
    <w:rsid w:val="00666778"/>
    <w:rsid w:val="006731FE"/>
    <w:rsid w:val="00680061"/>
    <w:rsid w:val="00682104"/>
    <w:rsid w:val="00690B5B"/>
    <w:rsid w:val="0069418B"/>
    <w:rsid w:val="00694652"/>
    <w:rsid w:val="006976A0"/>
    <w:rsid w:val="006A1ECE"/>
    <w:rsid w:val="006A41F2"/>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A17"/>
    <w:rsid w:val="00722E97"/>
    <w:rsid w:val="007313F2"/>
    <w:rsid w:val="007443A7"/>
    <w:rsid w:val="00745F26"/>
    <w:rsid w:val="007460A9"/>
    <w:rsid w:val="00747052"/>
    <w:rsid w:val="00750D78"/>
    <w:rsid w:val="007563DE"/>
    <w:rsid w:val="00762535"/>
    <w:rsid w:val="00764494"/>
    <w:rsid w:val="00772134"/>
    <w:rsid w:val="00775E6F"/>
    <w:rsid w:val="0077731E"/>
    <w:rsid w:val="00782961"/>
    <w:rsid w:val="0078395D"/>
    <w:rsid w:val="00793398"/>
    <w:rsid w:val="00793ABE"/>
    <w:rsid w:val="00796C3D"/>
    <w:rsid w:val="007977C6"/>
    <w:rsid w:val="007A0ADE"/>
    <w:rsid w:val="007A4E68"/>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77E20"/>
    <w:rsid w:val="008845CA"/>
    <w:rsid w:val="008968F9"/>
    <w:rsid w:val="008A3C98"/>
    <w:rsid w:val="008A5305"/>
    <w:rsid w:val="008B7A6E"/>
    <w:rsid w:val="008C75AE"/>
    <w:rsid w:val="008D5805"/>
    <w:rsid w:val="008D5D9A"/>
    <w:rsid w:val="008D7805"/>
    <w:rsid w:val="008E1BEB"/>
    <w:rsid w:val="008E513A"/>
    <w:rsid w:val="008E638E"/>
    <w:rsid w:val="008F38CB"/>
    <w:rsid w:val="009058AA"/>
    <w:rsid w:val="00906F67"/>
    <w:rsid w:val="00911420"/>
    <w:rsid w:val="00912568"/>
    <w:rsid w:val="009175C0"/>
    <w:rsid w:val="0092576E"/>
    <w:rsid w:val="00926BE0"/>
    <w:rsid w:val="00941CE1"/>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D065F"/>
    <w:rsid w:val="009D2CE1"/>
    <w:rsid w:val="009D325F"/>
    <w:rsid w:val="009D5265"/>
    <w:rsid w:val="009F1BC1"/>
    <w:rsid w:val="00A00E25"/>
    <w:rsid w:val="00A01A54"/>
    <w:rsid w:val="00A12DB0"/>
    <w:rsid w:val="00A21B18"/>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93EBE"/>
    <w:rsid w:val="00A94182"/>
    <w:rsid w:val="00A961FB"/>
    <w:rsid w:val="00AA2711"/>
    <w:rsid w:val="00AB067B"/>
    <w:rsid w:val="00AB53E6"/>
    <w:rsid w:val="00AB6BA1"/>
    <w:rsid w:val="00AC52D0"/>
    <w:rsid w:val="00AC5650"/>
    <w:rsid w:val="00AC79BB"/>
    <w:rsid w:val="00AD3E62"/>
    <w:rsid w:val="00AD4AEB"/>
    <w:rsid w:val="00AD6F3F"/>
    <w:rsid w:val="00AD78FF"/>
    <w:rsid w:val="00AD7B9E"/>
    <w:rsid w:val="00AE0795"/>
    <w:rsid w:val="00AE4F24"/>
    <w:rsid w:val="00AF4EBD"/>
    <w:rsid w:val="00B022DA"/>
    <w:rsid w:val="00B07693"/>
    <w:rsid w:val="00B10CD5"/>
    <w:rsid w:val="00B11B9D"/>
    <w:rsid w:val="00B12798"/>
    <w:rsid w:val="00B16CAC"/>
    <w:rsid w:val="00B31068"/>
    <w:rsid w:val="00B44FB1"/>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E0CFD"/>
    <w:rsid w:val="00BE1A09"/>
    <w:rsid w:val="00BE212F"/>
    <w:rsid w:val="00BE3395"/>
    <w:rsid w:val="00BF6395"/>
    <w:rsid w:val="00C02CEE"/>
    <w:rsid w:val="00C06177"/>
    <w:rsid w:val="00C06D40"/>
    <w:rsid w:val="00C10268"/>
    <w:rsid w:val="00C10DAE"/>
    <w:rsid w:val="00C117BE"/>
    <w:rsid w:val="00C1345C"/>
    <w:rsid w:val="00C15B38"/>
    <w:rsid w:val="00C226D0"/>
    <w:rsid w:val="00C23A6F"/>
    <w:rsid w:val="00C260F8"/>
    <w:rsid w:val="00C31114"/>
    <w:rsid w:val="00C35C66"/>
    <w:rsid w:val="00C371D9"/>
    <w:rsid w:val="00C42505"/>
    <w:rsid w:val="00C43151"/>
    <w:rsid w:val="00C5190F"/>
    <w:rsid w:val="00C61A3A"/>
    <w:rsid w:val="00C65185"/>
    <w:rsid w:val="00C6673C"/>
    <w:rsid w:val="00C70BB8"/>
    <w:rsid w:val="00C714BD"/>
    <w:rsid w:val="00C719AD"/>
    <w:rsid w:val="00C73A6F"/>
    <w:rsid w:val="00C77E7F"/>
    <w:rsid w:val="00C822D2"/>
    <w:rsid w:val="00C844B3"/>
    <w:rsid w:val="00C848C3"/>
    <w:rsid w:val="00C866E8"/>
    <w:rsid w:val="00C954A1"/>
    <w:rsid w:val="00CA0B4F"/>
    <w:rsid w:val="00CA245D"/>
    <w:rsid w:val="00CA2CB8"/>
    <w:rsid w:val="00CB724E"/>
    <w:rsid w:val="00CB7E15"/>
    <w:rsid w:val="00CF1880"/>
    <w:rsid w:val="00CF2256"/>
    <w:rsid w:val="00CF3F1F"/>
    <w:rsid w:val="00D06F20"/>
    <w:rsid w:val="00D177F2"/>
    <w:rsid w:val="00D25901"/>
    <w:rsid w:val="00D25D84"/>
    <w:rsid w:val="00D3196D"/>
    <w:rsid w:val="00D37A9F"/>
    <w:rsid w:val="00D41BBD"/>
    <w:rsid w:val="00D46217"/>
    <w:rsid w:val="00D51E93"/>
    <w:rsid w:val="00D60D9C"/>
    <w:rsid w:val="00D64751"/>
    <w:rsid w:val="00D756B6"/>
    <w:rsid w:val="00D83AAB"/>
    <w:rsid w:val="00D90F01"/>
    <w:rsid w:val="00D94808"/>
    <w:rsid w:val="00D94F26"/>
    <w:rsid w:val="00D951B9"/>
    <w:rsid w:val="00DA056A"/>
    <w:rsid w:val="00DA0C1F"/>
    <w:rsid w:val="00DA6B3E"/>
    <w:rsid w:val="00DB16B5"/>
    <w:rsid w:val="00DC0D38"/>
    <w:rsid w:val="00DC6614"/>
    <w:rsid w:val="00DC705F"/>
    <w:rsid w:val="00DD13E2"/>
    <w:rsid w:val="00DD3658"/>
    <w:rsid w:val="00DD6C5C"/>
    <w:rsid w:val="00DE0B69"/>
    <w:rsid w:val="00DE0BDC"/>
    <w:rsid w:val="00DE1106"/>
    <w:rsid w:val="00DE5817"/>
    <w:rsid w:val="00DE5E17"/>
    <w:rsid w:val="00DF408A"/>
    <w:rsid w:val="00DF57AC"/>
    <w:rsid w:val="00DF78AE"/>
    <w:rsid w:val="00E01C67"/>
    <w:rsid w:val="00E04D02"/>
    <w:rsid w:val="00E10B10"/>
    <w:rsid w:val="00E122D5"/>
    <w:rsid w:val="00E27CBE"/>
    <w:rsid w:val="00E47612"/>
    <w:rsid w:val="00E52AAD"/>
    <w:rsid w:val="00E52DF2"/>
    <w:rsid w:val="00E568EC"/>
    <w:rsid w:val="00E56A1F"/>
    <w:rsid w:val="00E578BC"/>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2A31"/>
    <w:rsid w:val="00EE61FD"/>
    <w:rsid w:val="00EE64A2"/>
    <w:rsid w:val="00EF59C9"/>
    <w:rsid w:val="00F11F0B"/>
    <w:rsid w:val="00F148D4"/>
    <w:rsid w:val="00F1527B"/>
    <w:rsid w:val="00F2504D"/>
    <w:rsid w:val="00F31E8D"/>
    <w:rsid w:val="00F33DE8"/>
    <w:rsid w:val="00F364DE"/>
    <w:rsid w:val="00F3750B"/>
    <w:rsid w:val="00F37BDF"/>
    <w:rsid w:val="00F41849"/>
    <w:rsid w:val="00F42735"/>
    <w:rsid w:val="00F44E59"/>
    <w:rsid w:val="00F45F88"/>
    <w:rsid w:val="00F60627"/>
    <w:rsid w:val="00F62085"/>
    <w:rsid w:val="00F65109"/>
    <w:rsid w:val="00F65E8E"/>
    <w:rsid w:val="00F706B5"/>
    <w:rsid w:val="00F76C7B"/>
    <w:rsid w:val="00F82B42"/>
    <w:rsid w:val="00F85918"/>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4F6B1-8BD5-41B8-8FA2-62E445FD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26</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228</cp:revision>
  <dcterms:created xsi:type="dcterms:W3CDTF">2017-12-14T06:18:00Z</dcterms:created>
  <dcterms:modified xsi:type="dcterms:W3CDTF">2018-01-26T11:04:00Z</dcterms:modified>
</cp:coreProperties>
</file>