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b/>
          <w:bCs/>
          <w:color w:val="1F3A57"/>
          <w:sz w:val="44"/>
          <w:szCs w:val="44"/>
        </w:rPr>
        <w:t xml:space="preserve">Tool &amp; Model Comparisons</w:t>
      </w:r>
    </w:p>
    <w:p>
      <w:pPr>
        <w:spacing w:after="320"/>
        <w:jc w:val="center"/>
      </w:pPr>
      <w:r>
        <w:rPr>
          <w:i/>
          <w:iCs/>
          <w:color w:val="2E5B85"/>
          <w:sz w:val="24"/>
          <w:szCs w:val="24"/>
        </w:rPr>
        <w:t xml:space="preserve">Credit Memo Covenant Review Agent  —  POC vs Scale</w:t>
      </w:r>
    </w:p>
    <w:p>
      <w:pPr>
        <w:spacing w:after="140"/>
      </w:pPr>
      <w:r>
        <w:t xml:space="preserve">Two sets of comparisons: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providers — Claude vs Gemini vs OpenAI vs Groq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models — Opus vs Sonnet vs Haiku</w:t>
      </w:r>
    </w:p>
    <w:p>
      <w:pPr>
        <w:spacing w:after="140"/>
      </w:pPr>
      <w:r>
        <w:t xml:space="preserve">Every table has two verdict columns: one for the </w:t>
      </w:r>
      <w:r>
        <w:rPr>
          <w:b/>
          <w:bCs/>
        </w:rPr>
        <w:t xml:space="preserve">POC</w:t>
      </w:r>
      <w:r>
        <w:t xml:space="preserve"> (this 48-hour demo) and one for running the same tool at </w:t>
      </w:r>
      <w:r>
        <w:rPr>
          <w:b/>
          <w:bCs/>
        </w:rPr>
        <w:t xml:space="preserve">large scale</w:t>
      </w:r>
      <w:r>
        <w:t xml:space="preserve"> in a bank.</w:t>
      </w:r>
    </w:p>
    <w:p>
      <w:pPr>
        <w:spacing w:after="140"/>
      </w:pPr>
      <w:r>
        <w:rPr>
          <w:b/>
          <w:bCs/>
        </w:rPr>
        <w:t xml:space="preserve">POC</w:t>
      </w:r>
      <w:r>
        <w:t xml:space="preserve"> = the demo we’re building this week. Small volume, few users, "does it work?" is the question.</w:t>
      </w:r>
    </w:p>
    <w:p>
      <w:pPr>
        <w:spacing w:after="140"/>
      </w:pPr>
      <w:r>
        <w:rPr>
          <w:b/>
          <w:bCs/>
        </w:rPr>
        <w:t xml:space="preserve">Scale</w:t>
      </w:r>
      <w:r>
        <w:t xml:space="preserve"> = the version a bank actually runs. Thousands to millions of memos, many users, audit trails, uptime commitments.</w:t>
      </w:r>
    </w:p>
    <w:p>
      <w:pPr>
        <w:pStyle w:val="Heading1"/>
        <w:spacing w:after="200" w:before="320"/>
      </w:pPr>
      <w:r>
        <w:t xml:space="preserve">1. LLM Provider Comparison</w:t>
      </w:r>
    </w:p>
    <w:p>
      <w:pPr>
        <w:spacing w:after="140"/>
      </w:pPr>
      <w:r>
        <w:rPr>
          <w:b/>
          <w:bCs/>
        </w:rPr>
        <w:t xml:space="preserve">What "LLM" means here:</w:t>
      </w:r>
      <w:r>
        <w:t xml:space="preserve"> the large language model brain that reads the memo and writes the answers.</w:t>
      </w:r>
    </w:p>
    <w:p>
      <w:pPr>
        <w:spacing w:after="140"/>
      </w:pPr>
      <w:r>
        <w:rPr>
          <w:b/>
          <w:bCs/>
        </w:rPr>
        <w:t xml:space="preserve">Note on Groq:</w:t>
      </w:r>
      <w:r>
        <w:t xml:space="preserve"> Groq isn’t a model, it’s a hosting company that runs open-source models (Llama, gpt-oss) on very fast custom chips. So "Groq" in these tables means "open-source models running on Groq’s fast infrastructure."</w:t>
      </w:r>
    </w:p>
    <w:p>
      <w:pPr>
        <w:pStyle w:val="Heading2"/>
        <w:spacing w:after="160" w:before="260"/>
      </w:pPr>
      <w:r>
        <w:t xml:space="preserve">1.1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Claude (Anthropic)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Gemini (Google)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OpenAI (GPT)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Groq (open-source)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directly?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Reads text, tables and page images together.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First-class PDF support.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Only via their Assistants feature, which does its own extraction under the hood.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No. You must convert PDF to text yourself first.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Forces valid JSON output?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Tool-use with a schema — model literally can’t return anything else.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via response_schema. Works, but has quirks with unusual schemas.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Structured Outputs — arguably the strictest (constrains at token level).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Partial. Depends on the model. Usually you bolt on retry logic.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Fabrication risk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Low. Says "I don’t know" rather than invent.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Low-to-medium. Very capable but occasionally over-confident.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 Slightly more prone to "fill in" plausible numbers.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Higher. Varies by model; smaller ones drop or invent findings.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Context size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~200K tokens (fits 7-pg memo 40x). Up to 1M on newer Sonnet.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Up to 2M tokens — the largest here.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128K (gpt-4o); 1M (gpt-4.1).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8K to 128K depending on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(~5-15s per call).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fast — Groq’s core selling point.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Cheapest of the top-tier three.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cheap, but you’re paying for a weaker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Developer experience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Clean SDK, stable docs.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Mature. Docs historically the messiest of the group.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Biggest third-party tool ecosystem.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Simple API but thinner ecosystem.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Ease of switching away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 — ~20 lines of adapter code.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 Bonus: you’re already on open source.</w:t>
            </w:r>
          </w:p>
        </w:tc>
      </w:tr>
    </w:tbl>
    <w:p>
      <w:pPr>
        <w:pStyle w:val="Heading2"/>
        <w:spacing w:after="160" w:before="260"/>
      </w:pPr>
      <w:r>
        <w:t xml:space="preserve">1.2 POC winner — which one for this 48-hour demo?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Winner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 in one sentence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Claude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cleanly, forces JSON output reliably, lowest fabrication risk — the three things that matter most here.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Nearly as good as Claude at PDFs, and the cheapest top-tier option; loses on structured-output maturity and my personal debugging speed.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model, but you go through the Assistants API for clean PDF handling — infrastructure I don’t want to build in 48 hours.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viable: Groq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on Groq doesn’t take PDFs natively. You’d burn 2+ hours writing a PDF-to-text pipeline before a single prompt.</w:t>
            </w:r>
          </w:p>
        </w:tc>
      </w:tr>
    </w:tbl>
    <w:p>
      <w:pPr>
        <w:pStyle w:val="Heading2"/>
        <w:spacing w:after="160" w:before="260"/>
      </w:pPr>
      <w:r>
        <w:t xml:space="preserve">1.3 Scale winner — running on millions of memos</w:t>
      </w:r>
    </w:p>
    <w:p>
      <w:pPr>
        <w:spacing w:after="140"/>
      </w:pPr>
      <w:r>
        <w:t xml:space="preserve">At scale the question shifts. Cost matters. So do uptime, regional data residency, whether the vendor will still exist in 3 years, and whether the bank’s procurement and legal teams have already approved a vendor.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Ranking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whichever the bank already has a contract with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scale you don’t pick the "best" model — you pick the one legal already cleared. Azure → GPT via Azure OpenAI. GCP → Gemini via Vertex. AWS → Claude via Bedrock.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 (pure cost)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If nothing is pre-decided, Gemini is the cheapest capable model for a high-volume read-and-extract workload. Cost dominates at millions of runs.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Claude (quality-per-dollar)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more expensive than Gemini but lower fabrication rate matters more at high volume. Available on Bedrock for banks on AWS.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4th: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cost/quality tier as Claude; strong ecosystem if the bank standardizes on OpenAI.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Groq / open-source at scale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Interesting for extreme volume where cost dominates. Self-host, take on maintenance for the lowest per-run cost. A phase-3 optimization, not a first move.</w:t>
            </w:r>
          </w:p>
        </w:tc>
      </w:tr>
    </w:tbl>
    <w:p>
      <w:pPr>
        <w:pStyle w:val="Heading2"/>
        <w:spacing w:after="160" w:before="260"/>
      </w:pPr>
      <w:r>
        <w:t xml:space="preserve">1.4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 → Claude.</w:t>
      </w:r>
      <w:r>
        <w:t xml:space="preserve"> Best PDF handling, most reliable JSON, lowest fabrication risk.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 →</w:t>
      </w:r>
      <w:r>
        <w:t xml:space="preserve"> whichever the bank already has a contract with. If unconstrained: Gemini for cost, Claude for quality-per-dollar.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2. Claude Model Comparison</w:t>
      </w:r>
    </w:p>
    <w:p>
      <w:pPr>
        <w:spacing w:after="140"/>
      </w:pPr>
      <w:r>
        <w:t xml:space="preserve">Anthropic ships several Claude models at different price/quality tiers. Picking the right one is like picking the right lawyer: the senior partner is expensive and slow but reasons well; the associate is fast and cheap and handles routine work perfectly.</w:t>
      </w:r>
    </w:p>
    <w:p>
      <w:pPr>
        <w:pStyle w:val="Heading2"/>
        <w:spacing w:after="160" w:before="260"/>
      </w:pPr>
      <w:r>
        <w:t xml:space="preserve">2.1 The lineup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00"/>
        <w:gridCol w:w="1440"/>
        <w:gridCol w:w="144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Plain-English position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cost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speed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 4.8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partner. Frontier reasoning; best on hard, judgment-heavy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associate. Handles ~95% of real work; standard production pick.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 4.5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paralegal. Very fast and cheap; great for high-volume routine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Fable 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creative writer. Specialised for storytelling. Not relevant here.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</w:tr>
    </w:tbl>
    <w:p>
      <w:pPr>
        <w:pStyle w:val="Heading2"/>
        <w:spacing w:after="160" w:before="260"/>
      </w:pPr>
      <w:r>
        <w:t xml:space="preserve">2.2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40"/>
        <w:gridCol w:w="254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Opus 4.8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Sonnet 4.6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Haiku 4.5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Reading a document and pulling out structured data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Excellent, but overkill for most cases.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— Sonnet’s sweet spot.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Good on simple docs, drops findings on complex ones.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Judgment / reasoning under uncertainty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 in class. Notably better on hard reasoning.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 Handles most judgment tasks well.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Weaker. Tends to pick the "obvious" answer rather than working through the full picture.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Following complex instructions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Sometimes skips instructions in long prompts.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run (rough)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Best-suited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genuinely hard questions; final review; adversarial checks.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Almost everything in production.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High-volume, low-nuance tasks (classification, tagging, routine extraction).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Failure mode to watch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Over-thinking simple questions; higher cost per run.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Occasionally lists too generously — extracts borderline covenants.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Misses subtle covenants; picks top-3 mostly from the Executive Summary.</w:t>
            </w:r>
          </w:p>
        </w:tc>
      </w:tr>
    </w:tbl>
    <w:p>
      <w:pPr>
        <w:pStyle w:val="Heading2"/>
        <w:spacing w:after="160" w:before="260"/>
      </w:pPr>
      <w:r>
        <w:t xml:space="preserve">2.3 For the two stages of THIS pipeline</w:t>
      </w:r>
    </w:p>
    <w:p>
      <w:pPr>
        <w:pStyle w:val="Heading3"/>
        <w:spacing w:after="120" w:before="220"/>
      </w:pPr>
      <w:r>
        <w:t xml:space="preserve">Stage 1 — Extract every covenant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Extract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Overkill. Extraction is "read and organize," not "reason and judge." Pay 5x for maybe 3-5% better recall. Not worth it.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Right pick. Extraction is exactly what Sonnet is best at.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Tempting for cost but misses non-financial covenants (change-of-control, restricted payments, affiliate transactions). Extraction failures ripple downstream.</w:t>
            </w:r>
          </w:p>
        </w:tc>
      </w:tr>
    </w:tbl>
    <w:p>
      <w:pPr>
        <w:pStyle w:val="Heading3"/>
        <w:spacing w:after="120" w:before="220"/>
      </w:pPr>
      <w:r>
        <w:t xml:space="preserve">Stage 2 — Rank the top 3 risks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Rank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"correct" answer if budget is not a concern. Judgment task, judgment specialist.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 for POC)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Handles this well because the Meridian memo does most of the work (Section 4.3 names the downside breach). For a less generous memo, upgrade to Opus.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Wrong tool. Ranking is the exact kind of judgment task Haiku is weakest on.</w:t>
            </w:r>
          </w:p>
        </w:tc>
      </w:tr>
    </w:tbl>
    <w:p>
      <w:pPr>
        <w:pStyle w:val="Heading2"/>
        <w:spacing w:after="160" w:before="260"/>
      </w:pPr>
      <w:r>
        <w:t xml:space="preserve">2.4 POC pick</w:t>
      </w:r>
    </w:p>
    <w:p>
      <w:pPr>
        <w:spacing w:after="140"/>
      </w:pPr>
      <w:r>
        <w:rPr>
          <w:b/>
          <w:bCs/>
        </w:rPr>
        <w:t xml:space="preserve">Sonnet 4.6 for both stages.</w:t>
      </w:r>
      <w:r>
        <w:t xml:space="preserve"> Keeps the pipeline symmetrical, keeps cost low enough to iterate on prompts freely, and the test memo gives Sonnet enough signal to arrive at the right ranking.</w:t>
      </w:r>
    </w:p>
    <w:p>
      <w:pPr>
        <w:pStyle w:val="Heading2"/>
        <w:spacing w:after="160" w:before="260"/>
      </w:pPr>
      <w:r>
        <w:t xml:space="preserve">2.5 Large-scale pick</w:t>
      </w:r>
    </w:p>
    <w:p>
      <w:pPr>
        <w:spacing w:after="140"/>
      </w:pPr>
      <w:r>
        <w:rPr>
          <w:b/>
          <w:bCs/>
        </w:rPr>
        <w:t xml:space="preserve">Sonnet 4.6 for Extract, Opus 4.8 for Rank.</w:t>
      </w:r>
      <w:r>
        <w:t xml:space="preserve"> At scale you want the best model on the harder job. Ranking is the low-volume, high-value step; Extract is the high-volume mechanical step.</w:t>
      </w:r>
    </w:p>
    <w:p>
      <w:pPr>
        <w:spacing w:after="140"/>
      </w:pPr>
      <w:r>
        <w:t xml:space="preserve">If cost pressure is extreme: </w:t>
      </w:r>
      <w:r>
        <w:rPr>
          <w:b/>
          <w:bCs/>
        </w:rPr>
        <w:t xml:space="preserve">Sonnet for both + Opus as a second opinion on the top 20% of memos</w:t>
      </w:r>
      <w:r>
        <w:t xml:space="preserve"> flagged as complex. Same total quality at ~1.4x Sonnet cost instead of ~3x Opus-everything.</w:t>
      </w:r>
    </w:p>
    <w:p>
      <w:pPr>
        <w:pStyle w:val="Heading2"/>
        <w:spacing w:after="160" w:before="260"/>
      </w:pPr>
      <w:r>
        <w:t xml:space="preserve">2.6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POC:</w:t>
      </w:r>
      <w:r>
        <w:t xml:space="preserve"> Sonnet 4.6 for both stages.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Scale:</w:t>
      </w:r>
      <w:r>
        <w:t xml:space="preserve"> Sonnet 4.6 for Extract, Opus 4.8 for Rank. Sample Opus onto the hardest cases only.</w:t>
      </w:r>
    </w:p>
    <w:p>
      <w:r>
        <w:br w:type="page"/>
      </w:r>
    </w:p>
    <w:p>
      <w:r>
        <w:br w:type="page"/>
      </w:r>
    </w:p>
    <w:p>
      <w:pPr>
        <w:pStyle w:val="Heading1"/>
        <w:spacing w:after="200" w:before="320"/>
      </w:pPr>
      <w:r>
        <w:t xml:space="preserve">3. Why We Picked the Code-First Approach for This POC</w:t>
      </w:r>
    </w:p>
    <w:p>
      <w:pPr>
        <w:spacing w:after="140"/>
      </w:pPr>
      <w:r>
        <w:t xml:space="preserve">We seriously considered building both paths in parallel — Python + Streamlit AND n8n + Firebase + Lovable — and ended up shipping only the code-first version. Same AI model, same schema, same guardrail. Different tooling. Here is the honest reasoning.</w:t>
      </w:r>
    </w:p>
    <w:p>
      <w:pPr>
        <w:pStyle w:val="Heading2"/>
        <w:spacing w:after="160" w:before="260"/>
      </w:pPr>
      <w:r>
        <w:t xml:space="preserve">3.1 The two candidates,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40"/>
        <w:gridCol w:w="354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Code-first (chosen)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Low-code alternative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Stack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+ Anthropic SDK + Streamlit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+ Firebase + Lovable + Anthropic REST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pipeline runs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Single Python process on Streamlit Cloud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9-node visual workflow on n8n Cloud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UI lives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 Community Cloud (free tier)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GitHub Pages + n8n Cloud webhook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results live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Downloadable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Firestore documents (persistent history)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Vendor accounts to set up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 (Anthropic + Streamlit Cloud)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 (Anthropic + n8n Cloud + Firebase + GitHub Pages)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to a working demo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 hours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~4-5 hours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Streaming from Anthropic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(Python SDK)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 (n8n HTTP node waits for full response)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Max token budget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32,000 (fits any real memo)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16,000 (capped to stay under HTTP timeout)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Latency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15-45 seconds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25-70 seconds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~$0.15-0.63 (Anthropic only)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Anthropic bill + $20/mo n8n Cloud after trial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Interview defensibility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Line-by-line through ~150 lines of Python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Click through 9 workflow nodes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Persistence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User downloads the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Every run auto-saved to Firestore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Retries + observability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write them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Built-in per node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Who can maintain the prompts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Engineers (PR + deploy)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Ops/business (edit workflow, save)</w:t>
            </w:r>
          </w:p>
        </w:tc>
      </w:tr>
    </w:tbl>
    <w:p>
      <w:pPr>
        <w:pStyle w:val="Heading2"/>
        <w:spacing w:after="160" w:before="260"/>
      </w:pPr>
      <w:r>
        <w:t xml:space="preserve">3.2 Why code-first wins the POC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Speed to a runnable demo.</w:t>
      </w:r>
      <w:r>
        <w:t xml:space="preserve"> 2 hours vs 4-5 hours. The brief is explicit: "if you hit 5-6 hours and it works, stop there." Building both broke that budget without giving the reviewer anything meaningfully different to click.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Line-by-line defensibility.</w:t>
      </w:r>
      <w:r>
        <w:t xml:space="preserve"> The brief says "explain the integrations you chose, not just name them." 150 lines of Python + Streamlit widgets is easier to defend under interview pressure than a 9-node visual workflow whose Function nodes hide the same logic anyway.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Fewer moving parts to fail live.</w:t>
      </w:r>
      <w:r>
        <w:t xml:space="preserve"> Code-first has one vendor (Anthropic). Low-code has four (Anthropic, n8n Cloud, Firebase, GitHub Pages). Any of the extra three can outage the demo mid-interview.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AI does the same work in both.</w:t>
      </w:r>
      <w:r>
        <w:t xml:space="preserve"> Both approaches run Extract → Rank + guardrail on Claude Sonnet 4.6. The comparison is really about where the code lives, not what it does.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stays flat.</w:t>
      </w:r>
      <w:r>
        <w:t xml:space="preserve"> Code-first has $0 fixed cost. Low-code adds n8n Cloud ($20/mo after 14-day trial).</w:t>
      </w:r>
    </w:p>
    <w:p>
      <w:pPr>
        <w:pStyle w:val="Heading2"/>
        <w:spacing w:after="160" w:before="260"/>
      </w:pPr>
      <w:r>
        <w:t xml:space="preserve">3.3 Where the low-code version would win instead</w:t>
      </w:r>
    </w:p>
    <w:p>
      <w:pPr>
        <w:spacing w:after="140"/>
      </w:pPr>
      <w:r>
        <w:t xml:space="preserve">Honest answer to "why not both?" — for a bank innovation team at production time, I would rebuild this on n8n. Reasons: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Non-engineers can edit prompts</w:t>
      </w:r>
      <w:r>
        <w:t xml:space="preserve"> without a PR / deploy cycle. Real value when ops owns the workflow.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Free persistence + history</w:t>
      </w:r>
      <w:r>
        <w:t xml:space="preserve"> via Firestore. Every run auditable without writing storage code.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Built-in retries + observability</w:t>
      </w:r>
      <w:r>
        <w:t xml:space="preserve"> per node. Would take a day to add to the Python version manually.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Ops-friendly execution log.</w:t>
      </w:r>
      <w:r>
        <w:t xml:space="preserve"> A non-engineer can debug a failed run by clicking the failed node.</w:t>
      </w:r>
    </w:p>
    <w:p>
      <w:pPr>
        <w:pStyle w:val="Heading2"/>
        <w:spacing w:after="160" w:before="260"/>
      </w:pPr>
      <w:r>
        <w:t xml:space="preserve">3.4 One-line position</w:t>
      </w:r>
    </w:p>
    <w:p>
      <w:pPr>
        <w:spacing w:after="140"/>
      </w:pPr>
      <w:r>
        <w:rPr>
          <w:b/>
          <w:bCs/>
        </w:rPr>
        <w:t xml:space="preserve">Code-first is the right POC. Low-code is the right production version.</w:t>
      </w:r>
      <w:r>
        <w:t xml:space="preserve"> The interview answer: "I picked code-first because it defends better in a walkthrough. If you told me to productionise it for an ops team, I would port to the n8n + Firebase pattern for the observability and edit-ability story."</w:t>
      </w:r>
    </w:p>
    <w:p>
      <w:r>
        <w:br w:type="page"/>
      </w:r>
    </w:p>
    <w:p>
      <w:pPr>
        <w:pStyle w:val="Heading1"/>
        <w:spacing w:after="200" w:before="320"/>
      </w:pPr>
      <w:r>
        <w:t xml:space="preserve">4. Summary — One-Line Answers</w:t>
      </w:r>
    </w:p>
    <w:p>
      <w:pPr>
        <w:pStyle w:val="Heading2"/>
        <w:spacing w:after="160" w:before="260"/>
      </w:pPr>
      <w:r>
        <w:t xml:space="preserve">4.1 For the POC (this 48-hour demo)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 Sonnet 4.6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script (no orchestrator)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Local files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</w:t>
            </w:r>
          </w:p>
        </w:tc>
      </w:tr>
    </w:tbl>
    <w:p>
      <w:pPr>
        <w:pStyle w:val="Heading2"/>
        <w:spacing w:after="160" w:before="260"/>
      </w:pPr>
      <w:r>
        <w:t xml:space="preserve">4.2 For running the same tool at scale in a real bank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Whichever the bank has a contract with. Unconstrained: Gemini for cost, Claude for quality-per-dollar.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 for Extract, Opus 4.8 for Rank.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if ops maintains it. Airflow/Prefect or Step Functions if engineering owns it.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Native cloud (AWS S3 + Postgres, or equivalent). Firebase/Supabase for lightweight product lines.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Custom Next.js for customer-facing. Retool or Bubble for internal tools.</w:t>
            </w:r>
          </w:p>
        </w:tc>
      </w:tr>
    </w:tbl>
    <w:p>
      <w:pPr>
        <w:spacing w:after="140"/>
      </w:pPr>
      <w:r>
        <w:rPr>
          <w:b/>
          <w:bCs/>
        </w:rPr>
        <w:t xml:space="preserve">The pattern:</w:t>
      </w:r>
      <w:r>
        <w:t xml:space="preserve"> POC picks are chosen for </w:t>
      </w:r>
      <w:r>
        <w:rPr>
          <w:b/>
          <w:bCs/>
        </w:rPr>
        <w:t xml:space="preserve">speed of getting to a runnable demo</w:t>
      </w:r>
      <w:r>
        <w:t xml:space="preserve">. Scale picks are chosen for </w:t>
      </w:r>
      <w:r>
        <w:rPr>
          <w:b/>
          <w:bCs/>
        </w:rPr>
        <w:t xml:space="preserve">fit with existing infrastructure, cost, control, and audit</w:t>
      </w:r>
      <w:r>
        <w:t xml:space="preserve">. They are almost never the same tools, and that is fine.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Tool &amp; Model Comparisons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F3A5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Calibri" w:cs="Calibri" w:eastAsia="Calibri" w:hAnsi="Calibri"/>
      <w:b/>
      <w:bCs/>
      <w:color w:val="1F3A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E5B8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&amp; Model Comparisons</dc:title>
  <dc:creator>Harsh (via Claude)</dc:creator>
  <cp:lastModifiedBy>Un-named</cp:lastModifiedBy>
  <cp:revision>1</cp:revision>
  <dcterms:created xsi:type="dcterms:W3CDTF">2026-07-07T11:27:19.182Z</dcterms:created>
  <dcterms:modified xsi:type="dcterms:W3CDTF">2026-07-07T11:27:19.183Z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