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6B" w:rsidRDefault="00256C6B">
      <w:pPr>
        <w:rPr>
          <w:b/>
          <w:sz w:val="24"/>
          <w:szCs w:val="24"/>
        </w:rPr>
      </w:pPr>
      <w:r>
        <w:rPr>
          <w:i/>
          <w:iCs/>
        </w:rPr>
        <w:t>If you don’t measure something, you can’t change it.</w:t>
      </w:r>
    </w:p>
    <w:p w:rsidR="00256C6B" w:rsidRDefault="00256C6B">
      <w:pPr>
        <w:rPr>
          <w:b/>
          <w:sz w:val="24"/>
          <w:szCs w:val="24"/>
        </w:rPr>
      </w:pPr>
    </w:p>
    <w:p w:rsidR="00E75809" w:rsidRPr="00725FE1" w:rsidRDefault="00725FE1">
      <w:pPr>
        <w:rPr>
          <w:b/>
          <w:sz w:val="24"/>
          <w:szCs w:val="24"/>
        </w:rPr>
      </w:pPr>
      <w:r w:rsidRPr="00725FE1">
        <w:rPr>
          <w:b/>
          <w:sz w:val="24"/>
          <w:szCs w:val="24"/>
        </w:rPr>
        <w:t>What is metrics?</w:t>
      </w: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5FE1">
        <w:rPr>
          <w:rFonts w:ascii="Arial" w:eastAsia="Times New Roman" w:hAnsi="Arial" w:cs="Arial"/>
          <w:sz w:val="20"/>
          <w:szCs w:val="20"/>
        </w:rPr>
        <w:t>Metrics are parameters or measures of quantitative assessment used for measurement, comparison or to track performance or production.</w:t>
      </w:r>
    </w:p>
    <w:p w:rsidR="00E42519" w:rsidRDefault="00E42519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42519" w:rsidRDefault="00E42519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42519">
        <w:rPr>
          <w:rFonts w:ascii="Arial" w:eastAsia="Times New Roman" w:hAnsi="Arial" w:cs="Arial"/>
          <w:sz w:val="20"/>
          <w:szCs w:val="20"/>
        </w:rPr>
        <w:t xml:space="preserve">‘Metric’ is defined as “Standard of </w:t>
      </w:r>
      <w:hyperlink r:id="rId5" w:history="1">
        <w:r w:rsidRPr="00E42519">
          <w:rPr>
            <w:rFonts w:ascii="Arial" w:eastAsia="Times New Roman" w:hAnsi="Arial" w:cs="Arial"/>
            <w:sz w:val="20"/>
            <w:szCs w:val="20"/>
          </w:rPr>
          <w:t>measurement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 by which </w:t>
      </w:r>
      <w:hyperlink r:id="rId6" w:history="1">
        <w:r w:rsidRPr="00E42519">
          <w:rPr>
            <w:rFonts w:ascii="Arial" w:eastAsia="Times New Roman" w:hAnsi="Arial" w:cs="Arial"/>
            <w:sz w:val="20"/>
            <w:szCs w:val="20"/>
          </w:rPr>
          <w:t>efficiency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, </w:t>
      </w:r>
      <w:hyperlink r:id="rId7" w:history="1">
        <w:r w:rsidRPr="00E42519">
          <w:rPr>
            <w:rFonts w:ascii="Arial" w:eastAsia="Times New Roman" w:hAnsi="Arial" w:cs="Arial"/>
            <w:sz w:val="20"/>
            <w:szCs w:val="20"/>
          </w:rPr>
          <w:t>progress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, </w:t>
      </w:r>
      <w:hyperlink r:id="rId8" w:history="1">
        <w:r w:rsidRPr="00E42519">
          <w:rPr>
            <w:rFonts w:ascii="Arial" w:eastAsia="Times New Roman" w:hAnsi="Arial" w:cs="Arial"/>
            <w:sz w:val="20"/>
            <w:szCs w:val="20"/>
          </w:rPr>
          <w:t>performance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, productivity, </w:t>
      </w:r>
      <w:hyperlink r:id="rId9" w:history="1">
        <w:r w:rsidRPr="00E42519">
          <w:rPr>
            <w:rFonts w:ascii="Arial" w:eastAsia="Times New Roman" w:hAnsi="Arial" w:cs="Arial"/>
            <w:sz w:val="20"/>
            <w:szCs w:val="20"/>
          </w:rPr>
          <w:t>quality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 of a </w:t>
      </w:r>
      <w:hyperlink r:id="rId10" w:history="1">
        <w:r w:rsidRPr="00E42519">
          <w:rPr>
            <w:rFonts w:ascii="Arial" w:eastAsia="Times New Roman" w:hAnsi="Arial" w:cs="Arial"/>
            <w:sz w:val="20"/>
            <w:szCs w:val="20"/>
          </w:rPr>
          <w:t>deliverable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, </w:t>
      </w:r>
      <w:hyperlink r:id="rId11" w:history="1">
        <w:r w:rsidRPr="00E42519">
          <w:rPr>
            <w:rFonts w:ascii="Arial" w:eastAsia="Times New Roman" w:hAnsi="Arial" w:cs="Arial"/>
            <w:sz w:val="20"/>
            <w:szCs w:val="20"/>
          </w:rPr>
          <w:t>process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, project or </w:t>
      </w:r>
      <w:hyperlink r:id="rId12" w:history="1">
        <w:r w:rsidRPr="00E42519">
          <w:rPr>
            <w:rFonts w:ascii="Arial" w:eastAsia="Times New Roman" w:hAnsi="Arial" w:cs="Arial"/>
            <w:sz w:val="20"/>
            <w:szCs w:val="20"/>
          </w:rPr>
          <w:t>product</w:t>
        </w:r>
      </w:hyperlink>
      <w:r w:rsidRPr="00E42519">
        <w:rPr>
          <w:rFonts w:ascii="Arial" w:eastAsia="Times New Roman" w:hAnsi="Arial" w:cs="Arial"/>
          <w:sz w:val="20"/>
          <w:szCs w:val="20"/>
        </w:rPr>
        <w:t xml:space="preserve"> can be assessed”.</w:t>
      </w: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4132" w:rsidRPr="00844132" w:rsidRDefault="00844132" w:rsidP="00844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Project management performance metrics enable Project managers to: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Assess status of ongoing project in terms of schedule, cost and profitability.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Foresee any potential risks.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Nail down the problems much before they become severe.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Keep a check on project profitability.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Assess productivity of team.</w:t>
      </w:r>
    </w:p>
    <w:p w:rsidR="00844132" w:rsidRPr="00844132" w:rsidRDefault="00844132" w:rsidP="008441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132">
        <w:rPr>
          <w:rFonts w:ascii="Times New Roman" w:eastAsia="Times New Roman" w:hAnsi="Times New Roman" w:cs="Times New Roman"/>
          <w:sz w:val="24"/>
          <w:szCs w:val="24"/>
        </w:rPr>
        <w:t>Assess quality of work products to be delivered.</w:t>
      </w:r>
    </w:p>
    <w:p w:rsidR="00844132" w:rsidRDefault="00844132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4132" w:rsidRDefault="00844132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Types of Metrics:</w:t>
      </w: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Project Management metrics:</w:t>
      </w:r>
    </w:p>
    <w:p w:rsidR="00725FE1" w:rsidRDefault="00725FE1" w:rsidP="00725FE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725FE1" w:rsidP="00725FE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Effort variations:</w:t>
      </w:r>
    </w:p>
    <w:p w:rsidR="007C27CF" w:rsidRDefault="007C27CF" w:rsidP="007C27C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C27CF" w:rsidRDefault="007C27CF" w:rsidP="007C27CF">
      <w:pPr>
        <w:spacing w:after="0" w:line="240" w:lineRule="auto"/>
        <w:ind w:left="720"/>
      </w:pPr>
      <w:r>
        <w:rPr>
          <w:rStyle w:val="Emphasis"/>
          <w:b/>
          <w:bCs/>
        </w:rPr>
        <w:t>Performance Metric #1: Schedule and Effort/Cost Variance</w:t>
      </w:r>
      <w:r w:rsidR="00D13C1D">
        <w:rPr>
          <w:rStyle w:val="Emphasis"/>
          <w:b/>
          <w:bCs/>
        </w:rPr>
        <w:t xml:space="preserve">: </w:t>
      </w:r>
      <w:r w:rsidR="00D13C1D">
        <w:t>The goal of this metric is to measure the performance as well as progress of the project against signed baselines. </w:t>
      </w:r>
    </w:p>
    <w:p w:rsidR="00607335" w:rsidRDefault="00607335" w:rsidP="007C27C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607335" w:rsidRPr="007C27CF" w:rsidRDefault="00607335" w:rsidP="007C27C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Basis is EVM (Earned value management) concept.</w:t>
      </w:r>
    </w:p>
    <w:p w:rsidR="00725FE1" w:rsidRDefault="00725FE1" w:rsidP="00725FE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BE17E9" w:rsidP="00725FE1">
      <w:pPr>
        <w:pStyle w:val="ListParagraph"/>
        <w:spacing w:after="0" w:line="240" w:lineRule="auto"/>
      </w:pPr>
      <w:r>
        <w:t>This metric is the difference between Estimated and Actual effort</w:t>
      </w:r>
      <w:r w:rsidR="003834C4">
        <w:t>.</w:t>
      </w:r>
    </w:p>
    <w:p w:rsidR="003834C4" w:rsidRPr="00043501" w:rsidRDefault="003834C4" w:rsidP="00725FE1">
      <w:pPr>
        <w:pStyle w:val="ListParagraph"/>
        <w:spacing w:after="0" w:line="240" w:lineRule="auto"/>
        <w:rPr>
          <w:sz w:val="20"/>
          <w:szCs w:val="20"/>
        </w:rPr>
      </w:pPr>
    </w:p>
    <w:p w:rsidR="003834C4" w:rsidRPr="003834C4" w:rsidRDefault="0003362E" w:rsidP="0003362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="003834C4" w:rsidRPr="003834C4">
        <w:rPr>
          <w:rFonts w:ascii="Arial" w:eastAsia="Times New Roman" w:hAnsi="Arial" w:cs="Arial"/>
          <w:sz w:val="20"/>
          <w:szCs w:val="20"/>
        </w:rPr>
        <w:t>(Actual Effort - Estimated Effort)/</w:t>
      </w:r>
    </w:p>
    <w:p w:rsidR="003834C4" w:rsidRPr="003834C4" w:rsidRDefault="003834C4" w:rsidP="00043501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834C4">
        <w:rPr>
          <w:rFonts w:ascii="Arial" w:eastAsia="Times New Roman" w:hAnsi="Arial" w:cs="Arial"/>
          <w:sz w:val="20"/>
          <w:szCs w:val="20"/>
        </w:rPr>
        <w:t>(Estimated Effort)</w:t>
      </w:r>
      <w:r w:rsidRPr="003834C4">
        <w:rPr>
          <w:rFonts w:ascii="Arial" w:eastAsia="Times New Roman" w:hAnsi="Arial" w:cs="Arial"/>
          <w:sz w:val="25"/>
          <w:szCs w:val="25"/>
        </w:rPr>
        <w:t xml:space="preserve"> *100</w:t>
      </w:r>
    </w:p>
    <w:p w:rsidR="003834C4" w:rsidRDefault="003834C4" w:rsidP="00725FE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725FE1" w:rsidP="00725FE1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FE1" w:rsidRDefault="00725FE1" w:rsidP="00725FE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Schedule variations</w:t>
      </w:r>
    </w:p>
    <w:p w:rsidR="00681849" w:rsidRDefault="00681849" w:rsidP="0068184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81849" w:rsidRPr="00681849" w:rsidRDefault="00681849" w:rsidP="0068184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1849">
        <w:rPr>
          <w:rFonts w:ascii="Arial" w:eastAsia="Times New Roman" w:hAnsi="Arial" w:cs="Arial"/>
          <w:sz w:val="20"/>
          <w:szCs w:val="20"/>
        </w:rPr>
        <w:t xml:space="preserve">Objective: </w:t>
      </w:r>
    </w:p>
    <w:p w:rsidR="00681849" w:rsidRPr="00681849" w:rsidRDefault="00681849" w:rsidP="00681849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1849">
        <w:rPr>
          <w:rFonts w:ascii="Arial" w:eastAsia="Times New Roman" w:hAnsi="Arial" w:cs="Arial"/>
          <w:sz w:val="20"/>
          <w:szCs w:val="20"/>
        </w:rPr>
        <w:t>The objective of this metric is to reduce the schedule variation by tracking</w:t>
      </w:r>
      <w:r>
        <w:rPr>
          <w:rFonts w:ascii="Arial" w:eastAsia="Times New Roman" w:hAnsi="Arial" w:cs="Arial"/>
          <w:sz w:val="20"/>
          <w:szCs w:val="20"/>
        </w:rPr>
        <w:t xml:space="preserve"> it from beginning stage of the </w:t>
      </w:r>
      <w:r w:rsidRPr="00681849">
        <w:rPr>
          <w:rFonts w:ascii="Arial" w:eastAsia="Times New Roman" w:hAnsi="Arial" w:cs="Arial"/>
          <w:sz w:val="20"/>
          <w:szCs w:val="20"/>
        </w:rPr>
        <w:t>project through the end of the project, thereby reducing time overruns. Schedule Variation metric is mainly used as an indicator for capability to meet milestones</w:t>
      </w:r>
    </w:p>
    <w:p w:rsidR="00681849" w:rsidRPr="00681849" w:rsidRDefault="00681849" w:rsidP="00681849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681849" w:rsidRPr="00681849" w:rsidRDefault="00681849" w:rsidP="00681849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681849">
        <w:rPr>
          <w:rFonts w:ascii="Arial" w:eastAsia="Times New Roman" w:hAnsi="Arial" w:cs="Arial"/>
          <w:sz w:val="25"/>
          <w:szCs w:val="25"/>
        </w:rPr>
        <w:t xml:space="preserve">((Actual End date – Planned End date) / </w:t>
      </w:r>
    </w:p>
    <w:p w:rsidR="00681849" w:rsidRPr="00681849" w:rsidRDefault="00681849" w:rsidP="00681849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681849">
        <w:rPr>
          <w:rFonts w:ascii="Arial" w:eastAsia="Times New Roman" w:hAnsi="Arial" w:cs="Arial"/>
          <w:sz w:val="25"/>
          <w:szCs w:val="25"/>
        </w:rPr>
        <w:t>(Planned End date - Planned Start date)) * 100</w:t>
      </w:r>
    </w:p>
    <w:p w:rsidR="00706302" w:rsidRDefault="00706302" w:rsidP="007063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E7BE1" w:rsidRDefault="00DE7BE1" w:rsidP="007063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B3662" w:rsidRDefault="006B3662" w:rsidP="0070630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Test case design productivity metric:</w:t>
      </w:r>
    </w:p>
    <w:p w:rsidR="00E17A8C" w:rsidRDefault="00E17A8C" w:rsidP="00E17A8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17A8C" w:rsidRDefault="00E17A8C" w:rsidP="00E17A8C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E17A8C">
        <w:rPr>
          <w:rFonts w:ascii="Arial" w:eastAsia="Times New Roman" w:hAnsi="Arial" w:cs="Arial"/>
          <w:sz w:val="20"/>
          <w:szCs w:val="20"/>
        </w:rPr>
        <w:t>It determines the number of Test cases / Scripts that can be prepared per person days of effort.</w:t>
      </w:r>
    </w:p>
    <w:p w:rsidR="00E17A8C" w:rsidRDefault="00E17A8C" w:rsidP="00E17A8C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</w:p>
    <w:p w:rsidR="00E17A8C" w:rsidRPr="00E17A8C" w:rsidRDefault="00E17A8C" w:rsidP="00E17A8C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E17A8C">
        <w:rPr>
          <w:rFonts w:ascii="Arial" w:eastAsia="Times New Roman" w:hAnsi="Arial" w:cs="Arial"/>
          <w:sz w:val="20"/>
          <w:szCs w:val="20"/>
        </w:rPr>
        <w:t xml:space="preserve">Objective: </w:t>
      </w:r>
    </w:p>
    <w:p w:rsidR="00E17A8C" w:rsidRDefault="00E17A8C" w:rsidP="00E17A8C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17A8C">
        <w:rPr>
          <w:rFonts w:ascii="Arial" w:eastAsia="Times New Roman" w:hAnsi="Arial" w:cs="Arial"/>
          <w:sz w:val="20"/>
          <w:szCs w:val="20"/>
        </w:rPr>
        <w:t>To determine the test design productivity based on which future estimation can be done for the similar projects</w:t>
      </w:r>
    </w:p>
    <w:p w:rsidR="00041061" w:rsidRDefault="00041061" w:rsidP="00E17A8C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041061" w:rsidRPr="00041061" w:rsidRDefault="00041061" w:rsidP="001E71F2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41061">
        <w:rPr>
          <w:rFonts w:ascii="Arial" w:eastAsia="Times New Roman" w:hAnsi="Arial" w:cs="Arial"/>
          <w:sz w:val="25"/>
          <w:szCs w:val="25"/>
        </w:rPr>
        <w:t>(</w:t>
      </w:r>
      <w:r w:rsidRPr="00041061">
        <w:rPr>
          <w:rFonts w:ascii="Arial" w:eastAsia="Times New Roman" w:hAnsi="Arial" w:cs="Arial"/>
          <w:sz w:val="20"/>
          <w:szCs w:val="20"/>
        </w:rPr>
        <w:t xml:space="preserve">No of Test Cases or scripts)/ </w:t>
      </w:r>
    </w:p>
    <w:p w:rsidR="00041061" w:rsidRPr="00041061" w:rsidRDefault="00041061" w:rsidP="001E71F2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41061">
        <w:rPr>
          <w:rFonts w:ascii="Arial" w:eastAsia="Times New Roman" w:hAnsi="Arial" w:cs="Arial"/>
          <w:sz w:val="20"/>
          <w:szCs w:val="20"/>
        </w:rPr>
        <w:t xml:space="preserve">(Effort spent for Test Case/script </w:t>
      </w:r>
    </w:p>
    <w:p w:rsidR="00041061" w:rsidRPr="00041061" w:rsidRDefault="00041061" w:rsidP="001E71F2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41061">
        <w:rPr>
          <w:rFonts w:ascii="Arial" w:eastAsia="Times New Roman" w:hAnsi="Arial" w:cs="Arial"/>
          <w:sz w:val="20"/>
          <w:szCs w:val="20"/>
        </w:rPr>
        <w:t>Preparation)</w:t>
      </w:r>
    </w:p>
    <w:p w:rsidR="00041061" w:rsidRPr="00E17A8C" w:rsidRDefault="00041061" w:rsidP="00E17A8C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725FE1" w:rsidRDefault="001E71F2" w:rsidP="001E71F2">
      <w:pPr>
        <w:pStyle w:val="ListParagraph"/>
        <w:numPr>
          <w:ilvl w:val="0"/>
          <w:numId w:val="1"/>
        </w:numPr>
      </w:pPr>
      <w:r>
        <w:t>Test Effectiveness % metric:</w:t>
      </w:r>
    </w:p>
    <w:p w:rsidR="001E71F2" w:rsidRDefault="001E71F2" w:rsidP="001E71F2">
      <w:pPr>
        <w:pStyle w:val="ListParagraph"/>
      </w:pPr>
    </w:p>
    <w:p w:rsidR="00307FF1" w:rsidRDefault="00307FF1" w:rsidP="00307FF1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</w:rPr>
      </w:pPr>
      <w:r w:rsidRPr="00307FF1">
        <w:rPr>
          <w:rFonts w:ascii="Arial" w:eastAsia="Times New Roman" w:hAnsi="Arial" w:cs="Arial"/>
          <w:sz w:val="18"/>
          <w:szCs w:val="18"/>
        </w:rPr>
        <w:t xml:space="preserve">This metrics shows the efficiency of removing defects by internal Testing before delivering to customer. It </w:t>
      </w:r>
      <w:r w:rsidR="00BC2F3B" w:rsidRPr="00307FF1">
        <w:rPr>
          <w:rFonts w:ascii="Arial" w:eastAsia="Times New Roman" w:hAnsi="Arial" w:cs="Arial"/>
          <w:sz w:val="18"/>
          <w:szCs w:val="18"/>
        </w:rPr>
        <w:t xml:space="preserve">determines </w:t>
      </w:r>
      <w:r w:rsidR="00BC2F3B">
        <w:rPr>
          <w:rFonts w:ascii="Arial" w:eastAsia="Times New Roman" w:hAnsi="Arial" w:cs="Arial"/>
          <w:sz w:val="18"/>
          <w:szCs w:val="18"/>
        </w:rPr>
        <w:t>Quality</w:t>
      </w:r>
      <w:r w:rsidRPr="00307FF1">
        <w:rPr>
          <w:rFonts w:ascii="Arial" w:eastAsia="Times New Roman" w:hAnsi="Arial" w:cs="Arial"/>
          <w:sz w:val="18"/>
          <w:szCs w:val="18"/>
        </w:rPr>
        <w:t xml:space="preserve"> of defects logged.</w:t>
      </w:r>
    </w:p>
    <w:p w:rsidR="00BC2F3B" w:rsidRDefault="00BC2F3B" w:rsidP="00307FF1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</w:rPr>
      </w:pPr>
    </w:p>
    <w:p w:rsidR="00BC2F3B" w:rsidRPr="00BC2F3B" w:rsidRDefault="00BC2F3B" w:rsidP="00BC2F3B">
      <w:pPr>
        <w:spacing w:after="0" w:line="240" w:lineRule="auto"/>
        <w:ind w:firstLine="36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</w:t>
      </w:r>
      <w:r w:rsidRPr="00BC2F3B">
        <w:rPr>
          <w:rFonts w:ascii="Arial" w:eastAsia="Times New Roman" w:hAnsi="Arial" w:cs="Arial"/>
          <w:sz w:val="25"/>
          <w:szCs w:val="25"/>
        </w:rPr>
        <w:t>otal Number of defects found by test team = 100</w:t>
      </w:r>
      <w:r>
        <w:rPr>
          <w:rFonts w:ascii="Arial" w:eastAsia="Times New Roman" w:hAnsi="Arial" w:cs="Arial"/>
          <w:sz w:val="25"/>
          <w:szCs w:val="25"/>
        </w:rPr>
        <w:br/>
      </w:r>
      <w:r w:rsidRPr="00BC2F3B"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 xml:space="preserve">\    </w:t>
      </w:r>
      <w:r w:rsidRPr="00BC2F3B">
        <w:rPr>
          <w:rFonts w:ascii="Arial" w:eastAsia="Times New Roman" w:hAnsi="Arial" w:cs="Arial"/>
          <w:sz w:val="25"/>
          <w:szCs w:val="25"/>
        </w:rPr>
        <w:t xml:space="preserve">Number of defects Rejected by </w:t>
      </w:r>
      <w:proofErr w:type="spellStart"/>
      <w:r w:rsidR="00D86762">
        <w:rPr>
          <w:rFonts w:ascii="Arial" w:eastAsia="Times New Roman" w:hAnsi="Arial" w:cs="Arial"/>
          <w:sz w:val="25"/>
          <w:szCs w:val="25"/>
        </w:rPr>
        <w:t>dev</w:t>
      </w:r>
      <w:proofErr w:type="spellEnd"/>
      <w:r w:rsidRPr="00BC2F3B">
        <w:rPr>
          <w:rFonts w:ascii="Arial" w:eastAsia="Times New Roman" w:hAnsi="Arial" w:cs="Arial"/>
          <w:sz w:val="25"/>
          <w:szCs w:val="25"/>
        </w:rPr>
        <w:t xml:space="preserve"> = 10</w:t>
      </w:r>
    </w:p>
    <w:p w:rsidR="00BC2F3B" w:rsidRPr="00BC2F3B" w:rsidRDefault="00BC2F3B" w:rsidP="00BC2F3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C2F3B">
        <w:rPr>
          <w:rFonts w:ascii="Arial" w:eastAsia="Times New Roman" w:hAnsi="Arial" w:cs="Arial"/>
          <w:sz w:val="25"/>
          <w:szCs w:val="25"/>
        </w:rPr>
        <w:t xml:space="preserve">Total number of defects found by customer during UAT = 2 </w:t>
      </w:r>
    </w:p>
    <w:p w:rsidR="00BC2F3B" w:rsidRPr="00BC2F3B" w:rsidRDefault="00BC2F3B" w:rsidP="00BC2F3B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BC2F3B">
        <w:rPr>
          <w:rFonts w:ascii="Arial" w:eastAsia="Times New Roman" w:hAnsi="Arial" w:cs="Arial"/>
          <w:sz w:val="25"/>
          <w:szCs w:val="25"/>
        </w:rPr>
        <w:t>Test Effectiveness % = ((100 -10)</w:t>
      </w:r>
      <w:proofErr w:type="gramStart"/>
      <w:r w:rsidRPr="00BC2F3B">
        <w:rPr>
          <w:rFonts w:ascii="Arial" w:eastAsia="Times New Roman" w:hAnsi="Arial" w:cs="Arial"/>
          <w:sz w:val="25"/>
          <w:szCs w:val="25"/>
        </w:rPr>
        <w:t>/(</w:t>
      </w:r>
      <w:proofErr w:type="gramEnd"/>
      <w:r w:rsidRPr="00BC2F3B">
        <w:rPr>
          <w:rFonts w:ascii="Arial" w:eastAsia="Times New Roman" w:hAnsi="Arial" w:cs="Arial"/>
          <w:sz w:val="25"/>
          <w:szCs w:val="25"/>
        </w:rPr>
        <w:t>100 + 2))*100 = 88.23 %</w:t>
      </w:r>
    </w:p>
    <w:p w:rsidR="00BC2F3B" w:rsidRPr="00307FF1" w:rsidRDefault="00BC2F3B" w:rsidP="00307FF1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</w:rPr>
      </w:pPr>
    </w:p>
    <w:p w:rsidR="000B53DF" w:rsidRPr="00421E9B" w:rsidRDefault="000B53DF" w:rsidP="000B53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21E9B">
        <w:rPr>
          <w:b/>
          <w:sz w:val="32"/>
          <w:szCs w:val="32"/>
        </w:rPr>
        <w:t>Test Execution Coverage</w:t>
      </w:r>
    </w:p>
    <w:p w:rsidR="000B53DF" w:rsidRPr="000B53DF" w:rsidRDefault="000B53DF" w:rsidP="000B53DF">
      <w:pPr>
        <w:pStyle w:val="ListParagraph"/>
      </w:pPr>
      <w:r w:rsidRPr="000B53DF">
        <w:t>This metrics is useful to measure the number of test case executed against the plan.</w:t>
      </w:r>
    </w:p>
    <w:p w:rsidR="0067216B" w:rsidRDefault="0067216B" w:rsidP="0067216B">
      <w:pPr>
        <w:pStyle w:val="ListParagraph"/>
      </w:pPr>
      <w:r>
        <w:t>Total Number of test cases executed = 1100</w:t>
      </w:r>
    </w:p>
    <w:p w:rsidR="0067216B" w:rsidRDefault="0067216B" w:rsidP="0067216B">
      <w:pPr>
        <w:pStyle w:val="ListParagraph"/>
      </w:pPr>
      <w:r>
        <w:t>Total Number of test cases planned to execute = 1080</w:t>
      </w:r>
    </w:p>
    <w:p w:rsidR="001E71F2" w:rsidRDefault="0067216B" w:rsidP="0067216B">
      <w:pPr>
        <w:pStyle w:val="ListParagraph"/>
      </w:pPr>
      <w:r>
        <w:t>Test Execution Coverage = (1080/1100)*100 = 98.18</w:t>
      </w:r>
    </w:p>
    <w:p w:rsidR="00FF5950" w:rsidRDefault="00FF5950" w:rsidP="0067216B">
      <w:pPr>
        <w:pStyle w:val="ListParagraph"/>
      </w:pPr>
    </w:p>
    <w:p w:rsidR="00FF5950" w:rsidRPr="00FF5950" w:rsidRDefault="00FF5950" w:rsidP="00FF595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FF5950">
        <w:rPr>
          <w:rFonts w:ascii="Arial" w:eastAsia="Times New Roman" w:hAnsi="Arial" w:cs="Arial"/>
          <w:sz w:val="30"/>
          <w:szCs w:val="30"/>
        </w:rPr>
        <w:t>Test Execution productivity</w:t>
      </w:r>
    </w:p>
    <w:p w:rsidR="00FF5950" w:rsidRDefault="00FF5950" w:rsidP="00FF5950">
      <w:pPr>
        <w:pStyle w:val="ListParagraph"/>
      </w:pPr>
    </w:p>
    <w:p w:rsidR="00FF5950" w:rsidRDefault="00FF5950" w:rsidP="00FF5950">
      <w:pPr>
        <w:pStyle w:val="ListParagraph"/>
      </w:pPr>
      <w:r>
        <w:t>Total Number of test cases executed = 1100</w:t>
      </w:r>
    </w:p>
    <w:p w:rsidR="00FF5950" w:rsidRDefault="00FF5950" w:rsidP="00FF5950">
      <w:pPr>
        <w:pStyle w:val="ListParagraph"/>
      </w:pPr>
      <w:r>
        <w:t>Total Number of test cases planned to execute = 1080</w:t>
      </w:r>
    </w:p>
    <w:p w:rsidR="00FF5950" w:rsidRDefault="00FF5950" w:rsidP="00FF5950">
      <w:pPr>
        <w:pStyle w:val="ListParagraph"/>
      </w:pPr>
      <w:r>
        <w:t>Test Execution Coverage = (1080/1100)*100 = 98.18</w:t>
      </w:r>
    </w:p>
    <w:p w:rsidR="00F813E8" w:rsidRDefault="00F813E8" w:rsidP="00FF5950">
      <w:pPr>
        <w:pStyle w:val="ListParagraph"/>
      </w:pPr>
    </w:p>
    <w:p w:rsidR="00F813E8" w:rsidRDefault="00F813E8" w:rsidP="00F813E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0"/>
          <w:szCs w:val="30"/>
        </w:rPr>
      </w:pPr>
      <w:r w:rsidRPr="00F813E8">
        <w:rPr>
          <w:rFonts w:ascii="Arial" w:eastAsia="Times New Roman" w:hAnsi="Arial" w:cs="Arial"/>
          <w:sz w:val="30"/>
          <w:szCs w:val="30"/>
        </w:rPr>
        <w:t>Test Execution</w:t>
      </w:r>
      <w:r w:rsidRPr="00F813E8">
        <w:rPr>
          <w:b/>
          <w:sz w:val="24"/>
          <w:szCs w:val="24"/>
        </w:rPr>
        <w:t xml:space="preserve"> </w:t>
      </w:r>
      <w:r w:rsidRPr="00F813E8">
        <w:rPr>
          <w:rFonts w:ascii="Arial" w:eastAsia="Times New Roman" w:hAnsi="Arial" w:cs="Arial"/>
          <w:sz w:val="30"/>
          <w:szCs w:val="30"/>
        </w:rPr>
        <w:t>Status:</w:t>
      </w:r>
    </w:p>
    <w:p w:rsidR="00965B4B" w:rsidRPr="00965B4B" w:rsidRDefault="00965B4B" w:rsidP="00965B4B">
      <w:pPr>
        <w:ind w:left="720"/>
        <w:rPr>
          <w:rFonts w:ascii="Arial" w:eastAsia="Times New Roman" w:hAnsi="Arial" w:cs="Arial"/>
          <w:sz w:val="30"/>
          <w:szCs w:val="30"/>
        </w:rPr>
      </w:pPr>
      <w:r w:rsidRPr="00965B4B">
        <w:rPr>
          <w:rFonts w:ascii="Arial" w:eastAsia="Times New Roman" w:hAnsi="Arial" w:cs="Arial"/>
          <w:sz w:val="30"/>
          <w:szCs w:val="30"/>
        </w:rPr>
        <w:t>Total Number of test cases = 100</w:t>
      </w:r>
    </w:p>
    <w:p w:rsidR="00965B4B" w:rsidRPr="00965B4B" w:rsidRDefault="00965B4B" w:rsidP="00965B4B">
      <w:pPr>
        <w:ind w:left="720"/>
      </w:pPr>
      <w:r w:rsidRPr="00965B4B">
        <w:t>% Test Cases Passed = (70/100)*100 = 70%</w:t>
      </w:r>
    </w:p>
    <w:p w:rsidR="00965B4B" w:rsidRPr="00965B4B" w:rsidRDefault="00965B4B" w:rsidP="00965B4B">
      <w:pPr>
        <w:ind w:left="720"/>
      </w:pPr>
      <w:r w:rsidRPr="00965B4B">
        <w:t>% Test Cases Failed = (10/100)*100 = 10%</w:t>
      </w:r>
    </w:p>
    <w:p w:rsidR="00965B4B" w:rsidRPr="00965B4B" w:rsidRDefault="00965B4B" w:rsidP="00965B4B">
      <w:pPr>
        <w:ind w:left="720"/>
      </w:pPr>
      <w:r w:rsidRPr="00965B4B">
        <w:t>% Test Cases Blocked = (10/100)*100 = 10%</w:t>
      </w:r>
    </w:p>
    <w:p w:rsidR="00F813E8" w:rsidRPr="00965B4B" w:rsidRDefault="00965B4B" w:rsidP="00965B4B">
      <w:pPr>
        <w:ind w:left="720"/>
      </w:pPr>
      <w:r w:rsidRPr="00965B4B">
        <w:t>% Test Cases Not Completed = (10/100)*100 = 10%</w:t>
      </w:r>
      <w:r w:rsidR="00F813E8" w:rsidRPr="00965B4B">
        <w:t xml:space="preserve"> </w:t>
      </w:r>
    </w:p>
    <w:p w:rsidR="00F813E8" w:rsidRDefault="00F813E8" w:rsidP="00F813E8">
      <w:pPr>
        <w:pStyle w:val="ListParagraph"/>
      </w:pPr>
    </w:p>
    <w:p w:rsidR="00F813E8" w:rsidRDefault="00321B08" w:rsidP="00321B0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0"/>
          <w:szCs w:val="30"/>
        </w:rPr>
      </w:pPr>
      <w:r w:rsidRPr="00321B08">
        <w:rPr>
          <w:rFonts w:ascii="Arial" w:eastAsia="Times New Roman" w:hAnsi="Arial" w:cs="Arial"/>
          <w:sz w:val="30"/>
          <w:szCs w:val="30"/>
        </w:rPr>
        <w:t>Error Discovery Rate</w:t>
      </w:r>
      <w:r w:rsidR="00B31EE8">
        <w:rPr>
          <w:rFonts w:ascii="Arial" w:eastAsia="Times New Roman" w:hAnsi="Arial" w:cs="Arial"/>
          <w:sz w:val="30"/>
          <w:szCs w:val="30"/>
        </w:rPr>
        <w:t xml:space="preserve"> or it is also called defect density ratio</w:t>
      </w:r>
    </w:p>
    <w:p w:rsidR="00321B08" w:rsidRDefault="00321B08" w:rsidP="00321B08">
      <w:pPr>
        <w:pStyle w:val="ListParagraph"/>
      </w:pPr>
      <w:r w:rsidRPr="00321B08">
        <w:lastRenderedPageBreak/>
        <w:t>It is defined as ratio of defects per test cases</w:t>
      </w:r>
    </w:p>
    <w:p w:rsidR="00321B08" w:rsidRDefault="00321B08" w:rsidP="00321B08">
      <w:pPr>
        <w:pStyle w:val="ListParagraph"/>
      </w:pPr>
    </w:p>
    <w:p w:rsidR="00F96B72" w:rsidRDefault="00F96B72" w:rsidP="00F96B72">
      <w:pPr>
        <w:pStyle w:val="ListParagraph"/>
      </w:pPr>
      <w:r>
        <w:t>Total no of Defects found = 100</w:t>
      </w:r>
    </w:p>
    <w:p w:rsidR="00F96B72" w:rsidRDefault="00F96B72" w:rsidP="00F96B72">
      <w:pPr>
        <w:pStyle w:val="ListParagraph"/>
      </w:pPr>
      <w:r>
        <w:t>Total no of test cases or scripts executed = 800</w:t>
      </w:r>
    </w:p>
    <w:p w:rsidR="00F96B72" w:rsidRDefault="00F96B72" w:rsidP="00F96B72">
      <w:pPr>
        <w:pStyle w:val="ListParagraph"/>
      </w:pPr>
      <w:r>
        <w:t>Error Discovery rate = 100/800 = 0.125 Defects/Test cases</w:t>
      </w:r>
    </w:p>
    <w:p w:rsidR="00321B08" w:rsidRDefault="00FF3A41" w:rsidP="00FF3A41">
      <w:pPr>
        <w:tabs>
          <w:tab w:val="left" w:pos="1200"/>
        </w:tabs>
      </w:pPr>
      <w:r>
        <w:tab/>
      </w:r>
      <w:r w:rsidRPr="00D521A5">
        <w:rPr>
          <w:b/>
        </w:rPr>
        <w:t>Objective:</w:t>
      </w:r>
      <w:r>
        <w:t xml:space="preserve"> The aim of this metrics is to determine the application stability</w:t>
      </w:r>
    </w:p>
    <w:p w:rsidR="00D521A5" w:rsidRDefault="00D521A5" w:rsidP="00FF3A41">
      <w:pPr>
        <w:tabs>
          <w:tab w:val="left" w:pos="1200"/>
        </w:tabs>
      </w:pPr>
    </w:p>
    <w:p w:rsidR="003522C0" w:rsidRDefault="00D521A5" w:rsidP="003522C0">
      <w:pPr>
        <w:pStyle w:val="ListParagraph"/>
        <w:numPr>
          <w:ilvl w:val="0"/>
          <w:numId w:val="1"/>
        </w:numPr>
        <w:tabs>
          <w:tab w:val="left" w:pos="1200"/>
        </w:tabs>
        <w:rPr>
          <w:rFonts w:ascii="Arial" w:eastAsia="Times New Roman" w:hAnsi="Arial" w:cs="Arial"/>
          <w:sz w:val="30"/>
          <w:szCs w:val="30"/>
        </w:rPr>
      </w:pPr>
      <w:r w:rsidRPr="008F667E">
        <w:rPr>
          <w:rFonts w:ascii="Arial" w:eastAsia="Times New Roman" w:hAnsi="Arial" w:cs="Arial"/>
          <w:sz w:val="30"/>
          <w:szCs w:val="30"/>
        </w:rPr>
        <w:t>Defect Removal Efficiency %</w:t>
      </w:r>
    </w:p>
    <w:p w:rsidR="003522C0" w:rsidRPr="003522C0" w:rsidRDefault="003522C0" w:rsidP="003522C0">
      <w:pPr>
        <w:tabs>
          <w:tab w:val="left" w:pos="1200"/>
        </w:tabs>
        <w:ind w:left="360"/>
        <w:rPr>
          <w:rFonts w:ascii="Arial" w:eastAsia="Times New Roman" w:hAnsi="Arial" w:cs="Arial"/>
          <w:sz w:val="30"/>
          <w:szCs w:val="30"/>
        </w:rPr>
      </w:pPr>
      <w:r w:rsidRPr="003522C0">
        <w:t>Comparison of internally reported defects with total defects (including customer reported).</w:t>
      </w:r>
    </w:p>
    <w:p w:rsidR="003522C0" w:rsidRPr="003522C0" w:rsidRDefault="003522C0" w:rsidP="003522C0">
      <w:pPr>
        <w:tabs>
          <w:tab w:val="left" w:pos="1200"/>
        </w:tabs>
      </w:pPr>
      <w:r>
        <w:t xml:space="preserve">       </w:t>
      </w:r>
      <w:r w:rsidRPr="003522C0">
        <w:t xml:space="preserve">Objective: </w:t>
      </w:r>
    </w:p>
    <w:p w:rsidR="008F667E" w:rsidRDefault="003522C0" w:rsidP="003522C0">
      <w:pPr>
        <w:tabs>
          <w:tab w:val="left" w:pos="1200"/>
        </w:tabs>
        <w:ind w:left="720"/>
      </w:pPr>
      <w:r>
        <w:tab/>
      </w:r>
      <w:r w:rsidRPr="003522C0">
        <w:t>This metrics shows the efficiency of removing defects by Internal Review and Testing process before shipment of the product to customer. The metric involves pre-ship defects and post-ship defects.</w:t>
      </w:r>
    </w:p>
    <w:p w:rsidR="00515598" w:rsidRDefault="00515598" w:rsidP="00515598">
      <w:pPr>
        <w:tabs>
          <w:tab w:val="left" w:pos="1200"/>
        </w:tabs>
        <w:ind w:left="720"/>
      </w:pPr>
      <w:r>
        <w:t>Total number of Pre-shipment Defects</w:t>
      </w:r>
      <w:r w:rsidR="001011C5">
        <w:t>. =</w:t>
      </w:r>
      <w:r>
        <w:t xml:space="preserve"> 100</w:t>
      </w:r>
    </w:p>
    <w:p w:rsidR="00515598" w:rsidRDefault="00515598" w:rsidP="00515598">
      <w:pPr>
        <w:tabs>
          <w:tab w:val="left" w:pos="1200"/>
        </w:tabs>
        <w:ind w:left="720"/>
      </w:pPr>
      <w:r>
        <w:t>Total number of post-shipment Defects = 2</w:t>
      </w:r>
    </w:p>
    <w:p w:rsidR="00515598" w:rsidRDefault="00515598" w:rsidP="00515598">
      <w:pPr>
        <w:tabs>
          <w:tab w:val="left" w:pos="1200"/>
        </w:tabs>
        <w:ind w:left="720"/>
      </w:pPr>
      <w:r>
        <w:t>Defect Removal Efficiency % = (100/102)*100 = 98.0</w:t>
      </w:r>
    </w:p>
    <w:p w:rsidR="00F4019C" w:rsidRDefault="00F4019C" w:rsidP="00515598">
      <w:pPr>
        <w:tabs>
          <w:tab w:val="left" w:pos="1200"/>
        </w:tabs>
        <w:ind w:left="720"/>
      </w:pPr>
    </w:p>
    <w:p w:rsidR="00F4019C" w:rsidRDefault="00F4019C" w:rsidP="00F4019C">
      <w:pPr>
        <w:pStyle w:val="ListParagraph"/>
        <w:numPr>
          <w:ilvl w:val="0"/>
          <w:numId w:val="1"/>
        </w:numPr>
        <w:tabs>
          <w:tab w:val="left" w:pos="1200"/>
        </w:tabs>
      </w:pPr>
      <w:r>
        <w:t>Metrics to determine the quality of test execution:</w:t>
      </w:r>
    </w:p>
    <w:p w:rsidR="00F4019C" w:rsidRDefault="00F4019C" w:rsidP="00F4019C">
      <w:pPr>
        <w:pStyle w:val="ListParagraph"/>
        <w:tabs>
          <w:tab w:val="left" w:pos="1200"/>
        </w:tabs>
      </w:pPr>
    </w:p>
    <w:p w:rsidR="00F4019C" w:rsidRPr="00F4019C" w:rsidRDefault="00F4019C" w:rsidP="00F4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9C">
        <w:rPr>
          <w:rFonts w:ascii="Times New Roman" w:eastAsia="Times New Roman" w:hAnsi="Times New Roman" w:cs="Times New Roman"/>
          <w:sz w:val="24"/>
          <w:szCs w:val="24"/>
        </w:rPr>
        <w:t xml:space="preserve">Two ways can determine the quality of test execution </w:t>
      </w:r>
    </w:p>
    <w:p w:rsidR="00F4019C" w:rsidRPr="00F4019C" w:rsidRDefault="00F4019C" w:rsidP="00F4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9C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rejection ratio:</w:t>
      </w:r>
      <w:r w:rsidRPr="00F4019C">
        <w:rPr>
          <w:rFonts w:ascii="Times New Roman" w:eastAsia="Times New Roman" w:hAnsi="Times New Roman" w:cs="Times New Roman"/>
          <w:sz w:val="24"/>
          <w:szCs w:val="24"/>
        </w:rPr>
        <w:t xml:space="preserve"> (No. of defects rejected/ total no. of defects raised) X 100</w:t>
      </w:r>
    </w:p>
    <w:p w:rsidR="00F4019C" w:rsidRPr="00F4019C" w:rsidRDefault="00F4019C" w:rsidP="00F4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9C">
        <w:rPr>
          <w:rFonts w:ascii="Times New Roman" w:eastAsia="Times New Roman" w:hAnsi="Times New Roman" w:cs="Times New Roman"/>
          <w:b/>
          <w:bCs/>
          <w:sz w:val="24"/>
          <w:szCs w:val="24"/>
        </w:rPr>
        <w:t>Defect leakage ratio:</w:t>
      </w:r>
      <w:r w:rsidRPr="00F4019C">
        <w:rPr>
          <w:rFonts w:ascii="Times New Roman" w:eastAsia="Times New Roman" w:hAnsi="Times New Roman" w:cs="Times New Roman"/>
          <w:sz w:val="24"/>
          <w:szCs w:val="24"/>
        </w:rPr>
        <w:t xml:space="preserve"> (No. of defect missed/total defects of software) X 100</w:t>
      </w:r>
    </w:p>
    <w:p w:rsidR="00F4019C" w:rsidRPr="003522C0" w:rsidRDefault="00F4019C" w:rsidP="00F4019C">
      <w:pPr>
        <w:pStyle w:val="ListParagraph"/>
        <w:tabs>
          <w:tab w:val="left" w:pos="1200"/>
        </w:tabs>
      </w:pPr>
      <w:bookmarkStart w:id="0" w:name="_GoBack"/>
      <w:bookmarkEnd w:id="0"/>
    </w:p>
    <w:sectPr w:rsidR="00F4019C" w:rsidRPr="0035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922"/>
    <w:multiLevelType w:val="multilevel"/>
    <w:tmpl w:val="738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95E5B"/>
    <w:multiLevelType w:val="hybridMultilevel"/>
    <w:tmpl w:val="0202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57992"/>
    <w:multiLevelType w:val="multilevel"/>
    <w:tmpl w:val="34E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9C"/>
    <w:rsid w:val="0003362E"/>
    <w:rsid w:val="00041061"/>
    <w:rsid w:val="00043501"/>
    <w:rsid w:val="000B53DF"/>
    <w:rsid w:val="001011C5"/>
    <w:rsid w:val="001E71F2"/>
    <w:rsid w:val="00256C6B"/>
    <w:rsid w:val="00307FF1"/>
    <w:rsid w:val="00321B08"/>
    <w:rsid w:val="003522C0"/>
    <w:rsid w:val="003834C4"/>
    <w:rsid w:val="003C1562"/>
    <w:rsid w:val="00421E9B"/>
    <w:rsid w:val="00515598"/>
    <w:rsid w:val="00607335"/>
    <w:rsid w:val="0067216B"/>
    <w:rsid w:val="00681849"/>
    <w:rsid w:val="006B3662"/>
    <w:rsid w:val="00706302"/>
    <w:rsid w:val="00725FE1"/>
    <w:rsid w:val="007C27CF"/>
    <w:rsid w:val="00844132"/>
    <w:rsid w:val="008F667E"/>
    <w:rsid w:val="00965B4B"/>
    <w:rsid w:val="00B31EE8"/>
    <w:rsid w:val="00BC2F3B"/>
    <w:rsid w:val="00BE17E9"/>
    <w:rsid w:val="00D13C1D"/>
    <w:rsid w:val="00D521A5"/>
    <w:rsid w:val="00D86762"/>
    <w:rsid w:val="00DE7BE1"/>
    <w:rsid w:val="00E17A8C"/>
    <w:rsid w:val="00E42519"/>
    <w:rsid w:val="00E52A05"/>
    <w:rsid w:val="00E5469C"/>
    <w:rsid w:val="00E75809"/>
    <w:rsid w:val="00F4019C"/>
    <w:rsid w:val="00F813E8"/>
    <w:rsid w:val="00F96B72"/>
    <w:rsid w:val="00FF3A41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FD2B-6464-4EDD-9BD1-C41DD1A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27CF"/>
    <w:rPr>
      <w:i/>
      <w:iCs/>
    </w:rPr>
  </w:style>
  <w:style w:type="character" w:styleId="Strong">
    <w:name w:val="Strong"/>
    <w:basedOn w:val="DefaultParagraphFont"/>
    <w:uiPriority w:val="22"/>
    <w:qFormat/>
    <w:rsid w:val="00F40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dictionary.com/definition/performan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dictionary.com/definition/progress.html" TargetMode="External"/><Relationship Id="rId12" Type="http://schemas.openxmlformats.org/officeDocument/2006/relationships/hyperlink" Target="http://www.businessdictionary.com/definition/prod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inessdictionary.com/definition/efficiency.html" TargetMode="External"/><Relationship Id="rId11" Type="http://schemas.openxmlformats.org/officeDocument/2006/relationships/hyperlink" Target="http://www.businessdictionary.com/definition/process.html" TargetMode="External"/><Relationship Id="rId5" Type="http://schemas.openxmlformats.org/officeDocument/2006/relationships/hyperlink" Target="http://www.businessdictionary.com/definition/measurement.html" TargetMode="External"/><Relationship Id="rId10" Type="http://schemas.openxmlformats.org/officeDocument/2006/relationships/hyperlink" Target="http://www.businessdictionary.com/definition/pl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dictionary.com/definition/qualit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42</cp:revision>
  <dcterms:created xsi:type="dcterms:W3CDTF">2015-07-15T05:09:00Z</dcterms:created>
  <dcterms:modified xsi:type="dcterms:W3CDTF">2015-07-30T05:51:00Z</dcterms:modified>
</cp:coreProperties>
</file>