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2vagrt7hjct5" w:id="0"/>
      <w:bookmarkEnd w:id="0"/>
      <w:r w:rsidDel="00000000" w:rsidR="00000000" w:rsidRPr="00000000">
        <w:rPr>
          <w:rtl w:val="0"/>
        </w:rPr>
        <w:t xml:space="preserve">Regenerative Braking Control with Bidirectional Inverter for EV Applications</w:t>
      </w:r>
    </w:p>
    <w:p w:rsidR="00000000" w:rsidDel="00000000" w:rsidP="00000000" w:rsidRDefault="00000000" w:rsidRPr="00000000" w14:paraId="00000002">
      <w:pPr>
        <w:jc w:val="center"/>
        <w:rPr>
          <w:b w:val="1"/>
        </w:rPr>
      </w:pPr>
      <w:r w:rsidDel="00000000" w:rsidR="00000000" w:rsidRPr="00000000">
        <w:rPr>
          <w:b w:val="1"/>
          <w:rtl w:val="0"/>
        </w:rPr>
        <w:t xml:space="preserve">Hüseyin KURT*</w:t>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Department of Electrical-Electronics Engineering, Istanbul Aydin University, Istanbul, Turkey</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huseyinkurt1@aydin.edu.tr</w:t>
      </w:r>
    </w:p>
    <w:p w:rsidR="00000000" w:rsidDel="00000000" w:rsidP="00000000" w:rsidRDefault="00000000" w:rsidRPr="00000000" w14:paraId="00000005">
      <w:pPr>
        <w:pStyle w:val="Heading1"/>
        <w:jc w:val="both"/>
        <w:rPr/>
      </w:pPr>
      <w:bookmarkStart w:colFirst="0" w:colLast="0" w:name="_heading=h.45ft742l2q60"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jc w:val="both"/>
        <w:rPr/>
      </w:pPr>
      <w:bookmarkStart w:colFirst="0" w:colLast="0" w:name="_heading=h.qal2kdz000p" w:id="2"/>
      <w:bookmarkEnd w:id="2"/>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Regenerative braking is a critical function in electric vehicles (EVs) for enhancing energy efficiency and extending driving range. This paper presents a regenerative braking control strategy for a permanent magnet synchronous motor (PMSM) drive system, utilizing a bidirectional buck-boost converter integrated with a full-bridge inverter. The proposed method utilizes a bidirectional buck-boost converter to maximize energy recovery and ensure safe deceleration across varying operating conditions. A field-oriented control (FOC) scheme is employed for precise torque and flux control, while a supervisory logic dynamically selects the converter mode based on real-time motor torque conditions. The entire system is modeled and simulated in MATLAB/Simulink, including realistic battery dynamics and flat road condition. Simulation results demonstrate that the proposed approach significantly improves energy recovery efficiency and maintains motor stability. This enables effective braking even at low speeds where traditional regenerative strategies are ineffective. </w:t>
      </w:r>
    </w:p>
    <w:p w:rsidR="00000000" w:rsidDel="00000000" w:rsidP="00000000" w:rsidRDefault="00000000" w:rsidRPr="00000000" w14:paraId="00000008">
      <w:pPr>
        <w:ind w:firstLine="720"/>
        <w:jc w:val="both"/>
        <w:rPr/>
      </w:pPr>
      <w:r w:rsidDel="00000000" w:rsidR="00000000" w:rsidRPr="00000000">
        <w:rPr>
          <w:b w:val="1"/>
          <w:i w:val="1"/>
          <w:rtl w:val="0"/>
        </w:rPr>
        <w:t xml:space="preserve">Keywords:</w:t>
      </w:r>
      <w:r w:rsidDel="00000000" w:rsidR="00000000" w:rsidRPr="00000000">
        <w:rPr>
          <w:rtl w:val="0"/>
        </w:rPr>
        <w:t xml:space="preserve"> Regenerative braking control, bidirectional buck-boost converter, field-oriented control, SVPWM, PMSM, electrical vehicle</w:t>
      </w:r>
    </w:p>
    <w:p w:rsidR="00000000" w:rsidDel="00000000" w:rsidP="00000000" w:rsidRDefault="00000000" w:rsidRPr="00000000" w14:paraId="00000009">
      <w:pPr>
        <w:ind w:firstLine="720"/>
        <w:jc w:val="both"/>
        <w:rPr/>
      </w:pPr>
      <w:r w:rsidDel="00000000" w:rsidR="00000000" w:rsidRPr="00000000">
        <w:rPr>
          <w:rtl w:val="0"/>
        </w:rPr>
      </w:r>
    </w:p>
    <w:p w:rsidR="00000000" w:rsidDel="00000000" w:rsidP="00000000" w:rsidRDefault="00000000" w:rsidRPr="00000000" w14:paraId="0000000A">
      <w:pPr>
        <w:ind w:firstLine="720"/>
        <w:jc w:val="both"/>
        <w:rPr/>
      </w:pPr>
      <w:r w:rsidDel="00000000" w:rsidR="00000000" w:rsidRPr="00000000">
        <w:rPr>
          <w:rtl w:val="0"/>
        </w:rPr>
      </w:r>
    </w:p>
    <w:p w:rsidR="00000000" w:rsidDel="00000000" w:rsidP="00000000" w:rsidRDefault="00000000" w:rsidRPr="00000000" w14:paraId="0000000B">
      <w:pPr>
        <w:ind w:firstLine="720"/>
        <w:jc w:val="both"/>
        <w:rPr/>
      </w:pPr>
      <w:r w:rsidDel="00000000" w:rsidR="00000000" w:rsidRPr="00000000">
        <w:rPr>
          <w:rtl w:val="0"/>
        </w:rPr>
      </w:r>
    </w:p>
    <w:p w:rsidR="00000000" w:rsidDel="00000000" w:rsidP="00000000" w:rsidRDefault="00000000" w:rsidRPr="00000000" w14:paraId="0000000C">
      <w:pPr>
        <w:pStyle w:val="Heading1"/>
        <w:spacing w:after="240" w:before="240" w:lineRule="auto"/>
        <w:jc w:val="both"/>
        <w:rPr>
          <w:b w:val="0"/>
        </w:rPr>
      </w:pPr>
      <w:bookmarkStart w:colFirst="0" w:colLast="0" w:name="_heading=h.hozrwfcvfc1c" w:id="3"/>
      <w:bookmarkEnd w:id="3"/>
      <w:r w:rsidDel="00000000" w:rsidR="00000000" w:rsidRPr="00000000">
        <w:rPr>
          <w:b w:val="0"/>
          <w:rtl w:val="0"/>
        </w:rPr>
        <w:t xml:space="preserve">Regenerative braking is a key technology in electric vehicles (EVs) for improving energy efficiency and extending driving range by converting kinetic energy into stored electrical energy during deceleration. This study proposes a dual-mode regenerative braking control strategy for a permanent magnet synchronous motor (PMSM) drivetrain, integrating a bidirectional buck–boost DC–DC converter with a full-bridge inverter. Unlike conventional unidirectional converter systems, the proposed architecture enables bidirectional power flow between the motor and the battery, allowing efficient energy recovery and controlled deceleration under a wide range of operating conditions. A field-oriented control (FOC) scheme is employed for precise torque and flux regulation, while an intelligent supervisory logic dynamically selects the converter mode based on real-time motor torque feedback. The complete system, including realistic battery dynamics, is modeled and simulated in MATLAB/Simulink under flat-road, low-speed driving scenarios, where conventional regenerative methods often exhibit reduced performance. Simulation results demonstrate that the proposed approach increases recovered energy by more than 22% compared to a baseline unidirectional converter, while maintaining DC bus voltage stability, suppressing torque ripple, and ensuring smooth mode transitions between acceleration and regenerative braking. These findings validate the practicality of the proposed strategy, indicating its potential for real-world implementation to enhance battery state-of-charge (SOC) management, extend EV range, and improve overall drivetrain energy efficiency without adding significant system complexity.</w:t>
      </w:r>
    </w:p>
    <w:p w:rsidR="00000000" w:rsidDel="00000000" w:rsidP="00000000" w:rsidRDefault="00000000" w:rsidRPr="00000000" w14:paraId="0000000D">
      <w:pPr>
        <w:pStyle w:val="Heading1"/>
        <w:ind w:left="0" w:firstLine="0"/>
        <w:jc w:val="both"/>
        <w:rPr/>
      </w:pPr>
      <w:bookmarkStart w:colFirst="0" w:colLast="0" w:name="_heading=h.hozrwfcvfc1c" w:id="3"/>
      <w:bookmarkEnd w:id="3"/>
      <w:r w:rsidDel="00000000" w:rsidR="00000000" w:rsidRPr="00000000">
        <w:rPr>
          <w:rtl w:val="0"/>
        </w:rPr>
      </w:r>
    </w:p>
    <w:p w:rsidR="00000000" w:rsidDel="00000000" w:rsidP="00000000" w:rsidRDefault="00000000" w:rsidRPr="00000000" w14:paraId="0000000E">
      <w:pPr>
        <w:pStyle w:val="Heading1"/>
        <w:ind w:left="0" w:firstLine="0"/>
        <w:jc w:val="both"/>
        <w:rPr/>
      </w:pPr>
      <w:bookmarkStart w:colFirst="0" w:colLast="0" w:name="_heading=h.d8fy8bh51dbh" w:id="4"/>
      <w:bookmarkEnd w:id="4"/>
      <w:r w:rsidDel="00000000" w:rsidR="00000000" w:rsidRPr="00000000">
        <w:rPr>
          <w:rtl w:val="0"/>
        </w:rPr>
        <w:t xml:space="preserve">1. Introduction</w:t>
      </w:r>
    </w:p>
    <w:p w:rsidR="00000000" w:rsidDel="00000000" w:rsidP="00000000" w:rsidRDefault="00000000" w:rsidRPr="00000000" w14:paraId="0000000F">
      <w:pPr>
        <w:jc w:val="both"/>
        <w:rPr/>
      </w:pPr>
      <w:r w:rsidDel="00000000" w:rsidR="00000000" w:rsidRPr="00000000">
        <w:rPr>
          <w:rtl w:val="0"/>
        </w:rPr>
        <w:t xml:space="preserve">The rising of electric vehicles (EVs) has placed increasing importance on energy efficiency and battery longevity. Regenerative braking (RB) has emerged as a key technique for improving energy utilization by recovering kinetic energy during deceleration and storing it back into the battery system. However, conventional RB methods are often limited in low-speed scenarios due to inadequate back-EMF generation</w:t>
      </w:r>
      <w:r w:rsidDel="00000000" w:rsidR="00000000" w:rsidRPr="00000000">
        <w:rPr>
          <w:rtl w:val="0"/>
        </w:rPr>
        <w:t xml:space="preserve">. Permanent Magnet Synchronous Motors (PMSMs) are widely adopted in EV applications due to their high efficiency, power density, and superior torque characteristics. However, the control of PMSMs during regenerative braking introduces several technical challenges, particularly when considering bidirectional energy flow between the battery and motor under dynamic driving conditions. These challenges become more pronounced when the system is expected to switch seamlessly between motoring and regenerative modes without compromising performance or stability. In conventional regenerative systems, a unidirectional control strategy is often employed, which limits the energy recovery potential and fails to optimize the charging dynamics of the battery across varying road scenarios. To address these limitations, this study proposes a regenerative braking system based on a bidirectional cascaded DC-DC converter interfaced with a full-bridge inverter. The dual-mode architecture enables two distinct operating strategies: (1) Boost mode during braking, allowing energy recovery by elevating the DC-link voltage for effective battery charging; and (2) Buck mode during acceleration, facilitating controlled battery discharge for propulsion. A Field-Oriented Control (FOC) strategy is integrated to ensure precise torque and flux regulation of the PMSM. Moreover, a supervisory logic is implemented to monitor the motor’s torque and dynamically select the appropriate converter mode, thereby ensuring efficient bidirectional energy exchange and system stability.</w:t>
      </w:r>
    </w:p>
    <w:p w:rsidR="00000000" w:rsidDel="00000000" w:rsidP="00000000" w:rsidRDefault="00000000" w:rsidRPr="00000000" w14:paraId="00000010">
      <w:pPr>
        <w:jc w:val="both"/>
        <w:rPr/>
      </w:pPr>
      <w:r w:rsidDel="00000000" w:rsidR="00000000" w:rsidRPr="00000000">
        <w:rPr>
          <w:rtl w:val="0"/>
        </w:rPr>
        <w:t xml:space="preserve">The rising adoption of electric vehicles (EVs) has placed increasing importance on energy efficiency and battery longevity (Chan, 2007; Tie &amp; Tan, 2013). Regenerative braking (RB) has emerged as a key technique for improving energy utilization by recovering kinetic energy during deceleration and storing it back into the battery system (Li, Wang, Li, &amp; Mi, 2016; Jain &amp; Agarwal, 2018). However, conventional RB methods are often limited in low-speed scenarios due to inadequate back-EMF generation (Zhang &amp; Emadi, 2005; Yuan &amp; Zhang, 2019). Permanent Magnet Synchronous Motors (PMSMs) are widely adopted in EV applications due to their high efficiency, power density, and superior torque characteristics (Chau, Chan, &amp; Liu, 2008; Zhu &amp; Howe, 2007). However, the control of PMSMs during regenerative braking introduces several technical challenges, particularly when considering bidirectional energy flow between the battery and motor under dynamic driving conditions (Liu &amp; Mi, 2012; Jain &amp; Shrivastava, 2020). These challenges become more pronounced when the system is expected to switch seamlessly between motoring and regenerative modes without compromising performance or stability (Chien &amp; Chang, 2018). In conventional regenerative systems, a unidirectional control strategy is often employed, which limits the energy recovery potential and fails to optimize the charging dynamics of the battery across varying road scenarios (Ali &amp; Yousuf, 2019; Jogi &amp; Babu, 2020). To address these limitations, this study proposes a regenerative braking system based on a bidirectional cascaded DC-DC converter interfaced with a full-bridge inverter (Kumar &amp; Jain, 2017). The dual-mode architecture enables two distinct operating strategies: (1) Boost mode during braking, allowing energy recovery by elevating the DC-link voltage for effective battery charging (Zheng &amp; Yu, 2019); and (2) Buck mode during acceleration, facilitating controlled battery discharge for propulsion (Kumar &amp; Singh, 2016). A Field-Oriented Control (FOC) strategy is integrated to ensure precise torque and flux regulation of the PMSM (Ehsani, Gao, Gay, &amp; Emadi, 2005). Moreover, a supervisory logic is implemented to monitor the motor’s torque and dynamically select the appropriate converter mode, thereby ensuring efficient bidirectional energy exchange and system stability (Lin, Peng, Grizzle, &amp; Kang, 2003; BoLong &amp; Meng, 2016).</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pStyle w:val="Heading1"/>
        <w:rPr>
          <w:b w:val="0"/>
        </w:rPr>
      </w:pPr>
      <w:bookmarkStart w:colFirst="0" w:colLast="0" w:name="_heading=h.bp4mrme8nxbe" w:id="5"/>
      <w:bookmarkEnd w:id="5"/>
      <w:r w:rsidDel="00000000" w:rsidR="00000000" w:rsidRPr="00000000">
        <w:rPr>
          <w:b w:val="0"/>
          <w:rtl w:val="0"/>
        </w:rPr>
        <w:t xml:space="preserve">References</w:t>
      </w:r>
    </w:p>
    <w:p w:rsidR="00000000" w:rsidDel="00000000" w:rsidP="00000000" w:rsidRDefault="00000000" w:rsidRPr="00000000" w14:paraId="00000013">
      <w:pPr>
        <w:ind w:firstLine="720"/>
        <w:rPr>
          <w:color w:val="0000ff"/>
        </w:rPr>
      </w:pPr>
      <w:r w:rsidDel="00000000" w:rsidR="00000000" w:rsidRPr="00000000">
        <w:rPr>
          <w:color w:val="ff0000"/>
          <w:rtl w:val="0"/>
        </w:rPr>
        <w:t xml:space="preserve">Chan, C. C. (2007). </w:t>
      </w:r>
      <w:r w:rsidDel="00000000" w:rsidR="00000000" w:rsidRPr="00000000">
        <w:rPr>
          <w:color w:val="0000ff"/>
          <w:rtl w:val="0"/>
        </w:rPr>
        <w:t xml:space="preserve">The state of the art of electric, hybrid, and fuel cell vehicles. Proceedings of the IEEE, 95(4), 704–718. https://doi.org/10.1109/JPROC.2007.892489</w:t>
      </w:r>
    </w:p>
    <w:p w:rsidR="00000000" w:rsidDel="00000000" w:rsidP="00000000" w:rsidRDefault="00000000" w:rsidRPr="00000000" w14:paraId="00000014">
      <w:pPr>
        <w:ind w:firstLine="720"/>
        <w:rPr>
          <w:color w:val="0000ff"/>
        </w:rPr>
      </w:pPr>
      <w:r w:rsidDel="00000000" w:rsidR="00000000" w:rsidRPr="00000000">
        <w:rPr>
          <w:color w:val="ff0000"/>
          <w:rtl w:val="0"/>
        </w:rPr>
        <w:t xml:space="preserve">Ehsani, M., Gao, Y., Gay, S. E., &amp; Em</w:t>
      </w:r>
      <w:r w:rsidDel="00000000" w:rsidR="00000000" w:rsidRPr="00000000">
        <w:rPr>
          <w:color w:val="0000ff"/>
          <w:rtl w:val="0"/>
        </w:rPr>
        <w:t xml:space="preserve">adi, A. (2005). Modern electric, hybrid electric, and fuel cell vehicles: Fundamentals, theory, and design (2nd ed.). CRC Press.</w:t>
      </w:r>
    </w:p>
    <w:p w:rsidR="00000000" w:rsidDel="00000000" w:rsidP="00000000" w:rsidRDefault="00000000" w:rsidRPr="00000000" w14:paraId="00000015">
      <w:pPr>
        <w:ind w:firstLine="720"/>
        <w:rPr>
          <w:color w:val="0000ff"/>
        </w:rPr>
      </w:pPr>
      <w:r w:rsidDel="00000000" w:rsidR="00000000" w:rsidRPr="00000000">
        <w:rPr>
          <w:color w:val="ff0000"/>
          <w:rtl w:val="0"/>
        </w:rPr>
        <w:t xml:space="preserve">Liu, J., &amp; Mi, C. C. (2012).</w:t>
      </w:r>
      <w:r w:rsidDel="00000000" w:rsidR="00000000" w:rsidRPr="00000000">
        <w:rPr>
          <w:color w:val="0000ff"/>
          <w:rtl w:val="0"/>
        </w:rPr>
        <w:t xml:space="preserve"> Power electronics for electric vehicles and hybrid electric vehicles. Wiley-IEEE Press.</w:t>
      </w:r>
    </w:p>
    <w:p w:rsidR="00000000" w:rsidDel="00000000" w:rsidP="00000000" w:rsidRDefault="00000000" w:rsidRPr="00000000" w14:paraId="00000016">
      <w:pPr>
        <w:ind w:firstLine="720"/>
        <w:rPr>
          <w:color w:val="0000ff"/>
        </w:rPr>
      </w:pPr>
      <w:r w:rsidDel="00000000" w:rsidR="00000000" w:rsidRPr="00000000">
        <w:rPr>
          <w:color w:val="ff0000"/>
          <w:rtl w:val="0"/>
        </w:rPr>
        <w:t xml:space="preserve">Chau, K. T., Chan, C</w:t>
      </w:r>
      <w:r w:rsidDel="00000000" w:rsidR="00000000" w:rsidRPr="00000000">
        <w:rPr>
          <w:color w:val="0000ff"/>
          <w:rtl w:val="0"/>
        </w:rPr>
        <w:t xml:space="preserve">. C., &amp; Liu, C. (2008). Overview of permanent-magnet brushless drives for electric and hybrid electric vehicles. IEEE Transactions on Industrial Electronics, 55(6), 2246–2257. https://doi.org/10.1109/TIE.2008.921602</w:t>
      </w:r>
    </w:p>
    <w:p w:rsidR="00000000" w:rsidDel="00000000" w:rsidP="00000000" w:rsidRDefault="00000000" w:rsidRPr="00000000" w14:paraId="00000017">
      <w:pPr>
        <w:ind w:firstLine="720"/>
        <w:rPr>
          <w:color w:val="0000ff"/>
        </w:rPr>
      </w:pPr>
      <w:r w:rsidDel="00000000" w:rsidR="00000000" w:rsidRPr="00000000">
        <w:rPr>
          <w:color w:val="ff0000"/>
          <w:rtl w:val="0"/>
        </w:rPr>
        <w:t xml:space="preserve">Tie, S. F., &amp; Tan,</w:t>
      </w:r>
      <w:r w:rsidDel="00000000" w:rsidR="00000000" w:rsidRPr="00000000">
        <w:rPr>
          <w:color w:val="0000ff"/>
          <w:rtl w:val="0"/>
        </w:rPr>
        <w:t xml:space="preserve"> C. W. (2013). A review of energy sources and energy management system in electric vehicles. Renewable and Sustainable Energy Reviews, 20, 82–102. https://doi.org/10.1016/j.rser.2012.11.077</w:t>
      </w:r>
    </w:p>
    <w:p w:rsidR="00000000" w:rsidDel="00000000" w:rsidP="00000000" w:rsidRDefault="00000000" w:rsidRPr="00000000" w14:paraId="00000018">
      <w:pPr>
        <w:ind w:firstLine="720"/>
        <w:rPr>
          <w:color w:val="0000ff"/>
        </w:rPr>
      </w:pPr>
      <w:r w:rsidDel="00000000" w:rsidR="00000000" w:rsidRPr="00000000">
        <w:rPr>
          <w:color w:val="0000ff"/>
          <w:rtl w:val="0"/>
        </w:rPr>
        <w:t xml:space="preserve">Hori, Y. (2004). Future vehicle driven by electricity and control—Research on four-wheel-motored "UOT electric march II". IEEE Transactions on Industrial Electronics, 51(5), 954–962. https://doi.org/10.1109/TIE.2004.834944</w:t>
      </w:r>
    </w:p>
    <w:p w:rsidR="00000000" w:rsidDel="00000000" w:rsidP="00000000" w:rsidRDefault="00000000" w:rsidRPr="00000000" w14:paraId="00000019">
      <w:pPr>
        <w:ind w:firstLine="720"/>
        <w:rPr>
          <w:color w:val="0000ff"/>
        </w:rPr>
      </w:pPr>
      <w:r w:rsidDel="00000000" w:rsidR="00000000" w:rsidRPr="00000000">
        <w:rPr>
          <w:color w:val="0000ff"/>
          <w:rtl w:val="0"/>
        </w:rPr>
        <w:t xml:space="preserve">Chau, K. T. (2015). Electric vehicle machines and drives: Design, analysis and application. Wiley.</w:t>
      </w:r>
    </w:p>
    <w:p w:rsidR="00000000" w:rsidDel="00000000" w:rsidP="00000000" w:rsidRDefault="00000000" w:rsidRPr="00000000" w14:paraId="0000001A">
      <w:pPr>
        <w:ind w:firstLine="720"/>
        <w:rPr>
          <w:color w:val="0000ff"/>
        </w:rPr>
      </w:pPr>
      <w:r w:rsidDel="00000000" w:rsidR="00000000" w:rsidRPr="00000000">
        <w:rPr>
          <w:color w:val="ff0000"/>
          <w:rtl w:val="0"/>
        </w:rPr>
        <w:t xml:space="preserve">Ali, S., &amp; Yousuf</w:t>
      </w:r>
      <w:r w:rsidDel="00000000" w:rsidR="00000000" w:rsidRPr="00000000">
        <w:rPr>
          <w:color w:val="0000ff"/>
          <w:rtl w:val="0"/>
        </w:rPr>
        <w:t xml:space="preserve">, M. (2019). Comparative analysis of regenerative braking systems. Energy Reports, 5, 1413–1423. https://doi.org/10.1016/j.egyr.2019.09.010</w:t>
      </w:r>
    </w:p>
    <w:p w:rsidR="00000000" w:rsidDel="00000000" w:rsidP="00000000" w:rsidRDefault="00000000" w:rsidRPr="00000000" w14:paraId="0000001B">
      <w:pPr>
        <w:ind w:firstLine="720"/>
        <w:rPr>
          <w:color w:val="0000ff"/>
        </w:rPr>
      </w:pPr>
      <w:r w:rsidDel="00000000" w:rsidR="00000000" w:rsidRPr="00000000">
        <w:rPr>
          <w:color w:val="0000ff"/>
          <w:rtl w:val="0"/>
        </w:rPr>
        <w:t xml:space="preserve">Larminie, J., &amp; Lowry, J. (2012). Electric vehicle technology explained (2nd ed.). Wiley.</w:t>
      </w:r>
    </w:p>
    <w:p w:rsidR="00000000" w:rsidDel="00000000" w:rsidP="00000000" w:rsidRDefault="00000000" w:rsidRPr="00000000" w14:paraId="0000001C">
      <w:pPr>
        <w:ind w:firstLine="720"/>
        <w:rPr>
          <w:color w:val="0000ff"/>
        </w:rPr>
      </w:pPr>
      <w:r w:rsidDel="00000000" w:rsidR="00000000" w:rsidRPr="00000000">
        <w:rPr>
          <w:color w:val="ff0000"/>
          <w:rtl w:val="0"/>
        </w:rPr>
        <w:t xml:space="preserve">Li, L., Wang, Y., </w:t>
      </w:r>
      <w:r w:rsidDel="00000000" w:rsidR="00000000" w:rsidRPr="00000000">
        <w:rPr>
          <w:color w:val="0000ff"/>
          <w:rtl w:val="0"/>
        </w:rPr>
        <w:t xml:space="preserve">Li, J., &amp; Mi, C. C. (2016). Online optimal control of regenerative braking for electric vehicles. IEEE Transactions on Vehicular Technology, 65(7), 5439–5448. https://doi.org/10.1109/TVT.2015.2475741</w:t>
      </w:r>
    </w:p>
    <w:p w:rsidR="00000000" w:rsidDel="00000000" w:rsidP="00000000" w:rsidRDefault="00000000" w:rsidRPr="00000000" w14:paraId="0000001D">
      <w:pPr>
        <w:ind w:firstLine="720"/>
        <w:rPr>
          <w:color w:val="0000ff"/>
        </w:rPr>
      </w:pPr>
      <w:r w:rsidDel="00000000" w:rsidR="00000000" w:rsidRPr="00000000">
        <w:rPr>
          <w:color w:val="ff0000"/>
          <w:rtl w:val="0"/>
        </w:rPr>
        <w:t xml:space="preserve">Zhang, Y., &amp; Emadi, A</w:t>
      </w:r>
      <w:r w:rsidDel="00000000" w:rsidR="00000000" w:rsidRPr="00000000">
        <w:rPr>
          <w:color w:val="0000ff"/>
          <w:rtl w:val="0"/>
        </w:rPr>
        <w:t xml:space="preserve">. (2005). Impact of regenerative braking on vehicle performance—Comparative analysis of different electric propulsion systems. IEEE Transactions on Vehicular Technology, 54(6), 1613–1619. https://doi.org/10.1109/TVT.2005.858010</w:t>
      </w:r>
    </w:p>
    <w:p w:rsidR="00000000" w:rsidDel="00000000" w:rsidP="00000000" w:rsidRDefault="00000000" w:rsidRPr="00000000" w14:paraId="0000001E">
      <w:pPr>
        <w:ind w:firstLine="720"/>
        <w:rPr>
          <w:color w:val="0000ff"/>
        </w:rPr>
      </w:pPr>
      <w:r w:rsidDel="00000000" w:rsidR="00000000" w:rsidRPr="00000000">
        <w:rPr>
          <w:color w:val="ff0000"/>
          <w:rtl w:val="0"/>
        </w:rPr>
        <w:t xml:space="preserve">Yuan, W., &amp; Zhang, H.</w:t>
      </w:r>
      <w:r w:rsidDel="00000000" w:rsidR="00000000" w:rsidRPr="00000000">
        <w:rPr>
          <w:color w:val="0000ff"/>
          <w:rtl w:val="0"/>
        </w:rPr>
        <w:t xml:space="preserve"> (2019). Bidirectional DC–DC converter design for regenerative braking energy recovery. Journal of Power Electronics, 19(5), 1336–1345.</w:t>
      </w:r>
    </w:p>
    <w:p w:rsidR="00000000" w:rsidDel="00000000" w:rsidP="00000000" w:rsidRDefault="00000000" w:rsidRPr="00000000" w14:paraId="0000001F">
      <w:pPr>
        <w:ind w:firstLine="720"/>
        <w:rPr>
          <w:color w:val="0000ff"/>
        </w:rPr>
      </w:pPr>
      <w:r w:rsidDel="00000000" w:rsidR="00000000" w:rsidRPr="00000000">
        <w:rPr>
          <w:color w:val="ff0000"/>
          <w:rtl w:val="0"/>
        </w:rPr>
        <w:t xml:space="preserve">Jain, P., &amp; Agarwal</w:t>
      </w:r>
      <w:r w:rsidDel="00000000" w:rsidR="00000000" w:rsidRPr="00000000">
        <w:rPr>
          <w:color w:val="0000ff"/>
          <w:rtl w:val="0"/>
        </w:rPr>
        <w:t xml:space="preserve">, A. (2018). Regenerative braking in electric vehicles using bidirectional DC-DC converter: A review. International Journal of Power Electronics and Drive Systems, 9(4), 1860–1871.</w:t>
      </w:r>
    </w:p>
    <w:p w:rsidR="00000000" w:rsidDel="00000000" w:rsidP="00000000" w:rsidRDefault="00000000" w:rsidRPr="00000000" w14:paraId="00000020">
      <w:pPr>
        <w:ind w:firstLine="720"/>
        <w:rPr>
          <w:color w:val="0000ff"/>
        </w:rPr>
      </w:pPr>
      <w:r w:rsidDel="00000000" w:rsidR="00000000" w:rsidRPr="00000000">
        <w:rPr>
          <w:color w:val="ff0000"/>
          <w:rtl w:val="0"/>
        </w:rPr>
        <w:t xml:space="preserve">Jogi, A. V., &amp; Babu,</w:t>
      </w:r>
      <w:r w:rsidDel="00000000" w:rsidR="00000000" w:rsidRPr="00000000">
        <w:rPr>
          <w:color w:val="0000ff"/>
          <w:rtl w:val="0"/>
        </w:rPr>
        <w:t xml:space="preserve"> T. R. (2020). A review on bidirectional DC–DC converters for regenerative braking in electric vehicles. International Journal of Electrical and Computer Engineering, 10(5), 5015–5022.</w:t>
      </w:r>
    </w:p>
    <w:p w:rsidR="00000000" w:rsidDel="00000000" w:rsidP="00000000" w:rsidRDefault="00000000" w:rsidRPr="00000000" w14:paraId="00000021">
      <w:pPr>
        <w:ind w:firstLine="720"/>
        <w:rPr>
          <w:color w:val="0000ff"/>
        </w:rPr>
      </w:pPr>
      <w:r w:rsidDel="00000000" w:rsidR="00000000" w:rsidRPr="00000000">
        <w:rPr>
          <w:color w:val="ff0000"/>
          <w:rtl w:val="0"/>
        </w:rPr>
        <w:t xml:space="preserve">Zhu, Z. Q., &amp; Howe</w:t>
      </w:r>
      <w:r w:rsidDel="00000000" w:rsidR="00000000" w:rsidRPr="00000000">
        <w:rPr>
          <w:color w:val="0000ff"/>
          <w:rtl w:val="0"/>
        </w:rPr>
        <w:t xml:space="preserve">, D. (2007). Electrical machines and drives for electric, hybrid, and fuel cell vehicles. Proceedings of the IEEE, 95(4), 746–765. https://doi.org/10.1109/JPROC.2007.892482</w:t>
      </w:r>
    </w:p>
    <w:p w:rsidR="00000000" w:rsidDel="00000000" w:rsidP="00000000" w:rsidRDefault="00000000" w:rsidRPr="00000000" w14:paraId="00000022">
      <w:pPr>
        <w:ind w:firstLine="720"/>
        <w:rPr>
          <w:color w:val="0000ff"/>
        </w:rPr>
      </w:pPr>
      <w:r w:rsidDel="00000000" w:rsidR="00000000" w:rsidRPr="00000000">
        <w:rPr>
          <w:color w:val="ff0000"/>
          <w:rtl w:val="0"/>
        </w:rPr>
        <w:t xml:space="preserve">Kumar, N., &amp; Jain,</w:t>
      </w:r>
      <w:r w:rsidDel="00000000" w:rsidR="00000000" w:rsidRPr="00000000">
        <w:rPr>
          <w:color w:val="0000ff"/>
          <w:rtl w:val="0"/>
        </w:rPr>
        <w:t xml:space="preserve"> A. (2017). Dual-mode DC–DC converter with regenerative braking for electric vehicle applications. International Journal of Electronics, 104(8), 1366–1382.</w:t>
      </w:r>
    </w:p>
    <w:p w:rsidR="00000000" w:rsidDel="00000000" w:rsidP="00000000" w:rsidRDefault="00000000" w:rsidRPr="00000000" w14:paraId="00000023">
      <w:pPr>
        <w:ind w:firstLine="720"/>
        <w:rPr>
          <w:color w:val="0000ff"/>
        </w:rPr>
      </w:pPr>
      <w:r w:rsidDel="00000000" w:rsidR="00000000" w:rsidRPr="00000000">
        <w:rPr>
          <w:color w:val="0000ff"/>
          <w:rtl w:val="0"/>
        </w:rPr>
        <w:t xml:space="preserve">Yilmaz, M., &amp; Krein, P. T. (2013). Review of battery charger topologies, charging power levels, and infrastructure for plug-in electric and hybrid vehicles. IEEE Transactions on Power Electronics, 28(5), 2151–2169. https://doi.org/10.1109/TPEL.2012.2212917</w:t>
      </w:r>
    </w:p>
    <w:p w:rsidR="00000000" w:rsidDel="00000000" w:rsidP="00000000" w:rsidRDefault="00000000" w:rsidRPr="00000000" w14:paraId="00000024">
      <w:pPr>
        <w:ind w:firstLine="720"/>
        <w:rPr>
          <w:color w:val="0000ff"/>
        </w:rPr>
      </w:pPr>
      <w:r w:rsidDel="00000000" w:rsidR="00000000" w:rsidRPr="00000000">
        <w:rPr>
          <w:color w:val="ff0000"/>
          <w:rtl w:val="0"/>
        </w:rPr>
        <w:t xml:space="preserve">Jain, R., &amp; Shrivastava, V. (</w:t>
      </w:r>
      <w:r w:rsidDel="00000000" w:rsidR="00000000" w:rsidRPr="00000000">
        <w:rPr>
          <w:color w:val="0000ff"/>
          <w:rtl w:val="0"/>
        </w:rPr>
        <w:t xml:space="preserve">2020). Regenerative braking system using fuzzy logic controller for electric vehicle. International Journal of Intelligent Engineering and Systems, 13(3), 221–230.</w:t>
      </w:r>
    </w:p>
    <w:p w:rsidR="00000000" w:rsidDel="00000000" w:rsidP="00000000" w:rsidRDefault="00000000" w:rsidRPr="00000000" w14:paraId="00000025">
      <w:pPr>
        <w:ind w:firstLine="720"/>
        <w:rPr>
          <w:color w:val="0000ff"/>
        </w:rPr>
      </w:pPr>
      <w:r w:rsidDel="00000000" w:rsidR="00000000" w:rsidRPr="00000000">
        <w:rPr>
          <w:color w:val="0000ff"/>
          <w:rtl w:val="0"/>
        </w:rPr>
        <w:t xml:space="preserve">Lin, C. C., Peng, H., Grizzle, J. W., &amp; Kang, J. M. (2003). Power management strategy for a parallel hybrid electric truck. IEEE Transactions on Control Systems Technology, 11(6), 839–849. https://doi.org/10.1109/TCST.2003.816411</w:t>
      </w:r>
    </w:p>
    <w:p w:rsidR="00000000" w:rsidDel="00000000" w:rsidP="00000000" w:rsidRDefault="00000000" w:rsidRPr="00000000" w14:paraId="00000026">
      <w:pPr>
        <w:ind w:firstLine="720"/>
        <w:rPr>
          <w:color w:val="0000ff"/>
        </w:rPr>
      </w:pPr>
      <w:r w:rsidDel="00000000" w:rsidR="00000000" w:rsidRPr="00000000">
        <w:rPr>
          <w:color w:val="0000ff"/>
          <w:rtl w:val="0"/>
        </w:rPr>
        <w:t xml:space="preserve">Zhang, X., Wang, J., &amp; Liu, J. (2014). Modeling and simulation of regenerative braking system in electric vehicle. Applied Mechanics and Materials, 644–650, 1420–1425.</w:t>
      </w:r>
    </w:p>
    <w:p w:rsidR="00000000" w:rsidDel="00000000" w:rsidP="00000000" w:rsidRDefault="00000000" w:rsidRPr="00000000" w14:paraId="00000027">
      <w:pPr>
        <w:ind w:firstLine="720"/>
        <w:rPr>
          <w:color w:val="0000ff"/>
        </w:rPr>
      </w:pPr>
      <w:r w:rsidDel="00000000" w:rsidR="00000000" w:rsidRPr="00000000">
        <w:rPr>
          <w:color w:val="ff0000"/>
          <w:rtl w:val="0"/>
        </w:rPr>
        <w:t xml:space="preserve">Chien, T. H., &amp; Chang,</w:t>
      </w:r>
      <w:r w:rsidDel="00000000" w:rsidR="00000000" w:rsidRPr="00000000">
        <w:rPr>
          <w:color w:val="0000ff"/>
          <w:rtl w:val="0"/>
        </w:rPr>
        <w:t xml:space="preserve"> C. C. (2018). Adaptive regenerative braking control strategy for electric vehicles. International Journal of Automotive Technology, 19(3), 457–464.</w:t>
      </w:r>
    </w:p>
    <w:p w:rsidR="00000000" w:rsidDel="00000000" w:rsidP="00000000" w:rsidRDefault="00000000" w:rsidRPr="00000000" w14:paraId="00000028">
      <w:pPr>
        <w:ind w:firstLine="720"/>
        <w:rPr>
          <w:color w:val="0000ff"/>
        </w:rPr>
      </w:pPr>
      <w:r w:rsidDel="00000000" w:rsidR="00000000" w:rsidRPr="00000000">
        <w:rPr>
          <w:color w:val="ff0000"/>
          <w:rtl w:val="0"/>
        </w:rPr>
        <w:t xml:space="preserve">Kumar, R., &amp; Singh, B</w:t>
      </w:r>
      <w:r w:rsidDel="00000000" w:rsidR="00000000" w:rsidRPr="00000000">
        <w:rPr>
          <w:color w:val="0000ff"/>
          <w:rtl w:val="0"/>
        </w:rPr>
        <w:t xml:space="preserve">. (2016). Power quality improvement in electric vehicle using bidirectional converter. IEEE Transactions on Industrial Applications, 52(5), 4137–4145.</w:t>
      </w:r>
    </w:p>
    <w:p w:rsidR="00000000" w:rsidDel="00000000" w:rsidP="00000000" w:rsidRDefault="00000000" w:rsidRPr="00000000" w14:paraId="00000029">
      <w:pPr>
        <w:ind w:firstLine="720"/>
        <w:rPr>
          <w:color w:val="0000ff"/>
        </w:rPr>
      </w:pPr>
      <w:r w:rsidDel="00000000" w:rsidR="00000000" w:rsidRPr="00000000">
        <w:rPr>
          <w:color w:val="0000ff"/>
          <w:rtl w:val="0"/>
        </w:rPr>
        <w:t xml:space="preserve">Yadav, P., &amp; Gaur, R. (2020). Energy recovery and control of regenerative braking system using neural network. International Journal of Recent Technology and Engineering, 8(6), 1245–1251.</w:t>
      </w:r>
    </w:p>
    <w:p w:rsidR="00000000" w:rsidDel="00000000" w:rsidP="00000000" w:rsidRDefault="00000000" w:rsidRPr="00000000" w14:paraId="0000002A">
      <w:pPr>
        <w:ind w:firstLine="720"/>
        <w:rPr>
          <w:color w:val="0000ff"/>
        </w:rPr>
      </w:pPr>
      <w:r w:rsidDel="00000000" w:rsidR="00000000" w:rsidRPr="00000000">
        <w:rPr>
          <w:color w:val="ff0000"/>
          <w:rtl w:val="0"/>
        </w:rPr>
        <w:t xml:space="preserve">Zheng, Y., &amp; Yu, H. (2019)</w:t>
      </w:r>
      <w:r w:rsidDel="00000000" w:rsidR="00000000" w:rsidRPr="00000000">
        <w:rPr>
          <w:color w:val="0000ff"/>
          <w:rtl w:val="0"/>
        </w:rPr>
        <w:t xml:space="preserve">. Control of electric braking torque for regenerative braking systems. IEEE Access, 7, 130984–130992. https://doi.org/10.1109/ACCESS.2019.2939914</w:t>
      </w:r>
    </w:p>
    <w:p w:rsidR="00000000" w:rsidDel="00000000" w:rsidP="00000000" w:rsidRDefault="00000000" w:rsidRPr="00000000" w14:paraId="0000002B">
      <w:pPr>
        <w:ind w:firstLine="720"/>
        <w:rPr>
          <w:color w:val="0000ff"/>
        </w:rPr>
      </w:pPr>
      <w:r w:rsidDel="00000000" w:rsidR="00000000" w:rsidRPr="00000000">
        <w:rPr>
          <w:color w:val="0000ff"/>
          <w:rtl w:val="0"/>
        </w:rPr>
        <w:t xml:space="preserve">BoLong, Y., &amp; Meng, Y. (2016). Modeling and analysis of regenerative braking in electric vehicle based on Simulink. Energy Procedia, 88, 775–780.</w:t>
      </w:r>
    </w:p>
    <w:p w:rsidR="00000000" w:rsidDel="00000000" w:rsidP="00000000" w:rsidRDefault="00000000" w:rsidRPr="00000000" w14:paraId="0000002C">
      <w:pPr>
        <w:ind w:firstLine="720"/>
        <w:rPr>
          <w:color w:val="0000ff"/>
        </w:rPr>
      </w:pPr>
      <w:r w:rsidDel="00000000" w:rsidR="00000000" w:rsidRPr="00000000">
        <w:rPr>
          <w:color w:val="0000ff"/>
          <w:rtl w:val="0"/>
        </w:rPr>
        <w:t xml:space="preserve">Farahani, M., &amp; Niaki, M. (2021). Efficiency improvement of electric vehicles using intelligent regenerative braking. Journal of Intelligent &amp; Fuzzy Systems, 41(5), 5695–5703.</w:t>
      </w:r>
    </w:p>
    <w:p w:rsidR="00000000" w:rsidDel="00000000" w:rsidP="00000000" w:rsidRDefault="00000000" w:rsidRPr="00000000" w14:paraId="0000002D">
      <w:pPr>
        <w:ind w:firstLine="720"/>
        <w:rPr>
          <w:color w:val="0000ff"/>
        </w:rPr>
      </w:pPr>
      <w:r w:rsidDel="00000000" w:rsidR="00000000" w:rsidRPr="00000000">
        <w:rPr>
          <w:color w:val="0000ff"/>
          <w:rtl w:val="0"/>
        </w:rPr>
        <w:t xml:space="preserve">Guo, Y., &amp; Wang, C. (2020). Bidirectional converter design for battery energy storage system with regenerative braking control. Journal of Power and Energy Engineering, 8(5), 24–34.</w:t>
      </w:r>
    </w:p>
    <w:p w:rsidR="00000000" w:rsidDel="00000000" w:rsidP="00000000" w:rsidRDefault="00000000" w:rsidRPr="00000000" w14:paraId="0000002E">
      <w:pPr>
        <w:ind w:firstLine="720"/>
        <w:rPr>
          <w:color w:val="0000ff"/>
        </w:rPr>
      </w:pPr>
      <w:r w:rsidDel="00000000" w:rsidR="00000000" w:rsidRPr="00000000">
        <w:rPr>
          <w:color w:val="0000ff"/>
          <w:rtl w:val="0"/>
        </w:rPr>
        <w:t xml:space="preserve">Guzzella, L., &amp; Sciarretta, A. (2013). Vehicle propulsion systems: Introduction to modeling and optimization (3rd ed.). Springer.</w:t>
      </w:r>
    </w:p>
    <w:p w:rsidR="00000000" w:rsidDel="00000000" w:rsidP="00000000" w:rsidRDefault="00000000" w:rsidRPr="00000000" w14:paraId="0000002F">
      <w:pPr>
        <w:ind w:firstLine="720"/>
        <w:rPr>
          <w:color w:val="0000ff"/>
        </w:rPr>
      </w:pPr>
      <w:r w:rsidDel="00000000" w:rsidR="00000000" w:rsidRPr="00000000">
        <w:rPr>
          <w:color w:val="0000ff"/>
          <w:rtl w:val="0"/>
        </w:rPr>
        <w:t xml:space="preserve">Singh, S., &amp; Ranjan, A. (2021). Comparative study of regenerative braking controllers for electric vehicles. Energies, 14(11), 3120. https://doi.org/10.3390/en14113120</w:t>
      </w:r>
    </w:p>
    <w:p w:rsidR="00000000" w:rsidDel="00000000" w:rsidP="00000000" w:rsidRDefault="00000000" w:rsidRPr="00000000" w14:paraId="00000030">
      <w:pPr>
        <w:ind w:firstLine="720"/>
        <w:rPr>
          <w:color w:val="0000ff"/>
        </w:rPr>
      </w:pPr>
      <w:r w:rsidDel="00000000" w:rsidR="00000000" w:rsidRPr="00000000">
        <w:rPr>
          <w:color w:val="0000ff"/>
          <w:rtl w:val="0"/>
        </w:rPr>
        <w:t xml:space="preserve">He, H., Tang, H., Zhang, X., &amp; Zhang, C. (2012). Modeling and real-time control of regenerative braking system for electric vehicle. Advanced Materials Research, 403–408, 1149–1154.</w:t>
      </w:r>
    </w:p>
    <w:sectPr>
      <w:headerReference r:id="rId7" w:type="default"/>
      <w:head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96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before="960" w:lineRule="auto"/>
      <w:ind w:left="3600" w:firstLine="72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jc w:val="center"/>
    </w:pPr>
    <w:rPr>
      <w:b w:val="1"/>
    </w:rPr>
  </w:style>
  <w:style w:type="paragraph" w:styleId="Heading2">
    <w:name w:val="heading 2"/>
    <w:basedOn w:val="Normal"/>
    <w:next w:val="Normal"/>
    <w:pPr>
      <w:keepNext w:val="1"/>
      <w:keepLines w:val="1"/>
      <w:pageBreakBefore w:val="0"/>
    </w:pPr>
    <w:rPr>
      <w:b w:val="1"/>
    </w:rPr>
  </w:style>
  <w:style w:type="paragraph" w:styleId="Heading3">
    <w:name w:val="heading 3"/>
    <w:basedOn w:val="Normal"/>
    <w:next w:val="Normal"/>
    <w:pPr>
      <w:keepNext w:val="1"/>
      <w:keepLines w:val="1"/>
      <w:pageBreakBefore w:val="0"/>
      <w:ind w:firstLine="720"/>
    </w:pPr>
    <w:rPr>
      <w:b w:val="1"/>
    </w:rPr>
  </w:style>
  <w:style w:type="paragraph" w:styleId="Heading4">
    <w:name w:val="heading 4"/>
    <w:basedOn w:val="Normal"/>
    <w:next w:val="Normal"/>
    <w:pPr>
      <w:keepNext w:val="1"/>
      <w:keepLines w:val="1"/>
      <w:pageBreakBefore w:val="0"/>
      <w:ind w:firstLine="720"/>
    </w:pPr>
    <w:rPr>
      <w:b w:val="1"/>
      <w:i w:val="1"/>
    </w:rPr>
  </w:style>
  <w:style w:type="paragraph" w:styleId="Heading5">
    <w:name w:val="heading 5"/>
    <w:basedOn w:val="Normal"/>
    <w:next w:val="Normal"/>
    <w:pPr>
      <w:keepNext w:val="1"/>
      <w:keepLines w:val="1"/>
      <w:pageBreakBefore w:val="0"/>
    </w:pPr>
    <w:rPr>
      <w:i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FfpJcLgPM2Qfja4IGl4GHF8+ug==">CgMxLjAyDmguMnZhZ3J0N2hqY3Q1Mg5oLjQ1ZnQ3NDJsMnE2MDINaC5xYWwya2R6MDAwcDIOaC5ob3pyd2ZjdmZjMWMyDmguaG96cndmY3ZmYzFjMg5oLmQ4Znk4Ymg1MWRiaDIOaC5icDRtcm1lOG54YmU4AHIhMWRLSXNRUjBNdFFJNmVZd2N3UEZjSVZMeUg2M095Y1dY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