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F11CC" w14:textId="77777777" w:rsidR="00194932" w:rsidRDefault="00194932"/>
    <w:p w14:paraId="659AA6BC" w14:textId="77777777" w:rsidR="0006457E" w:rsidRDefault="0006457E"/>
    <w:p w14:paraId="78FB5C26" w14:textId="77777777" w:rsidR="0006457E" w:rsidRPr="00E312DD" w:rsidRDefault="0006457E" w:rsidP="0006457E">
      <w:pPr>
        <w:ind w:left="1440" w:firstLine="720"/>
        <w:rPr>
          <w:sz w:val="18"/>
          <w:szCs w:val="28"/>
        </w:rPr>
      </w:pPr>
      <w:r>
        <w:rPr>
          <w:sz w:val="18"/>
          <w:szCs w:val="28"/>
        </w:rPr>
        <w:t xml:space="preserve">              </w:t>
      </w:r>
    </w:p>
    <w:p w14:paraId="5E0B268C" w14:textId="77777777" w:rsidR="0006457E" w:rsidRDefault="0006457E" w:rsidP="0006457E">
      <w:pPr>
        <w:tabs>
          <w:tab w:val="left" w:pos="1440"/>
        </w:tabs>
        <w:jc w:val="center"/>
        <w:rPr>
          <w:sz w:val="16"/>
          <w:szCs w:val="28"/>
        </w:rPr>
      </w:pPr>
    </w:p>
    <w:p w14:paraId="6CD2B5BA" w14:textId="77777777" w:rsidR="0006457E" w:rsidRDefault="0006457E" w:rsidP="0006457E">
      <w:pPr>
        <w:tabs>
          <w:tab w:val="left" w:pos="1440"/>
        </w:tabs>
        <w:jc w:val="center"/>
        <w:rPr>
          <w:sz w:val="16"/>
          <w:szCs w:val="28"/>
        </w:rPr>
      </w:pPr>
    </w:p>
    <w:p w14:paraId="6A929DD9" w14:textId="77777777" w:rsidR="0006457E" w:rsidRDefault="0006457E" w:rsidP="0006457E">
      <w:pPr>
        <w:tabs>
          <w:tab w:val="left" w:pos="1440"/>
        </w:tabs>
        <w:jc w:val="center"/>
        <w:rPr>
          <w:sz w:val="16"/>
          <w:szCs w:val="28"/>
        </w:rPr>
      </w:pPr>
      <w:r>
        <w:rPr>
          <w:noProof/>
        </w:rPr>
        <w:drawing>
          <wp:inline distT="0" distB="0" distL="0" distR="0" wp14:anchorId="13E182B2" wp14:editId="4D5F9259">
            <wp:extent cx="5943600" cy="1238250"/>
            <wp:effectExtent l="0" t="0" r="0" b="0"/>
            <wp:docPr id="1" name="Picture 10" descr="udc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dccc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14:paraId="15BE82A6" w14:textId="77777777" w:rsidR="0006457E" w:rsidRDefault="0006457E" w:rsidP="0006457E">
      <w:pPr>
        <w:tabs>
          <w:tab w:val="left" w:pos="1440"/>
        </w:tabs>
        <w:jc w:val="center"/>
        <w:rPr>
          <w:sz w:val="16"/>
          <w:szCs w:val="28"/>
        </w:rPr>
      </w:pPr>
    </w:p>
    <w:p w14:paraId="48A6D499" w14:textId="77777777" w:rsidR="0006457E" w:rsidRPr="00295C57" w:rsidRDefault="0006457E" w:rsidP="0006457E">
      <w:pPr>
        <w:tabs>
          <w:tab w:val="left" w:pos="1440"/>
        </w:tabs>
        <w:jc w:val="center"/>
        <w:rPr>
          <w:sz w:val="16"/>
          <w:szCs w:val="28"/>
        </w:rPr>
      </w:pPr>
      <w:smartTag w:uri="urn:schemas-microsoft-com:office:smarttags" w:element="address">
        <w:smartTag w:uri="urn:schemas-microsoft-com:office:smarttags" w:element="Street">
          <w:smartTag w:uri="urn:schemas-microsoft-com:office:smarttags" w:element="address">
            <w:smartTag w:uri="urn:schemas-microsoft-com:office:smarttags" w:element="Street">
              <w:r w:rsidRPr="007618E3">
                <w:rPr>
                  <w:sz w:val="16"/>
                  <w:szCs w:val="28"/>
                </w:rPr>
                <w:t>801 North Capitol Street</w:t>
              </w:r>
            </w:smartTag>
          </w:smartTag>
          <w:r w:rsidRPr="007618E3">
            <w:rPr>
              <w:sz w:val="16"/>
              <w:szCs w:val="28"/>
            </w:rPr>
            <w:t xml:space="preserve">, </w:t>
          </w:r>
          <w:smartTag w:uri="urn:schemas-microsoft-com:office:smarttags" w:element="City">
            <w:r w:rsidRPr="007618E3">
              <w:rPr>
                <w:sz w:val="16"/>
                <w:szCs w:val="28"/>
              </w:rPr>
              <w:t xml:space="preserve">NE </w:t>
            </w:r>
            <w:r w:rsidRPr="007618E3">
              <w:rPr>
                <w:sz w:val="16"/>
                <w:szCs w:val="16"/>
              </w:rPr>
              <w:sym w:font="Wingdings" w:char="F06C"/>
            </w:r>
            <w:r w:rsidRPr="007618E3">
              <w:rPr>
                <w:sz w:val="16"/>
                <w:szCs w:val="28"/>
              </w:rPr>
              <w:t xml:space="preserve"> Washington</w:t>
            </w:r>
          </w:smartTag>
          <w:r w:rsidRPr="007618E3">
            <w:rPr>
              <w:sz w:val="16"/>
              <w:szCs w:val="28"/>
            </w:rPr>
            <w:t xml:space="preserve">, </w:t>
          </w:r>
          <w:smartTag w:uri="urn:schemas-microsoft-com:office:smarttags" w:element="State">
            <w:r w:rsidRPr="007618E3">
              <w:rPr>
                <w:sz w:val="16"/>
                <w:szCs w:val="28"/>
              </w:rPr>
              <w:t>DC</w:t>
            </w:r>
          </w:smartTag>
          <w:r w:rsidRPr="007618E3">
            <w:rPr>
              <w:sz w:val="16"/>
              <w:szCs w:val="28"/>
            </w:rPr>
            <w:t xml:space="preserve"> </w:t>
          </w:r>
          <w:smartTag w:uri="urn:schemas-microsoft-com:office:smarttags" w:element="PostalCode">
            <w:r w:rsidRPr="007618E3">
              <w:rPr>
                <w:sz w:val="16"/>
                <w:szCs w:val="28"/>
              </w:rPr>
              <w:t>20002</w:t>
            </w:r>
          </w:smartTag>
        </w:smartTag>
      </w:smartTag>
      <w:r w:rsidRPr="007618E3">
        <w:rPr>
          <w:sz w:val="16"/>
          <w:szCs w:val="28"/>
        </w:rPr>
        <w:t xml:space="preserve"> </w:t>
      </w:r>
      <w:r w:rsidRPr="007618E3">
        <w:rPr>
          <w:sz w:val="16"/>
          <w:szCs w:val="16"/>
        </w:rPr>
        <w:sym w:font="Wingdings" w:char="F06C"/>
      </w:r>
      <w:r w:rsidRPr="007618E3">
        <w:rPr>
          <w:sz w:val="16"/>
          <w:szCs w:val="28"/>
        </w:rPr>
        <w:t xml:space="preserve"> </w:t>
      </w:r>
      <w:r w:rsidRPr="007618E3">
        <w:rPr>
          <w:rStyle w:val="footer1"/>
          <w:sz w:val="16"/>
        </w:rPr>
        <w:t>(202) 274-5800</w:t>
      </w:r>
    </w:p>
    <w:p w14:paraId="4336D78F" w14:textId="77777777" w:rsidR="0006457E" w:rsidRDefault="0006457E" w:rsidP="0006457E">
      <w:pPr>
        <w:pStyle w:val="WP9Heading1"/>
        <w:keepLines/>
        <w:widowControl/>
        <w:rPr>
          <w:b w:val="0"/>
          <w:sz w:val="22"/>
          <w:u w:val="single"/>
        </w:rPr>
      </w:pPr>
    </w:p>
    <w:p w14:paraId="29F86AF5" w14:textId="77777777" w:rsidR="0006457E" w:rsidRDefault="0006457E" w:rsidP="0006457E">
      <w:pPr>
        <w:pStyle w:val="WP9Heading1"/>
        <w:keepLines/>
        <w:widowControl/>
        <w:rPr>
          <w:b w:val="0"/>
          <w:sz w:val="22"/>
          <w:u w:val="single"/>
        </w:rPr>
      </w:pPr>
    </w:p>
    <w:p w14:paraId="3A2C02F5" w14:textId="77777777" w:rsidR="0006457E" w:rsidRDefault="0006457E" w:rsidP="0006457E">
      <w:pPr>
        <w:pStyle w:val="WP9Heading1"/>
        <w:keepLines/>
        <w:widowControl/>
        <w:ind w:left="360"/>
        <w:rPr>
          <w:b w:val="0"/>
          <w:sz w:val="22"/>
        </w:rPr>
      </w:pPr>
      <w:r>
        <w:rPr>
          <w:noProof/>
        </w:rPr>
        <mc:AlternateContent>
          <mc:Choice Requires="wps">
            <w:drawing>
              <wp:anchor distT="0" distB="0" distL="114300" distR="114300" simplePos="0" relativeHeight="251661312" behindDoc="0" locked="0" layoutInCell="1" allowOverlap="1" wp14:anchorId="667E3633" wp14:editId="12F22283">
                <wp:simplePos x="0" y="0"/>
                <wp:positionH relativeFrom="column">
                  <wp:posOffset>2562860</wp:posOffset>
                </wp:positionH>
                <wp:positionV relativeFrom="paragraph">
                  <wp:posOffset>13335</wp:posOffset>
                </wp:positionV>
                <wp:extent cx="6350" cy="1276350"/>
                <wp:effectExtent l="0" t="0" r="31750" b="19050"/>
                <wp:wrapNone/>
                <wp:docPr id="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1276350"/>
                        </a:xfrm>
                        <a:prstGeom prst="straightConnector1">
                          <a:avLst/>
                        </a:prstGeom>
                        <a:noFill/>
                        <a:ln w="12700">
                          <a:solidFill>
                            <a:srgbClr val="31849B"/>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598E357" id="_x0000_t32" coordsize="21600,21600" o:spt="32" o:oned="t" path="m,l21600,21600e" filled="f">
                <v:path arrowok="t" fillok="f" o:connecttype="none"/>
                <o:lock v:ext="edit" shapetype="t"/>
              </v:shapetype>
              <v:shape id="AutoShape 14" o:spid="_x0000_s1026" type="#_x0000_t32" style="position:absolute;margin-left:201.8pt;margin-top:1.05pt;width:.5pt;height:1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" strokecolor="#31849b" strokeweight="1pt">
                <v:shadow color="#243f60" opacity=".5" offset="1pt,.74833mm"/>
              </v:shape>
            </w:pict>
          </mc:Fallback>
        </mc:AlternateContent>
      </w:r>
      <w:r>
        <w:rPr>
          <w:noProof/>
        </w:rPr>
        <mc:AlternateContent>
          <mc:Choice Requires="wps">
            <w:drawing>
              <wp:anchor distT="0" distB="0" distL="114300" distR="114300" simplePos="0" relativeHeight="251660288" behindDoc="0" locked="0" layoutInCell="1" allowOverlap="1" wp14:anchorId="6E22C937" wp14:editId="478E23B6">
                <wp:simplePos x="0" y="0"/>
                <wp:positionH relativeFrom="column">
                  <wp:posOffset>2487295</wp:posOffset>
                </wp:positionH>
                <wp:positionV relativeFrom="paragraph">
                  <wp:posOffset>-7620</wp:posOffset>
                </wp:positionV>
                <wp:extent cx="3933190" cy="1647190"/>
                <wp:effectExtent l="0" t="0" r="0" b="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190" cy="164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7464F" w14:textId="77777777" w:rsidR="0006457E" w:rsidRPr="00EA0DDE" w:rsidRDefault="0006457E" w:rsidP="0006457E">
                            <w:pPr>
                              <w:pStyle w:val="WP9Heading1"/>
                              <w:keepLines/>
                              <w:widowControl/>
                              <w:ind w:left="360"/>
                              <w:rPr>
                                <w:b w:val="0"/>
                                <w:i/>
                                <w:sz w:val="20"/>
                                <w:szCs w:val="18"/>
                              </w:rPr>
                            </w:pPr>
                            <w:r w:rsidRPr="003A3A4B">
                              <w:rPr>
                                <w:sz w:val="20"/>
                              </w:rPr>
                              <w:t>Mission –</w:t>
                            </w:r>
                            <w:r w:rsidRPr="00EB3C0C">
                              <w:t xml:space="preserve"> </w:t>
                            </w:r>
                            <w:r w:rsidRPr="00EA0DDE">
                              <w:rPr>
                                <w:b w:val="0"/>
                                <w:i/>
                                <w:sz w:val="20"/>
                              </w:rPr>
                              <w:t>In diverse, technology enhanced learning environments, UDC-CC provides opportunities for students to obtain the requisite skills of today’s workforce and prepares them for the demands of tomorrow.  We offer accessible, affordable, and high-quality</w:t>
                            </w:r>
                            <w:r w:rsidRPr="00EA0DDE">
                              <w:rPr>
                                <w:rStyle w:val="Strong"/>
                                <w:i/>
                                <w:sz w:val="20"/>
                              </w:rPr>
                              <w:t xml:space="preserve"> </w:t>
                            </w:r>
                            <w:r w:rsidRPr="00EA0DDE">
                              <w:rPr>
                                <w:b w:val="0"/>
                                <w:i/>
                                <w:sz w:val="20"/>
                              </w:rPr>
                              <w:t xml:space="preserve">programs to the residents of the </w:t>
                            </w:r>
                            <w:smartTag w:uri="urn:schemas-microsoft-com:office:smarttags" w:element="State">
                              <w:smartTag w:uri="urn:schemas-microsoft-com:office:smarttags" w:element="place">
                                <w:r w:rsidRPr="00EA0DDE">
                                  <w:rPr>
                                    <w:b w:val="0"/>
                                    <w:i/>
                                    <w:sz w:val="20"/>
                                  </w:rPr>
                                  <w:t>District of Columbia</w:t>
                                </w:r>
                              </w:smartTag>
                            </w:smartTag>
                            <w:r w:rsidRPr="00EA0DDE">
                              <w:rPr>
                                <w:b w:val="0"/>
                                <w:i/>
                                <w:sz w:val="20"/>
                              </w:rPr>
                              <w:t xml:space="preserve"> and the region.  Our associate degrees, certificates, workforce development and lifelong learning programs are market-driven and learner focused.  UDC-CC serves as a vital link to the intellectual,</w:t>
                            </w:r>
                            <w:r>
                              <w:t xml:space="preserve"> </w:t>
                            </w:r>
                            <w:r w:rsidRPr="00EA0DDE">
                              <w:rPr>
                                <w:b w:val="0"/>
                                <w:i/>
                                <w:sz w:val="20"/>
                              </w:rPr>
                              <w:t>economic, civic and cultural vitality</w:t>
                            </w:r>
                            <w:r>
                              <w:t xml:space="preserve"> </w:t>
                            </w:r>
                            <w:r w:rsidRPr="00EA0DDE">
                              <w:rPr>
                                <w:b w:val="0"/>
                                <w:i/>
                                <w:sz w:val="20"/>
                              </w:rPr>
                              <w:t>of the region.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2C937" id="_x0000_t202" coordsize="21600,21600" o:spt="202" path="m,l,21600r21600,l21600,xe">
                <v:stroke joinstyle="miter"/>
                <v:path gradientshapeok="t" o:connecttype="rect"/>
              </v:shapetype>
              <v:shape id="Text Box 13" o:spid="_x0000_s1026" type="#_x0000_t202" style="position:absolute;left:0;text-align:left;margin-left:195.85pt;margin-top:-.6pt;width:309.7pt;height:12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" filled="f" stroked="f">
                <v:textbox>
                  <w:txbxContent>
                    <w:p w14:paraId="0527464F" w14:textId="77777777" w:rsidR="0006457E" w:rsidRPr="00EA0DDE" w:rsidRDefault="0006457E" w:rsidP="0006457E">
                      <w:pPr>
                        <w:pStyle w:val="WP9Heading1"/>
                        <w:keepLines/>
                        <w:widowControl/>
                        <w:ind w:left="360"/>
                        <w:rPr>
                          <w:b w:val="0"/>
                          <w:i/>
                          <w:sz w:val="20"/>
                          <w:szCs w:val="18"/>
                        </w:rPr>
                      </w:pPr>
                      <w:r w:rsidRPr="003A3A4B">
                        <w:rPr>
                          <w:sz w:val="20"/>
                        </w:rPr>
                        <w:t>Mission –</w:t>
                      </w:r>
                      <w:r w:rsidRPr="00EB3C0C">
                        <w:t xml:space="preserve"> </w:t>
                      </w:r>
                      <w:r w:rsidRPr="00EA0DDE">
                        <w:rPr>
                          <w:b w:val="0"/>
                          <w:i/>
                          <w:sz w:val="20"/>
                        </w:rPr>
                        <w:t>In diverse, technology enhanced learning environments, UDC-CC provides opportunities for students to obtain the requisite skills of today’s workforce and prepares them for the demands of tomorrow.  We offer accessible, affordable, and high-quality</w:t>
                      </w:r>
                      <w:r w:rsidRPr="00EA0DDE">
                        <w:rPr>
                          <w:rStyle w:val="Strong"/>
                          <w:i/>
                          <w:sz w:val="20"/>
                        </w:rPr>
                        <w:t xml:space="preserve"> </w:t>
                      </w:r>
                      <w:r w:rsidRPr="00EA0DDE">
                        <w:rPr>
                          <w:b w:val="0"/>
                          <w:i/>
                          <w:sz w:val="20"/>
                        </w:rPr>
                        <w:t xml:space="preserve">programs to the residents of the </w:t>
                      </w:r>
                      <w:smartTag w:uri="urn:schemas-microsoft-com:office:smarttags" w:element="State">
                        <w:smartTag w:uri="urn:schemas-microsoft-com:office:smarttags" w:element="place">
                          <w:r w:rsidRPr="00EA0DDE">
                            <w:rPr>
                              <w:b w:val="0"/>
                              <w:i/>
                              <w:sz w:val="20"/>
                            </w:rPr>
                            <w:t>District of Columbia</w:t>
                          </w:r>
                        </w:smartTag>
                      </w:smartTag>
                      <w:r w:rsidRPr="00EA0DDE">
                        <w:rPr>
                          <w:b w:val="0"/>
                          <w:i/>
                          <w:sz w:val="20"/>
                        </w:rPr>
                        <w:t xml:space="preserve"> and the region.  Our associate degrees, certificates, workforce development and lifelong learning programs are market-driven and learner focused.  UDC-CC serves as a vital link to the intellectual,</w:t>
                      </w:r>
                      <w:r>
                        <w:t xml:space="preserve"> </w:t>
                      </w:r>
                      <w:r w:rsidRPr="00EA0DDE">
                        <w:rPr>
                          <w:b w:val="0"/>
                          <w:i/>
                          <w:sz w:val="20"/>
                        </w:rPr>
                        <w:t>economic, civic and cultural vitality</w:t>
                      </w:r>
                      <w:r>
                        <w:t xml:space="preserve"> </w:t>
                      </w:r>
                      <w:r w:rsidRPr="00EA0DDE">
                        <w:rPr>
                          <w:b w:val="0"/>
                          <w:i/>
                          <w:sz w:val="20"/>
                        </w:rPr>
                        <w:t>of the region.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2FCEA24" wp14:editId="2BAF2592">
                <wp:simplePos x="0" y="0"/>
                <wp:positionH relativeFrom="column">
                  <wp:posOffset>-227965</wp:posOffset>
                </wp:positionH>
                <wp:positionV relativeFrom="paragraph">
                  <wp:posOffset>-7620</wp:posOffset>
                </wp:positionV>
                <wp:extent cx="2778760" cy="137287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72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65208" w14:textId="77777777" w:rsidR="0006457E" w:rsidRPr="00EA0DDE" w:rsidRDefault="0006457E" w:rsidP="0006457E">
                            <w:pPr>
                              <w:spacing w:before="100" w:beforeAutospacing="1"/>
                              <w:ind w:right="120"/>
                              <w:outlineLvl w:val="2"/>
                              <w:rPr>
                                <w:b/>
                                <w:bCs/>
                                <w:i/>
                                <w:sz w:val="20"/>
                                <w:szCs w:val="20"/>
                              </w:rPr>
                            </w:pPr>
                            <w:r w:rsidRPr="00EB3C0C">
                              <w:rPr>
                                <w:b/>
                                <w:bCs/>
                                <w:sz w:val="20"/>
                              </w:rPr>
                              <w:t xml:space="preserve">Vision - </w:t>
                            </w:r>
                            <w:r w:rsidRPr="00EA0DDE">
                              <w:rPr>
                                <w:i/>
                                <w:sz w:val="20"/>
                              </w:rPr>
                              <w:t xml:space="preserve">Serving as a benchmark for excellence, the </w:t>
                            </w:r>
                            <w:r>
                              <w:rPr>
                                <w:i/>
                                <w:sz w:val="20"/>
                              </w:rPr>
                              <w:t>University</w:t>
                            </w:r>
                            <w:r w:rsidRPr="00EA0DDE">
                              <w:rPr>
                                <w:i/>
                                <w:sz w:val="20"/>
                              </w:rPr>
                              <w:t xml:space="preserve"> of the </w:t>
                            </w:r>
                            <w:smartTag w:uri="urn:schemas-microsoft-com:office:smarttags" w:element="PlaceName">
                              <w:smartTag w:uri="urn:schemas-microsoft-com:office:smarttags" w:element="place">
                                <w:r w:rsidRPr="00EA0DDE">
                                  <w:rPr>
                                    <w:i/>
                                    <w:sz w:val="20"/>
                                  </w:rPr>
                                  <w:t>District of Columbia</w:t>
                                </w:r>
                              </w:smartTag>
                              <w:r w:rsidRPr="00EA0DDE">
                                <w:rPr>
                                  <w:i/>
                                  <w:sz w:val="20"/>
                                </w:rPr>
                                <w:t xml:space="preserve"> </w:t>
                              </w:r>
                              <w:smartTag w:uri="urn:schemas-microsoft-com:office:smarttags" w:element="PlaceType">
                                <w:r>
                                  <w:rPr>
                                    <w:i/>
                                    <w:sz w:val="20"/>
                                  </w:rPr>
                                  <w:t>Community College</w:t>
                                </w:r>
                              </w:smartTag>
                            </w:smartTag>
                            <w:r>
                              <w:rPr>
                                <w:i/>
                                <w:sz w:val="20"/>
                              </w:rPr>
                              <w:t xml:space="preserve"> </w:t>
                            </w:r>
                            <w:r w:rsidRPr="00EA0DDE">
                              <w:rPr>
                                <w:i/>
                                <w:sz w:val="20"/>
                              </w:rPr>
                              <w:t>(UDC-CC) provides opportunity for District residents to access high-quality, affordable, learner-focused and market-driven programs that</w:t>
                            </w:r>
                            <w:r>
                              <w:t xml:space="preserve"> </w:t>
                            </w:r>
                            <w:r w:rsidRPr="00EA0DDE">
                              <w:rPr>
                                <w:i/>
                                <w:sz w:val="20"/>
                              </w:rPr>
                              <w:t>advance their individual and the community’s economic, social and educational</w:t>
                            </w:r>
                            <w:r>
                              <w:t xml:space="preserve"> </w:t>
                            </w:r>
                            <w:r w:rsidRPr="00EA0DDE">
                              <w:rPr>
                                <w:i/>
                                <w:sz w:val="20"/>
                              </w:rPr>
                              <w:t>goals.</w:t>
                            </w:r>
                          </w:p>
                          <w:p w14:paraId="67E5F29E" w14:textId="77777777" w:rsidR="0006457E" w:rsidRPr="00EB3C0C" w:rsidRDefault="0006457E" w:rsidP="0006457E">
                            <w:pPr>
                              <w:ind w:right="32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CEA24" id="Text Box 2" o:spid="_x0000_s1027" type="#_x0000_t202" style="position:absolute;left:0;text-align:left;margin-left:-17.95pt;margin-top:-.6pt;width:218.8pt;height:10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" filled="f" stroked="f">
                <v:textbox>
                  <w:txbxContent>
                    <w:p w14:paraId="5DE65208" w14:textId="77777777" w:rsidR="0006457E" w:rsidRPr="00EA0DDE" w:rsidRDefault="0006457E" w:rsidP="0006457E">
                      <w:pPr>
                        <w:spacing w:before="100" w:beforeAutospacing="1"/>
                        <w:ind w:right="120"/>
                        <w:outlineLvl w:val="2"/>
                        <w:rPr>
                          <w:b/>
                          <w:bCs/>
                          <w:i/>
                          <w:sz w:val="20"/>
                          <w:szCs w:val="20"/>
                        </w:rPr>
                      </w:pPr>
                      <w:r w:rsidRPr="00EB3C0C">
                        <w:rPr>
                          <w:b/>
                          <w:bCs/>
                          <w:sz w:val="20"/>
                        </w:rPr>
                        <w:t xml:space="preserve">Vision - </w:t>
                      </w:r>
                      <w:r w:rsidRPr="00EA0DDE">
                        <w:rPr>
                          <w:i/>
                          <w:sz w:val="20"/>
                        </w:rPr>
                        <w:t xml:space="preserve">Serving as a benchmark for excellence, the </w:t>
                      </w:r>
                      <w:r>
                        <w:rPr>
                          <w:i/>
                          <w:sz w:val="20"/>
                        </w:rPr>
                        <w:t>University</w:t>
                      </w:r>
                      <w:r w:rsidRPr="00EA0DDE">
                        <w:rPr>
                          <w:i/>
                          <w:sz w:val="20"/>
                        </w:rPr>
                        <w:t xml:space="preserve"> of the </w:t>
                      </w:r>
                      <w:smartTag w:uri="urn:schemas-microsoft-com:office:smarttags" w:element="PlaceName">
                        <w:smartTag w:uri="urn:schemas-microsoft-com:office:smarttags" w:element="place">
                          <w:r w:rsidRPr="00EA0DDE">
                            <w:rPr>
                              <w:i/>
                              <w:sz w:val="20"/>
                            </w:rPr>
                            <w:t>District of Columbia</w:t>
                          </w:r>
                        </w:smartTag>
                        <w:r w:rsidRPr="00EA0DDE">
                          <w:rPr>
                            <w:i/>
                            <w:sz w:val="20"/>
                          </w:rPr>
                          <w:t xml:space="preserve"> </w:t>
                        </w:r>
                        <w:smartTag w:uri="urn:schemas-microsoft-com:office:smarttags" w:element="PlaceType">
                          <w:r>
                            <w:rPr>
                              <w:i/>
                              <w:sz w:val="20"/>
                            </w:rPr>
                            <w:t>Community College</w:t>
                          </w:r>
                        </w:smartTag>
                      </w:smartTag>
                      <w:r>
                        <w:rPr>
                          <w:i/>
                          <w:sz w:val="20"/>
                        </w:rPr>
                        <w:t xml:space="preserve"> </w:t>
                      </w:r>
                      <w:r w:rsidRPr="00EA0DDE">
                        <w:rPr>
                          <w:i/>
                          <w:sz w:val="20"/>
                        </w:rPr>
                        <w:t>(UDC-CC) provides opportunity for District residents to access high-quality, affordable, learner-focused and market-driven programs that</w:t>
                      </w:r>
                      <w:r>
                        <w:t xml:space="preserve"> </w:t>
                      </w:r>
                      <w:r w:rsidRPr="00EA0DDE">
                        <w:rPr>
                          <w:i/>
                          <w:sz w:val="20"/>
                        </w:rPr>
                        <w:t>advance their individual and the community’s economic, social and educational</w:t>
                      </w:r>
                      <w:r>
                        <w:t xml:space="preserve"> </w:t>
                      </w:r>
                      <w:r w:rsidRPr="00EA0DDE">
                        <w:rPr>
                          <w:i/>
                          <w:sz w:val="20"/>
                        </w:rPr>
                        <w:t>goals.</w:t>
                      </w:r>
                    </w:p>
                    <w:p w14:paraId="67E5F29E" w14:textId="77777777" w:rsidR="0006457E" w:rsidRPr="00EB3C0C" w:rsidRDefault="0006457E" w:rsidP="0006457E">
                      <w:pPr>
                        <w:ind w:right="320"/>
                        <w:rPr>
                          <w:sz w:val="20"/>
                          <w:szCs w:val="20"/>
                        </w:rPr>
                      </w:pPr>
                    </w:p>
                  </w:txbxContent>
                </v:textbox>
              </v:shape>
            </w:pict>
          </mc:Fallback>
        </mc:AlternateContent>
      </w:r>
    </w:p>
    <w:p w14:paraId="457A558F" w14:textId="77777777" w:rsidR="0006457E" w:rsidRDefault="0006457E" w:rsidP="0006457E">
      <w:pPr>
        <w:pStyle w:val="WP9Heading1"/>
        <w:keepLines/>
        <w:widowControl/>
        <w:ind w:left="360"/>
        <w:rPr>
          <w:b w:val="0"/>
          <w:sz w:val="22"/>
        </w:rPr>
      </w:pPr>
    </w:p>
    <w:p w14:paraId="01311FA7" w14:textId="77777777" w:rsidR="0006457E" w:rsidRDefault="0006457E" w:rsidP="0006457E">
      <w:pPr>
        <w:pStyle w:val="WP9Heading1"/>
        <w:keepLines/>
        <w:widowControl/>
        <w:ind w:left="360"/>
        <w:rPr>
          <w:b w:val="0"/>
          <w:sz w:val="22"/>
        </w:rPr>
      </w:pPr>
    </w:p>
    <w:p w14:paraId="5497EED5" w14:textId="77777777" w:rsidR="0006457E" w:rsidRDefault="0006457E" w:rsidP="0006457E">
      <w:pPr>
        <w:pStyle w:val="WP9Heading1"/>
        <w:keepLines/>
        <w:widowControl/>
        <w:ind w:left="360"/>
        <w:rPr>
          <w:b w:val="0"/>
          <w:sz w:val="22"/>
        </w:rPr>
      </w:pPr>
    </w:p>
    <w:p w14:paraId="63B23ED0" w14:textId="77777777" w:rsidR="0006457E" w:rsidRDefault="0006457E" w:rsidP="0006457E">
      <w:pPr>
        <w:pStyle w:val="WP9Heading1"/>
        <w:keepLines/>
        <w:widowControl/>
        <w:ind w:left="360"/>
        <w:rPr>
          <w:b w:val="0"/>
          <w:sz w:val="22"/>
        </w:rPr>
      </w:pPr>
    </w:p>
    <w:p w14:paraId="4820AA46" w14:textId="77777777" w:rsidR="0006457E" w:rsidRDefault="0006457E" w:rsidP="0006457E">
      <w:pPr>
        <w:pStyle w:val="WP9Heading1"/>
        <w:keepLines/>
        <w:widowControl/>
        <w:ind w:left="360"/>
        <w:rPr>
          <w:b w:val="0"/>
          <w:sz w:val="22"/>
        </w:rPr>
      </w:pPr>
    </w:p>
    <w:p w14:paraId="28310ACF" w14:textId="77777777" w:rsidR="0006457E" w:rsidRDefault="0006457E" w:rsidP="0006457E">
      <w:pPr>
        <w:pStyle w:val="WP9Heading1"/>
        <w:keepLines/>
        <w:widowControl/>
        <w:ind w:left="360"/>
        <w:rPr>
          <w:b w:val="0"/>
          <w:sz w:val="22"/>
        </w:rPr>
      </w:pPr>
    </w:p>
    <w:p w14:paraId="7C7876B2" w14:textId="77777777" w:rsidR="0006457E" w:rsidRDefault="0006457E" w:rsidP="0006457E"/>
    <w:p w14:paraId="346E8027" w14:textId="77777777" w:rsidR="0006457E" w:rsidRPr="009A230F" w:rsidRDefault="00DE5B2D" w:rsidP="0006457E">
      <w:r>
        <w:pict w14:anchorId="794118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
          </v:shape>
        </w:pict>
      </w:r>
    </w:p>
    <w:p w14:paraId="0E372AD1" w14:textId="77777777" w:rsidR="0006457E" w:rsidRPr="00E3529A" w:rsidRDefault="0006457E" w:rsidP="0006457E">
      <w:pPr>
        <w:spacing w:before="100" w:beforeAutospacing="1" w:after="100" w:afterAutospacing="1" w:line="270" w:lineRule="atLeast"/>
        <w:ind w:left="1440" w:right="720"/>
        <w:jc w:val="center"/>
        <w:rPr>
          <w:b/>
          <w:sz w:val="28"/>
          <w:szCs w:val="28"/>
        </w:rPr>
      </w:pPr>
      <w:r>
        <w:rPr>
          <w:b/>
          <w:sz w:val="28"/>
          <w:szCs w:val="28"/>
        </w:rPr>
        <w:t xml:space="preserve">Precalculus I (Math </w:t>
      </w:r>
      <w:r w:rsidRPr="00E3529A">
        <w:rPr>
          <w:b/>
          <w:sz w:val="28"/>
          <w:szCs w:val="28"/>
        </w:rPr>
        <w:t>113)</w:t>
      </w:r>
    </w:p>
    <w:p w14:paraId="33A8BAB3" w14:textId="77777777" w:rsidR="0006457E" w:rsidRDefault="0006457E" w:rsidP="0006457E">
      <w:pPr>
        <w:rPr>
          <w:b/>
          <w:caps/>
          <w:szCs w:val="22"/>
        </w:rPr>
      </w:pPr>
    </w:p>
    <w:p w14:paraId="6B0F3C64" w14:textId="1E64902B" w:rsidR="0006457E" w:rsidRPr="008F481F" w:rsidRDefault="0006457E" w:rsidP="0006457E">
      <w:pPr>
        <w:rPr>
          <w:sz w:val="22"/>
          <w:szCs w:val="22"/>
        </w:rPr>
      </w:pPr>
      <w:r w:rsidRPr="008F481F">
        <w:rPr>
          <w:b/>
          <w:caps/>
          <w:sz w:val="22"/>
          <w:szCs w:val="22"/>
        </w:rPr>
        <w:t>S</w:t>
      </w:r>
      <w:r w:rsidRPr="008F481F">
        <w:rPr>
          <w:b/>
          <w:sz w:val="22"/>
          <w:szCs w:val="22"/>
        </w:rPr>
        <w:t>emester</w:t>
      </w:r>
      <w:r w:rsidRPr="008F481F">
        <w:rPr>
          <w:b/>
          <w:caps/>
          <w:sz w:val="22"/>
          <w:szCs w:val="22"/>
        </w:rPr>
        <w:t xml:space="preserve"> </w:t>
      </w:r>
      <w:r w:rsidRPr="008F481F">
        <w:rPr>
          <w:b/>
          <w:sz w:val="22"/>
          <w:szCs w:val="22"/>
        </w:rPr>
        <w:t xml:space="preserve">and </w:t>
      </w:r>
      <w:r w:rsidRPr="008F481F">
        <w:rPr>
          <w:b/>
          <w:caps/>
          <w:sz w:val="22"/>
          <w:szCs w:val="22"/>
        </w:rPr>
        <w:t>Y</w:t>
      </w:r>
      <w:r w:rsidRPr="008F481F">
        <w:rPr>
          <w:b/>
          <w:sz w:val="22"/>
          <w:szCs w:val="22"/>
        </w:rPr>
        <w:t>ear</w:t>
      </w:r>
      <w:r w:rsidRPr="00F35641">
        <w:rPr>
          <w:b/>
          <w:sz w:val="22"/>
          <w:szCs w:val="22"/>
        </w:rPr>
        <w:t>:</w:t>
      </w:r>
      <w:r>
        <w:rPr>
          <w:b/>
          <w:sz w:val="22"/>
          <w:szCs w:val="22"/>
        </w:rPr>
        <w:t xml:space="preserve"> Summer </w:t>
      </w:r>
      <w:r>
        <w:rPr>
          <w:sz w:val="22"/>
          <w:szCs w:val="22"/>
        </w:rPr>
        <w:t>20</w:t>
      </w:r>
      <w:r w:rsidR="00897797">
        <w:rPr>
          <w:sz w:val="22"/>
          <w:szCs w:val="22"/>
        </w:rPr>
        <w:t>20</w:t>
      </w:r>
      <w:r>
        <w:rPr>
          <w:b/>
          <w:color w:val="3366FF"/>
          <w:sz w:val="22"/>
          <w:szCs w:val="22"/>
        </w:rPr>
        <w:tab/>
      </w:r>
      <w:r>
        <w:rPr>
          <w:b/>
          <w:color w:val="3366FF"/>
          <w:sz w:val="22"/>
          <w:szCs w:val="22"/>
        </w:rPr>
        <w:tab/>
        <w:t xml:space="preserve">             </w:t>
      </w:r>
      <w:r w:rsidRPr="008F481F">
        <w:rPr>
          <w:b/>
          <w:sz w:val="22"/>
          <w:szCs w:val="22"/>
        </w:rPr>
        <w:t xml:space="preserve">Class </w:t>
      </w:r>
      <w:r w:rsidRPr="008F481F">
        <w:rPr>
          <w:b/>
          <w:sz w:val="22"/>
        </w:rPr>
        <w:t xml:space="preserve">Location: </w:t>
      </w:r>
      <w:r w:rsidRPr="00F35641">
        <w:rPr>
          <w:sz w:val="22"/>
        </w:rPr>
        <w:t>801 North Capitol 810</w:t>
      </w:r>
      <w:r w:rsidRPr="00F35641">
        <w:rPr>
          <w:color w:val="3366FF"/>
          <w:sz w:val="22"/>
        </w:rPr>
        <w:tab/>
      </w:r>
      <w:r w:rsidRPr="008F481F">
        <w:rPr>
          <w:sz w:val="22"/>
        </w:rPr>
        <w:tab/>
      </w:r>
    </w:p>
    <w:p w14:paraId="428CC097" w14:textId="6968D906" w:rsidR="0006457E" w:rsidRPr="008F481F" w:rsidRDefault="0006457E" w:rsidP="0006457E">
      <w:pPr>
        <w:pStyle w:val="WP9Heading1"/>
        <w:keepLines/>
        <w:widowControl/>
        <w:rPr>
          <w:b w:val="0"/>
          <w:sz w:val="22"/>
        </w:rPr>
      </w:pPr>
      <w:r w:rsidRPr="008F481F">
        <w:rPr>
          <w:sz w:val="22"/>
        </w:rPr>
        <w:t>Course Title:</w:t>
      </w:r>
      <w:r w:rsidRPr="008F481F">
        <w:rPr>
          <w:sz w:val="22"/>
        </w:rPr>
        <w:tab/>
        <w:t xml:space="preserve"> </w:t>
      </w:r>
      <w:r w:rsidRPr="00F35641">
        <w:rPr>
          <w:b w:val="0"/>
          <w:sz w:val="22"/>
        </w:rPr>
        <w:t>Precalculus I</w:t>
      </w:r>
      <w:r w:rsidRPr="00F35641">
        <w:rPr>
          <w:b w:val="0"/>
          <w:color w:val="3366FF"/>
          <w:sz w:val="22"/>
          <w:szCs w:val="22"/>
        </w:rPr>
        <w:tab/>
      </w:r>
      <w:r w:rsidRPr="008F481F">
        <w:rPr>
          <w:b w:val="0"/>
          <w:sz w:val="22"/>
        </w:rPr>
        <w:tab/>
      </w:r>
      <w:r>
        <w:rPr>
          <w:b w:val="0"/>
          <w:sz w:val="22"/>
        </w:rPr>
        <w:tab/>
      </w:r>
      <w:r>
        <w:rPr>
          <w:b w:val="0"/>
          <w:sz w:val="22"/>
        </w:rPr>
        <w:tab/>
      </w:r>
      <w:r w:rsidRPr="008F481F">
        <w:rPr>
          <w:sz w:val="22"/>
        </w:rPr>
        <w:t>Faculty</w:t>
      </w:r>
      <w:r w:rsidRPr="008F481F">
        <w:rPr>
          <w:b w:val="0"/>
          <w:sz w:val="22"/>
        </w:rPr>
        <w:t xml:space="preserve"> </w:t>
      </w:r>
      <w:r w:rsidRPr="008F481F">
        <w:rPr>
          <w:sz w:val="22"/>
        </w:rPr>
        <w:t xml:space="preserve">Office: </w:t>
      </w:r>
      <w:r w:rsidR="0073229B">
        <w:rPr>
          <w:b w:val="0"/>
          <w:sz w:val="22"/>
        </w:rPr>
        <w:t>NA</w:t>
      </w:r>
      <w:r>
        <w:rPr>
          <w:color w:val="3366FF"/>
          <w:sz w:val="22"/>
        </w:rPr>
        <w:tab/>
      </w:r>
      <w:r w:rsidRPr="008F481F">
        <w:rPr>
          <w:color w:val="3366FF"/>
          <w:sz w:val="22"/>
        </w:rPr>
        <w:t xml:space="preserve">  </w:t>
      </w:r>
    </w:p>
    <w:p w14:paraId="2CC528DD" w14:textId="77777777" w:rsidR="0006457E" w:rsidRPr="008F481F" w:rsidRDefault="0006457E" w:rsidP="0006457E">
      <w:pPr>
        <w:pStyle w:val="WP9Heading1"/>
        <w:keepLines/>
        <w:widowControl/>
        <w:rPr>
          <w:sz w:val="22"/>
        </w:rPr>
      </w:pPr>
      <w:r w:rsidRPr="008F481F">
        <w:rPr>
          <w:sz w:val="22"/>
        </w:rPr>
        <w:t>Course Number and Section:</w:t>
      </w:r>
      <w:r>
        <w:rPr>
          <w:sz w:val="22"/>
        </w:rPr>
        <w:t xml:space="preserve">  </w:t>
      </w:r>
      <w:r w:rsidRPr="00F35641">
        <w:rPr>
          <w:b w:val="0"/>
          <w:sz w:val="22"/>
        </w:rPr>
        <w:t>Math 113</w:t>
      </w:r>
      <w:r w:rsidRPr="008F481F">
        <w:rPr>
          <w:b w:val="0"/>
          <w:sz w:val="22"/>
        </w:rPr>
        <w:tab/>
      </w:r>
      <w:r>
        <w:rPr>
          <w:b w:val="0"/>
          <w:sz w:val="22"/>
        </w:rPr>
        <w:tab/>
      </w:r>
      <w:r w:rsidRPr="008F481F">
        <w:rPr>
          <w:sz w:val="22"/>
        </w:rPr>
        <w:t>Meeting</w:t>
      </w:r>
      <w:r w:rsidRPr="008F481F">
        <w:rPr>
          <w:b w:val="0"/>
          <w:sz w:val="22"/>
        </w:rPr>
        <w:t xml:space="preserve"> </w:t>
      </w:r>
      <w:r>
        <w:rPr>
          <w:sz w:val="22"/>
        </w:rPr>
        <w:t xml:space="preserve">Time: </w:t>
      </w:r>
      <w:r w:rsidRPr="00DE5B2D">
        <w:rPr>
          <w:sz w:val="22"/>
          <w:highlight w:val="yellow"/>
        </w:rPr>
        <w:t xml:space="preserve">MWF   </w:t>
      </w:r>
      <w:r w:rsidRPr="00DE5B2D">
        <w:rPr>
          <w:b w:val="0"/>
          <w:sz w:val="22"/>
          <w:highlight w:val="yellow"/>
        </w:rPr>
        <w:t>5:30pm- 7:30pm</w:t>
      </w:r>
      <w:r>
        <w:rPr>
          <w:color w:val="3366FF"/>
          <w:sz w:val="22"/>
        </w:rPr>
        <w:tab/>
      </w:r>
      <w:r>
        <w:rPr>
          <w:sz w:val="22"/>
        </w:rPr>
        <w:t xml:space="preserve"> </w:t>
      </w:r>
    </w:p>
    <w:p w14:paraId="22BD6F1E" w14:textId="77777777" w:rsidR="0006457E" w:rsidRPr="008F481F" w:rsidRDefault="0006457E" w:rsidP="0006457E">
      <w:pPr>
        <w:pStyle w:val="WP9Heading1"/>
        <w:keepLines/>
        <w:widowControl/>
        <w:rPr>
          <w:b w:val="0"/>
          <w:sz w:val="22"/>
        </w:rPr>
      </w:pPr>
      <w:r w:rsidRPr="008F481F">
        <w:rPr>
          <w:sz w:val="22"/>
        </w:rPr>
        <w:t xml:space="preserve">Credit Hours:  </w:t>
      </w:r>
      <w:r>
        <w:rPr>
          <w:color w:val="3366FF"/>
          <w:sz w:val="22"/>
        </w:rPr>
        <w:tab/>
        <w:t>3</w:t>
      </w:r>
      <w:r w:rsidRPr="008F481F">
        <w:rPr>
          <w:sz w:val="22"/>
        </w:rPr>
        <w:tab/>
      </w:r>
      <w:r w:rsidRPr="008F481F">
        <w:rPr>
          <w:sz w:val="22"/>
        </w:rPr>
        <w:tab/>
      </w:r>
      <w:r w:rsidRPr="008F481F">
        <w:rPr>
          <w:sz w:val="22"/>
        </w:rPr>
        <w:tab/>
      </w:r>
      <w:r>
        <w:rPr>
          <w:sz w:val="22"/>
        </w:rPr>
        <w:tab/>
      </w:r>
      <w:r>
        <w:rPr>
          <w:sz w:val="22"/>
        </w:rPr>
        <w:tab/>
      </w:r>
      <w:r w:rsidRPr="008F481F">
        <w:rPr>
          <w:sz w:val="22"/>
        </w:rPr>
        <w:t>Prerequisite(s):</w:t>
      </w:r>
      <w:r w:rsidRPr="008F481F">
        <w:rPr>
          <w:b w:val="0"/>
          <w:sz w:val="22"/>
        </w:rPr>
        <w:t xml:space="preserve"> </w:t>
      </w:r>
      <w:r>
        <w:rPr>
          <w:b w:val="0"/>
          <w:sz w:val="22"/>
        </w:rPr>
        <w:t>Intermediate Algebra</w:t>
      </w:r>
      <w:r>
        <w:rPr>
          <w:color w:val="3366FF"/>
          <w:sz w:val="22"/>
        </w:rPr>
        <w:tab/>
      </w:r>
      <w:r>
        <w:rPr>
          <w:b w:val="0"/>
          <w:sz w:val="22"/>
        </w:rPr>
        <w:tab/>
      </w:r>
    </w:p>
    <w:p w14:paraId="585C9AA7" w14:textId="77777777" w:rsidR="0006457E" w:rsidRPr="008F481F" w:rsidRDefault="0006457E" w:rsidP="0006457E">
      <w:pPr>
        <w:pStyle w:val="WP9Heading1"/>
        <w:keepLines/>
        <w:widowControl/>
        <w:rPr>
          <w:sz w:val="22"/>
        </w:rPr>
      </w:pPr>
      <w:r w:rsidRPr="008F481F">
        <w:rPr>
          <w:sz w:val="22"/>
        </w:rPr>
        <w:t xml:space="preserve">Office Phone:  </w:t>
      </w:r>
      <w:r>
        <w:rPr>
          <w:color w:val="3366FF"/>
          <w:sz w:val="22"/>
        </w:rPr>
        <w:tab/>
        <w:t>n/a</w:t>
      </w:r>
      <w:r w:rsidRPr="008F481F">
        <w:rPr>
          <w:color w:val="3366FF"/>
          <w:sz w:val="22"/>
          <w:szCs w:val="22"/>
        </w:rPr>
        <w:tab/>
      </w:r>
      <w:r w:rsidRPr="008F481F">
        <w:rPr>
          <w:color w:val="3366FF"/>
          <w:sz w:val="22"/>
          <w:szCs w:val="22"/>
        </w:rPr>
        <w:tab/>
      </w:r>
      <w:r w:rsidRPr="008F481F">
        <w:rPr>
          <w:color w:val="3366FF"/>
          <w:sz w:val="22"/>
          <w:szCs w:val="22"/>
        </w:rPr>
        <w:tab/>
      </w:r>
      <w:r>
        <w:rPr>
          <w:color w:val="3366FF"/>
          <w:sz w:val="22"/>
          <w:szCs w:val="22"/>
        </w:rPr>
        <w:tab/>
      </w:r>
      <w:r>
        <w:rPr>
          <w:color w:val="3366FF"/>
          <w:sz w:val="22"/>
          <w:szCs w:val="22"/>
        </w:rPr>
        <w:tab/>
      </w:r>
      <w:r w:rsidRPr="008F481F">
        <w:rPr>
          <w:sz w:val="22"/>
        </w:rPr>
        <w:t>Office Hours:</w:t>
      </w:r>
      <w:r w:rsidRPr="008F481F">
        <w:rPr>
          <w:b w:val="0"/>
          <w:sz w:val="22"/>
        </w:rPr>
        <w:t xml:space="preserve"> </w:t>
      </w:r>
      <w:r>
        <w:rPr>
          <w:color w:val="3366FF"/>
          <w:sz w:val="22"/>
        </w:rPr>
        <w:tab/>
      </w:r>
      <w:r w:rsidRPr="008F481F">
        <w:rPr>
          <w:color w:val="3366FF"/>
          <w:sz w:val="22"/>
        </w:rPr>
        <w:t xml:space="preserve"> </w:t>
      </w:r>
      <w:r>
        <w:rPr>
          <w:color w:val="3366FF"/>
          <w:sz w:val="22"/>
        </w:rPr>
        <w:t>MW   4:20PM – 5:20PM</w:t>
      </w:r>
    </w:p>
    <w:p w14:paraId="73A5E0D1" w14:textId="0A189006" w:rsidR="0006457E" w:rsidRPr="0073229B" w:rsidRDefault="0006457E" w:rsidP="0006457E">
      <w:pPr>
        <w:pStyle w:val="WP9Heading1"/>
        <w:keepLines/>
        <w:widowControl/>
        <w:rPr>
          <w:b w:val="0"/>
          <w:bCs/>
          <w:color w:val="3366FF"/>
          <w:sz w:val="22"/>
        </w:rPr>
      </w:pPr>
      <w:r w:rsidRPr="008F481F">
        <w:rPr>
          <w:sz w:val="22"/>
        </w:rPr>
        <w:t>Instructor</w:t>
      </w:r>
      <w:r w:rsidRPr="0073229B">
        <w:rPr>
          <w:b w:val="0"/>
          <w:bCs/>
          <w:sz w:val="22"/>
        </w:rPr>
        <w:t xml:space="preserve">:  </w:t>
      </w:r>
      <w:r w:rsidR="0073229B">
        <w:rPr>
          <w:b w:val="0"/>
          <w:bCs/>
          <w:sz w:val="22"/>
        </w:rPr>
        <w:t>J Dickens, PhD</w:t>
      </w:r>
      <w:r w:rsidRPr="0073229B">
        <w:rPr>
          <w:b w:val="0"/>
          <w:bCs/>
          <w:color w:val="3366FF"/>
          <w:sz w:val="22"/>
        </w:rPr>
        <w:tab/>
      </w:r>
      <w:r w:rsidRPr="0073229B">
        <w:rPr>
          <w:b w:val="0"/>
          <w:bCs/>
          <w:color w:val="3366FF"/>
          <w:sz w:val="22"/>
        </w:rPr>
        <w:tab/>
      </w:r>
      <w:r w:rsidRPr="0073229B">
        <w:rPr>
          <w:b w:val="0"/>
          <w:bCs/>
          <w:color w:val="3366FF"/>
          <w:sz w:val="22"/>
        </w:rPr>
        <w:tab/>
      </w:r>
      <w:r w:rsidRPr="0073229B">
        <w:rPr>
          <w:b w:val="0"/>
          <w:bCs/>
          <w:color w:val="3366FF"/>
          <w:sz w:val="22"/>
        </w:rPr>
        <w:tab/>
      </w:r>
      <w:r w:rsidRPr="0073229B">
        <w:rPr>
          <w:b w:val="0"/>
          <w:bCs/>
          <w:sz w:val="22"/>
        </w:rPr>
        <w:t>Email Address: jdickens@udc.edu</w:t>
      </w:r>
      <w:r w:rsidRPr="0073229B">
        <w:rPr>
          <w:b w:val="0"/>
          <w:bCs/>
          <w:color w:val="3366FF"/>
          <w:sz w:val="22"/>
          <w:szCs w:val="24"/>
        </w:rPr>
        <w:tab/>
      </w:r>
    </w:p>
    <w:p w14:paraId="3DAE9E33" w14:textId="77777777" w:rsidR="0006457E" w:rsidRPr="0073229B" w:rsidRDefault="0006457E" w:rsidP="0006457E">
      <w:pPr>
        <w:rPr>
          <w:rFonts w:ascii="Centaur" w:hAnsi="Centaur"/>
          <w:bCs/>
        </w:rPr>
      </w:pPr>
    </w:p>
    <w:p w14:paraId="6EF7D022" w14:textId="77777777" w:rsidR="0006457E" w:rsidRDefault="0006457E" w:rsidP="0006457E">
      <w:pPr>
        <w:rPr>
          <w:b/>
          <w:bCs/>
        </w:rPr>
      </w:pPr>
      <w:r>
        <w:rPr>
          <w:b/>
          <w:bCs/>
        </w:rPr>
        <w:t>RATIONALE FOR THE COURSE:</w:t>
      </w:r>
    </w:p>
    <w:p w14:paraId="33F89EBD" w14:textId="77777777" w:rsidR="0006457E" w:rsidRDefault="0006457E" w:rsidP="0006457E">
      <w:r>
        <w:t xml:space="preserve"> The course is the first of a sequence of two courses designed to provide students with the necessary prerequisites for the study of calculus.  This course also provides the mathematics needed for disciplines such as computer science, engineering, mathematics or any of the natural science majors that require advanced algebra and function theory as related to non-periodic functions. This course is designed to provide more experience with the use of graphing calculator.</w:t>
      </w:r>
      <w:r>
        <w:br/>
        <w:t xml:space="preserve"> </w:t>
      </w:r>
    </w:p>
    <w:p w14:paraId="63EE9233" w14:textId="77777777" w:rsidR="0006457E" w:rsidRDefault="0006457E" w:rsidP="0006457E">
      <w:r>
        <w:rPr>
          <w:b/>
          <w:bCs/>
        </w:rPr>
        <w:t>COURSE DESCRIPTION:</w:t>
      </w:r>
    </w:p>
    <w:p w14:paraId="526B8AB0" w14:textId="77777777" w:rsidR="0006457E" w:rsidRDefault="0006457E" w:rsidP="0006457E">
      <w:r>
        <w:t xml:space="preserve">This course is the first of a two-semester sequence covering algebraic notation and symbolism, exponents and radicals; algebraic functions; solution of linear and quadratic equations and inequalities; relations and functions; rational functions and their graph; conic sections; exponential and logarithmic functions and their graphs.  </w:t>
      </w:r>
    </w:p>
    <w:p w14:paraId="02B46BD1" w14:textId="77777777" w:rsidR="0006457E" w:rsidRDefault="0006457E" w:rsidP="0006457E">
      <w:r>
        <w:lastRenderedPageBreak/>
        <w:tab/>
      </w:r>
      <w:r>
        <w:tab/>
      </w:r>
    </w:p>
    <w:p w14:paraId="5E98D74A" w14:textId="77777777" w:rsidR="0006457E" w:rsidRDefault="0006457E" w:rsidP="0006457E">
      <w:pPr>
        <w:rPr>
          <w:b/>
          <w:bCs/>
        </w:rPr>
      </w:pPr>
    </w:p>
    <w:p w14:paraId="28880BBA" w14:textId="77777777" w:rsidR="0006457E" w:rsidRDefault="0006457E" w:rsidP="0006457E">
      <w:pPr>
        <w:rPr>
          <w:b/>
          <w:bCs/>
        </w:rPr>
      </w:pPr>
    </w:p>
    <w:p w14:paraId="0636A0E3" w14:textId="77777777" w:rsidR="0006457E" w:rsidRDefault="0006457E" w:rsidP="0006457E">
      <w:r>
        <w:rPr>
          <w:b/>
          <w:bCs/>
        </w:rPr>
        <w:t>PREREQUISITE:</w:t>
      </w:r>
    </w:p>
    <w:p w14:paraId="78C6CE6C" w14:textId="77777777" w:rsidR="0006457E" w:rsidRDefault="0006457E" w:rsidP="0006457E">
      <w:r>
        <w:t xml:space="preserve">Math 105 </w:t>
      </w:r>
    </w:p>
    <w:p w14:paraId="7DE9FAA5" w14:textId="77777777" w:rsidR="0006457E" w:rsidRDefault="0006457E" w:rsidP="0006457E">
      <w:r>
        <w:rPr>
          <w:rFonts w:ascii="Centaur" w:hAnsi="Centaur"/>
        </w:rPr>
        <w:br/>
      </w:r>
      <w:r>
        <w:rPr>
          <w:rFonts w:ascii="Centaur" w:hAnsi="Centaur"/>
        </w:rPr>
        <w:br/>
      </w:r>
      <w:r>
        <w:rPr>
          <w:b/>
          <w:bCs/>
        </w:rPr>
        <w:t>TOPICAL OUTLINE AND DATES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0"/>
        <w:gridCol w:w="2180"/>
      </w:tblGrid>
      <w:tr w:rsidR="0006457E" w14:paraId="6EAB0359" w14:textId="77777777" w:rsidTr="008F1365">
        <w:tc>
          <w:tcPr>
            <w:tcW w:w="7347" w:type="dxa"/>
          </w:tcPr>
          <w:p w14:paraId="14417E0F" w14:textId="77777777" w:rsidR="0006457E" w:rsidRDefault="0006457E" w:rsidP="008F1365">
            <w:pPr>
              <w:pStyle w:val="Level1"/>
              <w:tabs>
                <w:tab w:val="left" w:pos="720"/>
              </w:tabs>
              <w:ind w:left="0"/>
              <w:rPr>
                <w:b/>
                <w:bCs/>
              </w:rPr>
            </w:pPr>
            <w:r>
              <w:rPr>
                <w:b/>
                <w:bCs/>
              </w:rPr>
              <w:t>Objectives/Assessment</w:t>
            </w:r>
          </w:p>
        </w:tc>
        <w:tc>
          <w:tcPr>
            <w:tcW w:w="2229" w:type="dxa"/>
          </w:tcPr>
          <w:p w14:paraId="2F8DD181" w14:textId="77777777" w:rsidR="0006457E" w:rsidRDefault="0006457E" w:rsidP="008F1365">
            <w:pPr>
              <w:pStyle w:val="Level1"/>
              <w:tabs>
                <w:tab w:val="left" w:pos="720"/>
              </w:tabs>
              <w:ind w:left="0"/>
              <w:rPr>
                <w:b/>
                <w:bCs/>
              </w:rPr>
            </w:pPr>
            <w:r>
              <w:rPr>
                <w:b/>
                <w:bCs/>
              </w:rPr>
              <w:t>DATE</w:t>
            </w:r>
          </w:p>
        </w:tc>
      </w:tr>
      <w:tr w:rsidR="0006457E" w14:paraId="42A67416" w14:textId="77777777" w:rsidTr="008F1365">
        <w:tc>
          <w:tcPr>
            <w:tcW w:w="7347" w:type="dxa"/>
          </w:tcPr>
          <w:p w14:paraId="31AC6418" w14:textId="77777777" w:rsidR="0006457E" w:rsidRDefault="0006457E" w:rsidP="008F1365">
            <w:pPr>
              <w:pStyle w:val="Level1"/>
              <w:tabs>
                <w:tab w:val="left" w:pos="720"/>
              </w:tabs>
              <w:ind w:left="0"/>
            </w:pPr>
            <w:r>
              <w:t>Review of College Algebra</w:t>
            </w:r>
          </w:p>
        </w:tc>
        <w:tc>
          <w:tcPr>
            <w:tcW w:w="2229" w:type="dxa"/>
          </w:tcPr>
          <w:p w14:paraId="3D88C2D0" w14:textId="77777777" w:rsidR="0006457E" w:rsidRDefault="0006457E" w:rsidP="008F1365">
            <w:pPr>
              <w:pStyle w:val="Level1"/>
              <w:tabs>
                <w:tab w:val="left" w:pos="720"/>
              </w:tabs>
              <w:ind w:left="0"/>
            </w:pPr>
          </w:p>
        </w:tc>
      </w:tr>
      <w:tr w:rsidR="0006457E" w14:paraId="1AD7E1FF" w14:textId="77777777" w:rsidTr="008F1365">
        <w:tc>
          <w:tcPr>
            <w:tcW w:w="7347" w:type="dxa"/>
          </w:tcPr>
          <w:p w14:paraId="06C0579F" w14:textId="77777777" w:rsidR="0006457E" w:rsidRDefault="0006457E" w:rsidP="008F1365">
            <w:pPr>
              <w:pStyle w:val="Level1"/>
              <w:tabs>
                <w:tab w:val="left" w:pos="720"/>
              </w:tabs>
              <w:ind w:left="0"/>
            </w:pPr>
            <w:proofErr w:type="gramStart"/>
            <w:r>
              <w:t>P.1  Graph</w:t>
            </w:r>
            <w:proofErr w:type="gramEnd"/>
            <w:r>
              <w:t xml:space="preserve"> Representation of Data</w:t>
            </w:r>
          </w:p>
        </w:tc>
        <w:tc>
          <w:tcPr>
            <w:tcW w:w="2229" w:type="dxa"/>
          </w:tcPr>
          <w:p w14:paraId="1BEE2A42" w14:textId="77777777" w:rsidR="0006457E" w:rsidRDefault="0006457E" w:rsidP="008F1365">
            <w:pPr>
              <w:pStyle w:val="Level1"/>
              <w:tabs>
                <w:tab w:val="left" w:pos="720"/>
              </w:tabs>
              <w:ind w:left="0"/>
            </w:pPr>
            <w:r>
              <w:t>Week 1</w:t>
            </w:r>
          </w:p>
        </w:tc>
      </w:tr>
      <w:tr w:rsidR="0006457E" w14:paraId="20DED1FC" w14:textId="77777777" w:rsidTr="008F1365">
        <w:tc>
          <w:tcPr>
            <w:tcW w:w="7347" w:type="dxa"/>
          </w:tcPr>
          <w:p w14:paraId="6705BA11" w14:textId="77777777" w:rsidR="0006457E" w:rsidRDefault="0006457E" w:rsidP="008F1365">
            <w:pPr>
              <w:pStyle w:val="Level1"/>
              <w:tabs>
                <w:tab w:val="left" w:pos="720"/>
              </w:tabs>
              <w:ind w:left="0"/>
            </w:pPr>
            <w:proofErr w:type="gramStart"/>
            <w:r>
              <w:t>P.2  Graph</w:t>
            </w:r>
            <w:proofErr w:type="gramEnd"/>
            <w:r>
              <w:t xml:space="preserve"> Equations</w:t>
            </w:r>
          </w:p>
        </w:tc>
        <w:tc>
          <w:tcPr>
            <w:tcW w:w="2229" w:type="dxa"/>
          </w:tcPr>
          <w:p w14:paraId="61C0147C" w14:textId="77777777" w:rsidR="0006457E" w:rsidRDefault="0006457E" w:rsidP="008F1365">
            <w:pPr>
              <w:pStyle w:val="Level1"/>
              <w:tabs>
                <w:tab w:val="left" w:pos="720"/>
              </w:tabs>
              <w:ind w:left="0"/>
            </w:pPr>
          </w:p>
        </w:tc>
      </w:tr>
      <w:tr w:rsidR="0006457E" w14:paraId="6417162E" w14:textId="77777777" w:rsidTr="008F1365">
        <w:tc>
          <w:tcPr>
            <w:tcW w:w="7347" w:type="dxa"/>
          </w:tcPr>
          <w:p w14:paraId="1F2A6A78" w14:textId="77777777" w:rsidR="0006457E" w:rsidRDefault="0006457E" w:rsidP="008F1365">
            <w:pPr>
              <w:pStyle w:val="Level1"/>
              <w:tabs>
                <w:tab w:val="left" w:pos="720"/>
              </w:tabs>
              <w:ind w:left="0"/>
            </w:pPr>
            <w:proofErr w:type="gramStart"/>
            <w:r>
              <w:t>P.3  Understand</w:t>
            </w:r>
            <w:proofErr w:type="gramEnd"/>
            <w:r>
              <w:t xml:space="preserve"> Properties of Lines in the Plane</w:t>
            </w:r>
          </w:p>
        </w:tc>
        <w:tc>
          <w:tcPr>
            <w:tcW w:w="2229" w:type="dxa"/>
          </w:tcPr>
          <w:p w14:paraId="394340BB" w14:textId="77777777" w:rsidR="0006457E" w:rsidRDefault="0006457E" w:rsidP="008F1365">
            <w:pPr>
              <w:pStyle w:val="Level1"/>
              <w:tabs>
                <w:tab w:val="left" w:pos="720"/>
              </w:tabs>
              <w:ind w:left="0"/>
            </w:pPr>
          </w:p>
        </w:tc>
      </w:tr>
      <w:tr w:rsidR="0006457E" w14:paraId="2D7D7084" w14:textId="77777777" w:rsidTr="008F1365">
        <w:tc>
          <w:tcPr>
            <w:tcW w:w="7347" w:type="dxa"/>
          </w:tcPr>
          <w:p w14:paraId="64BAD127" w14:textId="77777777" w:rsidR="0006457E" w:rsidRDefault="0006457E" w:rsidP="008F1365">
            <w:pPr>
              <w:pStyle w:val="Level1"/>
              <w:tabs>
                <w:tab w:val="left" w:pos="720"/>
              </w:tabs>
              <w:ind w:left="0"/>
            </w:pPr>
            <w:proofErr w:type="gramStart"/>
            <w:r>
              <w:t>P.4  Solve</w:t>
            </w:r>
            <w:proofErr w:type="gramEnd"/>
            <w:r>
              <w:t xml:space="preserve"> Equations Algebraically and Graphically</w:t>
            </w:r>
          </w:p>
        </w:tc>
        <w:tc>
          <w:tcPr>
            <w:tcW w:w="2229" w:type="dxa"/>
          </w:tcPr>
          <w:p w14:paraId="6DF6BB54" w14:textId="77777777" w:rsidR="0006457E" w:rsidRDefault="0006457E" w:rsidP="008F1365">
            <w:pPr>
              <w:pStyle w:val="Level1"/>
              <w:tabs>
                <w:tab w:val="left" w:pos="720"/>
              </w:tabs>
              <w:ind w:left="0"/>
            </w:pPr>
          </w:p>
        </w:tc>
      </w:tr>
      <w:tr w:rsidR="0006457E" w14:paraId="7B63EECF" w14:textId="77777777" w:rsidTr="008F1365">
        <w:tc>
          <w:tcPr>
            <w:tcW w:w="7347" w:type="dxa"/>
          </w:tcPr>
          <w:p w14:paraId="40523A1D" w14:textId="77777777" w:rsidR="0006457E" w:rsidRDefault="0006457E" w:rsidP="008F1365">
            <w:pPr>
              <w:pStyle w:val="Level1"/>
              <w:tabs>
                <w:tab w:val="left" w:pos="720"/>
              </w:tabs>
              <w:ind w:left="0"/>
            </w:pPr>
            <w:proofErr w:type="gramStart"/>
            <w:r>
              <w:t>P.5  Solve</w:t>
            </w:r>
            <w:proofErr w:type="gramEnd"/>
            <w:r>
              <w:t xml:space="preserve"> Inequalities Algebraically and Graphically</w:t>
            </w:r>
          </w:p>
        </w:tc>
        <w:tc>
          <w:tcPr>
            <w:tcW w:w="2229" w:type="dxa"/>
          </w:tcPr>
          <w:p w14:paraId="2D8C5349" w14:textId="77777777" w:rsidR="0006457E" w:rsidRDefault="0006457E" w:rsidP="008F1365">
            <w:pPr>
              <w:pStyle w:val="Level1"/>
              <w:tabs>
                <w:tab w:val="left" w:pos="720"/>
              </w:tabs>
              <w:ind w:left="0"/>
            </w:pPr>
          </w:p>
        </w:tc>
      </w:tr>
      <w:tr w:rsidR="0006457E" w14:paraId="22622B81" w14:textId="77777777" w:rsidTr="008F1365">
        <w:tc>
          <w:tcPr>
            <w:tcW w:w="7347" w:type="dxa"/>
          </w:tcPr>
          <w:p w14:paraId="43CD6C7E" w14:textId="77777777" w:rsidR="0006457E" w:rsidRDefault="0006457E" w:rsidP="008F1365">
            <w:pPr>
              <w:pStyle w:val="Level1"/>
              <w:tabs>
                <w:tab w:val="left" w:pos="720"/>
              </w:tabs>
              <w:ind w:left="0"/>
            </w:pPr>
            <w:r>
              <w:t>Review of Prerequisites</w:t>
            </w:r>
          </w:p>
        </w:tc>
        <w:tc>
          <w:tcPr>
            <w:tcW w:w="2229" w:type="dxa"/>
          </w:tcPr>
          <w:p w14:paraId="3AC7E9D4" w14:textId="77777777" w:rsidR="0006457E" w:rsidRDefault="0006457E" w:rsidP="008F1365">
            <w:pPr>
              <w:pStyle w:val="Level1"/>
              <w:tabs>
                <w:tab w:val="left" w:pos="720"/>
              </w:tabs>
              <w:ind w:left="0"/>
            </w:pPr>
          </w:p>
        </w:tc>
      </w:tr>
      <w:tr w:rsidR="0006457E" w14:paraId="48BAD4FA" w14:textId="77777777" w:rsidTr="008F1365">
        <w:tc>
          <w:tcPr>
            <w:tcW w:w="7347" w:type="dxa"/>
          </w:tcPr>
          <w:p w14:paraId="2B2BC443" w14:textId="77777777" w:rsidR="0006457E" w:rsidRDefault="0006457E" w:rsidP="008F1365">
            <w:pPr>
              <w:pStyle w:val="Level1"/>
              <w:tabs>
                <w:tab w:val="left" w:pos="720"/>
              </w:tabs>
              <w:ind w:left="0"/>
            </w:pPr>
            <w:r>
              <w:t>Test on Chapter P</w:t>
            </w:r>
          </w:p>
        </w:tc>
        <w:tc>
          <w:tcPr>
            <w:tcW w:w="2229" w:type="dxa"/>
          </w:tcPr>
          <w:p w14:paraId="4915145B" w14:textId="77777777" w:rsidR="0006457E" w:rsidRDefault="0006457E" w:rsidP="008F1365">
            <w:pPr>
              <w:pStyle w:val="Level1"/>
              <w:tabs>
                <w:tab w:val="left" w:pos="720"/>
              </w:tabs>
              <w:ind w:left="0"/>
            </w:pPr>
          </w:p>
        </w:tc>
      </w:tr>
      <w:tr w:rsidR="0006457E" w14:paraId="61FCA66F" w14:textId="77777777" w:rsidTr="008F1365">
        <w:tc>
          <w:tcPr>
            <w:tcW w:w="7347" w:type="dxa"/>
          </w:tcPr>
          <w:p w14:paraId="42896691" w14:textId="77777777" w:rsidR="0006457E" w:rsidRDefault="0006457E" w:rsidP="008F1365">
            <w:pPr>
              <w:pStyle w:val="Level1"/>
              <w:tabs>
                <w:tab w:val="left" w:pos="720"/>
              </w:tabs>
              <w:ind w:left="0"/>
            </w:pPr>
          </w:p>
        </w:tc>
        <w:tc>
          <w:tcPr>
            <w:tcW w:w="2229" w:type="dxa"/>
          </w:tcPr>
          <w:p w14:paraId="2C30AA29" w14:textId="77777777" w:rsidR="0006457E" w:rsidRDefault="0006457E" w:rsidP="008F1365">
            <w:pPr>
              <w:pStyle w:val="Level1"/>
              <w:tabs>
                <w:tab w:val="left" w:pos="720"/>
              </w:tabs>
              <w:ind w:left="0"/>
            </w:pPr>
          </w:p>
        </w:tc>
      </w:tr>
    </w:tbl>
    <w:p w14:paraId="3489CB5D" w14:textId="77777777" w:rsidR="0006457E" w:rsidRDefault="0006457E" w:rsidP="000645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65"/>
        <w:gridCol w:w="2185"/>
      </w:tblGrid>
      <w:tr w:rsidR="0006457E" w14:paraId="503201AA" w14:textId="77777777" w:rsidTr="00897797">
        <w:tc>
          <w:tcPr>
            <w:tcW w:w="7165" w:type="dxa"/>
          </w:tcPr>
          <w:p w14:paraId="254B7CDD" w14:textId="77777777" w:rsidR="0006457E" w:rsidRDefault="0006457E" w:rsidP="008F1365">
            <w:pPr>
              <w:pStyle w:val="Level1"/>
              <w:tabs>
                <w:tab w:val="left" w:pos="720"/>
              </w:tabs>
              <w:ind w:left="0"/>
            </w:pPr>
            <w:r>
              <w:t>Introduction to Functions and Their Graphs</w:t>
            </w:r>
          </w:p>
        </w:tc>
        <w:tc>
          <w:tcPr>
            <w:tcW w:w="2185" w:type="dxa"/>
          </w:tcPr>
          <w:p w14:paraId="5C01E81A" w14:textId="77777777" w:rsidR="0006457E" w:rsidRDefault="0006457E" w:rsidP="008F1365">
            <w:pPr>
              <w:pStyle w:val="Level1"/>
              <w:tabs>
                <w:tab w:val="left" w:pos="720"/>
              </w:tabs>
              <w:ind w:left="0"/>
            </w:pPr>
          </w:p>
        </w:tc>
      </w:tr>
      <w:tr w:rsidR="0006457E" w14:paraId="72A7E8D1" w14:textId="77777777" w:rsidTr="00897797">
        <w:tc>
          <w:tcPr>
            <w:tcW w:w="7165" w:type="dxa"/>
          </w:tcPr>
          <w:p w14:paraId="2976B6E4" w14:textId="77777777" w:rsidR="0006457E" w:rsidRDefault="0006457E" w:rsidP="008F1365">
            <w:pPr>
              <w:pStyle w:val="Level1"/>
              <w:tabs>
                <w:tab w:val="left" w:pos="720"/>
              </w:tabs>
              <w:ind w:left="0"/>
            </w:pPr>
            <w:proofErr w:type="gramStart"/>
            <w:r>
              <w:t>1.1  Determine</w:t>
            </w:r>
            <w:proofErr w:type="gramEnd"/>
            <w:r>
              <w:t xml:space="preserve"> Relations,  Functions and Related Domains and Ranges </w:t>
            </w:r>
          </w:p>
        </w:tc>
        <w:tc>
          <w:tcPr>
            <w:tcW w:w="2185" w:type="dxa"/>
          </w:tcPr>
          <w:p w14:paraId="4A532464" w14:textId="77777777" w:rsidR="0006457E" w:rsidRDefault="0006457E" w:rsidP="008F1365">
            <w:pPr>
              <w:pStyle w:val="Level1"/>
              <w:tabs>
                <w:tab w:val="left" w:pos="720"/>
              </w:tabs>
              <w:ind w:left="0"/>
            </w:pPr>
            <w:r>
              <w:t>Week 2</w:t>
            </w:r>
          </w:p>
        </w:tc>
      </w:tr>
      <w:tr w:rsidR="0006457E" w14:paraId="0C79C2CB" w14:textId="77777777" w:rsidTr="00897797">
        <w:tc>
          <w:tcPr>
            <w:tcW w:w="7165" w:type="dxa"/>
          </w:tcPr>
          <w:p w14:paraId="2E9B879F" w14:textId="77777777" w:rsidR="0006457E" w:rsidRDefault="0006457E" w:rsidP="008F1365">
            <w:pPr>
              <w:pStyle w:val="Level1"/>
              <w:tabs>
                <w:tab w:val="left" w:pos="720"/>
              </w:tabs>
              <w:ind w:left="0"/>
            </w:pPr>
            <w:proofErr w:type="gramStart"/>
            <w:r>
              <w:t>1.2  Graph</w:t>
            </w:r>
            <w:proofErr w:type="gramEnd"/>
            <w:r>
              <w:t xml:space="preserve"> Functions Based on Properties:   Increasing and Decreasing Intervals</w:t>
            </w:r>
          </w:p>
        </w:tc>
        <w:tc>
          <w:tcPr>
            <w:tcW w:w="2185" w:type="dxa"/>
          </w:tcPr>
          <w:p w14:paraId="1FAEB59B" w14:textId="77777777" w:rsidR="0006457E" w:rsidRDefault="0006457E" w:rsidP="008F1365">
            <w:pPr>
              <w:pStyle w:val="Level1"/>
              <w:tabs>
                <w:tab w:val="left" w:pos="720"/>
              </w:tabs>
              <w:ind w:left="0"/>
            </w:pPr>
          </w:p>
        </w:tc>
      </w:tr>
      <w:tr w:rsidR="0006457E" w14:paraId="115D53AB" w14:textId="77777777" w:rsidTr="00897797">
        <w:tc>
          <w:tcPr>
            <w:tcW w:w="7165" w:type="dxa"/>
          </w:tcPr>
          <w:p w14:paraId="3632A42A" w14:textId="77777777" w:rsidR="0006457E" w:rsidRDefault="0006457E" w:rsidP="008F1365">
            <w:pPr>
              <w:pStyle w:val="Level1"/>
              <w:tabs>
                <w:tab w:val="left" w:pos="720"/>
              </w:tabs>
              <w:ind w:left="0"/>
            </w:pPr>
            <w:r>
              <w:t xml:space="preserve">                                           Relative Minimum and Maximum Values</w:t>
            </w:r>
          </w:p>
        </w:tc>
        <w:tc>
          <w:tcPr>
            <w:tcW w:w="2185" w:type="dxa"/>
          </w:tcPr>
          <w:p w14:paraId="4FD09E7F" w14:textId="77777777" w:rsidR="0006457E" w:rsidRDefault="0006457E" w:rsidP="008F1365">
            <w:pPr>
              <w:pStyle w:val="Level1"/>
              <w:tabs>
                <w:tab w:val="left" w:pos="720"/>
              </w:tabs>
              <w:ind w:left="0"/>
            </w:pPr>
          </w:p>
        </w:tc>
      </w:tr>
      <w:tr w:rsidR="0006457E" w14:paraId="1AC9D31E" w14:textId="77777777" w:rsidTr="00897797">
        <w:tc>
          <w:tcPr>
            <w:tcW w:w="7165" w:type="dxa"/>
          </w:tcPr>
          <w:p w14:paraId="445F7F51" w14:textId="77777777" w:rsidR="0006457E" w:rsidRDefault="0006457E" w:rsidP="008F1365">
            <w:pPr>
              <w:pStyle w:val="Level1"/>
              <w:tabs>
                <w:tab w:val="left" w:pos="720"/>
              </w:tabs>
              <w:ind w:left="0"/>
            </w:pPr>
            <w:r>
              <w:t xml:space="preserve">                                           Shifts, Reflections, Contractions, and Stretches</w:t>
            </w:r>
          </w:p>
        </w:tc>
        <w:tc>
          <w:tcPr>
            <w:tcW w:w="2185" w:type="dxa"/>
          </w:tcPr>
          <w:p w14:paraId="1EA4291C" w14:textId="77777777" w:rsidR="0006457E" w:rsidRDefault="0006457E" w:rsidP="008F1365">
            <w:pPr>
              <w:pStyle w:val="Level1"/>
              <w:tabs>
                <w:tab w:val="left" w:pos="720"/>
              </w:tabs>
              <w:ind w:left="0"/>
            </w:pPr>
          </w:p>
        </w:tc>
      </w:tr>
      <w:tr w:rsidR="0006457E" w14:paraId="545A9AFE" w14:textId="77777777" w:rsidTr="00897797">
        <w:tc>
          <w:tcPr>
            <w:tcW w:w="7165" w:type="dxa"/>
          </w:tcPr>
          <w:p w14:paraId="4BB4E55D" w14:textId="77777777" w:rsidR="0006457E" w:rsidRDefault="0006457E" w:rsidP="008F1365">
            <w:pPr>
              <w:pStyle w:val="Level1"/>
              <w:tabs>
                <w:tab w:val="left" w:pos="720"/>
              </w:tabs>
              <w:ind w:left="0"/>
            </w:pPr>
            <w:proofErr w:type="gramStart"/>
            <w:r>
              <w:t>1.3  Identify</w:t>
            </w:r>
            <w:proofErr w:type="gramEnd"/>
            <w:r>
              <w:t xml:space="preserve"> Types of Functions and Their Graphs:  Step Functions and Piecewise-Defined Functions, Even and Odd Functions, Combination of Functions, and Inverse Functions</w:t>
            </w:r>
          </w:p>
        </w:tc>
        <w:tc>
          <w:tcPr>
            <w:tcW w:w="2185" w:type="dxa"/>
          </w:tcPr>
          <w:p w14:paraId="75CFF4DA" w14:textId="77777777" w:rsidR="0006457E" w:rsidRDefault="0006457E" w:rsidP="008F1365">
            <w:pPr>
              <w:pStyle w:val="Level1"/>
              <w:tabs>
                <w:tab w:val="left" w:pos="720"/>
              </w:tabs>
              <w:ind w:left="0"/>
            </w:pPr>
          </w:p>
          <w:p w14:paraId="45F147C1" w14:textId="77777777" w:rsidR="0006457E" w:rsidRDefault="0006457E" w:rsidP="008F1365">
            <w:pPr>
              <w:pStyle w:val="Level1"/>
              <w:tabs>
                <w:tab w:val="left" w:pos="720"/>
              </w:tabs>
              <w:ind w:left="0"/>
            </w:pPr>
          </w:p>
        </w:tc>
      </w:tr>
      <w:tr w:rsidR="0006457E" w14:paraId="603EAB89" w14:textId="77777777" w:rsidTr="00897797">
        <w:tc>
          <w:tcPr>
            <w:tcW w:w="7165" w:type="dxa"/>
          </w:tcPr>
          <w:p w14:paraId="32F8E0FC" w14:textId="77777777" w:rsidR="0006457E" w:rsidRDefault="0006457E" w:rsidP="008F1365">
            <w:pPr>
              <w:pStyle w:val="Level1"/>
              <w:tabs>
                <w:tab w:val="left" w:pos="720"/>
              </w:tabs>
              <w:ind w:left="0"/>
            </w:pPr>
            <w:r>
              <w:t>Review of Chapters 1</w:t>
            </w:r>
          </w:p>
        </w:tc>
        <w:tc>
          <w:tcPr>
            <w:tcW w:w="2185" w:type="dxa"/>
          </w:tcPr>
          <w:p w14:paraId="10DBEDCE" w14:textId="77777777" w:rsidR="0006457E" w:rsidRDefault="0006457E" w:rsidP="008F1365">
            <w:pPr>
              <w:pStyle w:val="Level1"/>
              <w:tabs>
                <w:tab w:val="left" w:pos="720"/>
              </w:tabs>
              <w:ind w:left="0"/>
            </w:pPr>
          </w:p>
        </w:tc>
      </w:tr>
      <w:tr w:rsidR="0006457E" w14:paraId="2A1204C6" w14:textId="77777777" w:rsidTr="00897797">
        <w:tc>
          <w:tcPr>
            <w:tcW w:w="7165" w:type="dxa"/>
          </w:tcPr>
          <w:p w14:paraId="5F478D58" w14:textId="77777777" w:rsidR="0006457E" w:rsidRDefault="0006457E" w:rsidP="008F1365">
            <w:pPr>
              <w:pStyle w:val="Level1"/>
              <w:tabs>
                <w:tab w:val="left" w:pos="720"/>
              </w:tabs>
              <w:ind w:left="0"/>
            </w:pPr>
            <w:r>
              <w:t>Test on Chapters 1</w:t>
            </w:r>
          </w:p>
        </w:tc>
        <w:tc>
          <w:tcPr>
            <w:tcW w:w="2185" w:type="dxa"/>
          </w:tcPr>
          <w:p w14:paraId="57065C5B" w14:textId="77777777" w:rsidR="0006457E" w:rsidRDefault="0006457E" w:rsidP="008F1365">
            <w:pPr>
              <w:pStyle w:val="Level1"/>
              <w:tabs>
                <w:tab w:val="left" w:pos="720"/>
              </w:tabs>
              <w:ind w:left="0"/>
            </w:pPr>
          </w:p>
        </w:tc>
      </w:tr>
      <w:tr w:rsidR="0006457E" w14:paraId="2EF10386" w14:textId="77777777" w:rsidTr="00897797">
        <w:tc>
          <w:tcPr>
            <w:tcW w:w="7165" w:type="dxa"/>
          </w:tcPr>
          <w:p w14:paraId="104DE11F" w14:textId="77777777" w:rsidR="0006457E" w:rsidRDefault="0006457E" w:rsidP="008F1365">
            <w:pPr>
              <w:pStyle w:val="Level1"/>
              <w:tabs>
                <w:tab w:val="left" w:pos="720"/>
              </w:tabs>
              <w:ind w:left="0"/>
            </w:pPr>
          </w:p>
        </w:tc>
        <w:tc>
          <w:tcPr>
            <w:tcW w:w="2185" w:type="dxa"/>
          </w:tcPr>
          <w:p w14:paraId="16C216CA" w14:textId="77777777" w:rsidR="0006457E" w:rsidRDefault="0006457E" w:rsidP="008F1365">
            <w:pPr>
              <w:pStyle w:val="Level1"/>
              <w:tabs>
                <w:tab w:val="left" w:pos="720"/>
              </w:tabs>
              <w:ind w:left="0"/>
            </w:pPr>
          </w:p>
        </w:tc>
      </w:tr>
      <w:tr w:rsidR="0006457E" w14:paraId="7672E050" w14:textId="77777777" w:rsidTr="00897797">
        <w:tc>
          <w:tcPr>
            <w:tcW w:w="7165" w:type="dxa"/>
          </w:tcPr>
          <w:p w14:paraId="6F20F1BC" w14:textId="77777777" w:rsidR="0006457E" w:rsidRDefault="0006457E" w:rsidP="008F1365">
            <w:pPr>
              <w:pStyle w:val="Level1"/>
              <w:tabs>
                <w:tab w:val="left" w:pos="720"/>
              </w:tabs>
              <w:ind w:left="0"/>
            </w:pPr>
            <w:r>
              <w:t>Introduction to Polynomial and Rational Functions</w:t>
            </w:r>
          </w:p>
        </w:tc>
        <w:tc>
          <w:tcPr>
            <w:tcW w:w="2185" w:type="dxa"/>
          </w:tcPr>
          <w:p w14:paraId="5DE6B321" w14:textId="77777777" w:rsidR="0006457E" w:rsidRDefault="0006457E" w:rsidP="008F1365">
            <w:pPr>
              <w:pStyle w:val="Level1"/>
              <w:tabs>
                <w:tab w:val="left" w:pos="720"/>
              </w:tabs>
              <w:ind w:left="0"/>
            </w:pPr>
          </w:p>
        </w:tc>
      </w:tr>
      <w:tr w:rsidR="0006457E" w14:paraId="618B1DFA" w14:textId="77777777" w:rsidTr="00897797">
        <w:tc>
          <w:tcPr>
            <w:tcW w:w="7165" w:type="dxa"/>
          </w:tcPr>
          <w:p w14:paraId="30144969" w14:textId="77777777" w:rsidR="0006457E" w:rsidRDefault="0006457E" w:rsidP="008F1365">
            <w:pPr>
              <w:pStyle w:val="Level1"/>
              <w:tabs>
                <w:tab w:val="left" w:pos="720"/>
              </w:tabs>
              <w:ind w:left="0"/>
            </w:pPr>
            <w:proofErr w:type="gramStart"/>
            <w:r>
              <w:t>2.1  Graph</w:t>
            </w:r>
            <w:proofErr w:type="gramEnd"/>
            <w:r>
              <w:t xml:space="preserve"> and Identifying Properties of Quadratic Functions</w:t>
            </w:r>
          </w:p>
        </w:tc>
        <w:tc>
          <w:tcPr>
            <w:tcW w:w="2185" w:type="dxa"/>
          </w:tcPr>
          <w:p w14:paraId="15510DCD" w14:textId="77777777" w:rsidR="0006457E" w:rsidRDefault="0006457E" w:rsidP="008F1365">
            <w:pPr>
              <w:pStyle w:val="Level1"/>
              <w:tabs>
                <w:tab w:val="left" w:pos="720"/>
              </w:tabs>
              <w:ind w:left="0"/>
            </w:pPr>
            <w:proofErr w:type="gramStart"/>
            <w:r>
              <w:t>Weeks  3</w:t>
            </w:r>
            <w:proofErr w:type="gramEnd"/>
            <w:r>
              <w:t xml:space="preserve"> and 4</w:t>
            </w:r>
          </w:p>
        </w:tc>
      </w:tr>
      <w:tr w:rsidR="0006457E" w14:paraId="1852A97E" w14:textId="77777777" w:rsidTr="00897797">
        <w:tc>
          <w:tcPr>
            <w:tcW w:w="7165" w:type="dxa"/>
          </w:tcPr>
          <w:p w14:paraId="3109FBFA" w14:textId="77777777" w:rsidR="0006457E" w:rsidRDefault="0006457E" w:rsidP="008F1365">
            <w:pPr>
              <w:pStyle w:val="Level1"/>
              <w:tabs>
                <w:tab w:val="left" w:pos="720"/>
              </w:tabs>
              <w:ind w:left="0"/>
            </w:pPr>
            <w:proofErr w:type="gramStart"/>
            <w:r>
              <w:t>2.2  Graph</w:t>
            </w:r>
            <w:proofErr w:type="gramEnd"/>
            <w:r>
              <w:t xml:space="preserve"> and Identifying Properties of Polynomial Functions of Higher Degree</w:t>
            </w:r>
          </w:p>
        </w:tc>
        <w:tc>
          <w:tcPr>
            <w:tcW w:w="2185" w:type="dxa"/>
          </w:tcPr>
          <w:p w14:paraId="67147ED5" w14:textId="77777777" w:rsidR="0006457E" w:rsidRDefault="0006457E" w:rsidP="008F1365">
            <w:pPr>
              <w:pStyle w:val="Level1"/>
              <w:tabs>
                <w:tab w:val="left" w:pos="720"/>
              </w:tabs>
              <w:ind w:left="0"/>
            </w:pPr>
          </w:p>
        </w:tc>
      </w:tr>
      <w:tr w:rsidR="0006457E" w14:paraId="6024459C" w14:textId="77777777" w:rsidTr="00897797">
        <w:tc>
          <w:tcPr>
            <w:tcW w:w="7165" w:type="dxa"/>
          </w:tcPr>
          <w:p w14:paraId="363D00C5" w14:textId="77777777" w:rsidR="0006457E" w:rsidRDefault="0006457E" w:rsidP="008F1365">
            <w:pPr>
              <w:pStyle w:val="Level1"/>
              <w:tabs>
                <w:tab w:val="left" w:pos="720"/>
              </w:tabs>
              <w:ind w:left="0"/>
            </w:pPr>
            <w:proofErr w:type="gramStart"/>
            <w:r>
              <w:t>2.3  Determine</w:t>
            </w:r>
            <w:proofErr w:type="gramEnd"/>
            <w:r>
              <w:t xml:space="preserve"> Real Zeros of Polynomial Functions</w:t>
            </w:r>
          </w:p>
        </w:tc>
        <w:tc>
          <w:tcPr>
            <w:tcW w:w="2185" w:type="dxa"/>
          </w:tcPr>
          <w:p w14:paraId="5D534FAB" w14:textId="77777777" w:rsidR="0006457E" w:rsidRDefault="0006457E" w:rsidP="008F1365">
            <w:pPr>
              <w:pStyle w:val="Level1"/>
              <w:tabs>
                <w:tab w:val="left" w:pos="720"/>
              </w:tabs>
              <w:ind w:left="0"/>
            </w:pPr>
          </w:p>
        </w:tc>
      </w:tr>
      <w:tr w:rsidR="0006457E" w14:paraId="4DD75F1D" w14:textId="77777777" w:rsidTr="00897797">
        <w:tc>
          <w:tcPr>
            <w:tcW w:w="7165" w:type="dxa"/>
          </w:tcPr>
          <w:p w14:paraId="6A8F607D" w14:textId="77777777" w:rsidR="0006457E" w:rsidRDefault="0006457E" w:rsidP="008F1365">
            <w:pPr>
              <w:pStyle w:val="Level1"/>
              <w:tabs>
                <w:tab w:val="left" w:pos="720"/>
              </w:tabs>
              <w:ind w:left="0"/>
            </w:pPr>
            <w:proofErr w:type="gramStart"/>
            <w:r>
              <w:t>2.4  Define</w:t>
            </w:r>
            <w:proofErr w:type="gramEnd"/>
            <w:r>
              <w:t xml:space="preserve"> and Perform Operations with Complex Numbers </w:t>
            </w:r>
          </w:p>
        </w:tc>
        <w:tc>
          <w:tcPr>
            <w:tcW w:w="2185" w:type="dxa"/>
          </w:tcPr>
          <w:p w14:paraId="19758E0E" w14:textId="77777777" w:rsidR="0006457E" w:rsidRDefault="0006457E" w:rsidP="008F1365">
            <w:pPr>
              <w:pStyle w:val="Level1"/>
              <w:tabs>
                <w:tab w:val="left" w:pos="720"/>
              </w:tabs>
              <w:ind w:left="0"/>
            </w:pPr>
          </w:p>
        </w:tc>
      </w:tr>
      <w:tr w:rsidR="0006457E" w14:paraId="055C3F17" w14:textId="77777777" w:rsidTr="00897797">
        <w:tc>
          <w:tcPr>
            <w:tcW w:w="7165" w:type="dxa"/>
          </w:tcPr>
          <w:p w14:paraId="5A68C5EF" w14:textId="77777777" w:rsidR="0006457E" w:rsidRDefault="0006457E" w:rsidP="008F1365">
            <w:pPr>
              <w:pStyle w:val="Level1"/>
              <w:tabs>
                <w:tab w:val="left" w:pos="720"/>
              </w:tabs>
              <w:ind w:left="0"/>
            </w:pPr>
            <w:proofErr w:type="gramStart"/>
            <w:r>
              <w:t>2.5  Solve</w:t>
            </w:r>
            <w:proofErr w:type="gramEnd"/>
            <w:r>
              <w:t xml:space="preserve"> Problems Using Fundamental Theorem of Algebra</w:t>
            </w:r>
          </w:p>
        </w:tc>
        <w:tc>
          <w:tcPr>
            <w:tcW w:w="2185" w:type="dxa"/>
          </w:tcPr>
          <w:p w14:paraId="007E38F8" w14:textId="77777777" w:rsidR="0006457E" w:rsidRDefault="0006457E" w:rsidP="008F1365">
            <w:pPr>
              <w:pStyle w:val="Level1"/>
              <w:tabs>
                <w:tab w:val="left" w:pos="720"/>
              </w:tabs>
              <w:ind w:left="0"/>
            </w:pPr>
          </w:p>
        </w:tc>
      </w:tr>
      <w:tr w:rsidR="0006457E" w14:paraId="1EBF2F63" w14:textId="77777777" w:rsidTr="00897797">
        <w:tc>
          <w:tcPr>
            <w:tcW w:w="7165" w:type="dxa"/>
          </w:tcPr>
          <w:p w14:paraId="3EED034A" w14:textId="77777777" w:rsidR="0006457E" w:rsidRDefault="0006457E" w:rsidP="008F1365">
            <w:pPr>
              <w:pStyle w:val="Level1"/>
              <w:tabs>
                <w:tab w:val="left" w:pos="720"/>
              </w:tabs>
              <w:ind w:left="0"/>
            </w:pPr>
            <w:proofErr w:type="gramStart"/>
            <w:r>
              <w:t>2.6  Identify</w:t>
            </w:r>
            <w:proofErr w:type="gramEnd"/>
            <w:r>
              <w:t xml:space="preserve"> Properties of Rational Functions Including Asymptotes</w:t>
            </w:r>
          </w:p>
        </w:tc>
        <w:tc>
          <w:tcPr>
            <w:tcW w:w="2185" w:type="dxa"/>
          </w:tcPr>
          <w:p w14:paraId="25A3FA1F" w14:textId="77777777" w:rsidR="0006457E" w:rsidRDefault="0006457E" w:rsidP="008F1365">
            <w:pPr>
              <w:pStyle w:val="Level1"/>
              <w:tabs>
                <w:tab w:val="left" w:pos="720"/>
              </w:tabs>
              <w:ind w:left="0"/>
            </w:pPr>
          </w:p>
        </w:tc>
      </w:tr>
      <w:tr w:rsidR="0006457E" w14:paraId="2B8F25DD" w14:textId="77777777" w:rsidTr="00897797">
        <w:tc>
          <w:tcPr>
            <w:tcW w:w="7165" w:type="dxa"/>
          </w:tcPr>
          <w:p w14:paraId="27899E51" w14:textId="77777777" w:rsidR="0006457E" w:rsidRDefault="0006457E" w:rsidP="008F1365">
            <w:pPr>
              <w:pStyle w:val="Level1"/>
              <w:tabs>
                <w:tab w:val="left" w:pos="720"/>
              </w:tabs>
              <w:ind w:left="0"/>
            </w:pPr>
            <w:proofErr w:type="gramStart"/>
            <w:r>
              <w:t>2.7  Graph</w:t>
            </w:r>
            <w:proofErr w:type="gramEnd"/>
            <w:r>
              <w:t xml:space="preserve"> of Rational Functions</w:t>
            </w:r>
          </w:p>
        </w:tc>
        <w:tc>
          <w:tcPr>
            <w:tcW w:w="2185" w:type="dxa"/>
          </w:tcPr>
          <w:p w14:paraId="658B497D" w14:textId="77777777" w:rsidR="0006457E" w:rsidRDefault="0006457E" w:rsidP="008F1365">
            <w:pPr>
              <w:pStyle w:val="Level1"/>
              <w:tabs>
                <w:tab w:val="left" w:pos="720"/>
              </w:tabs>
              <w:ind w:left="0"/>
            </w:pPr>
          </w:p>
        </w:tc>
      </w:tr>
      <w:tr w:rsidR="0006457E" w14:paraId="1E6F4E48" w14:textId="77777777" w:rsidTr="00897797">
        <w:tc>
          <w:tcPr>
            <w:tcW w:w="7165" w:type="dxa"/>
          </w:tcPr>
          <w:p w14:paraId="2DAC66E1" w14:textId="77777777" w:rsidR="0006457E" w:rsidRDefault="0006457E" w:rsidP="008F1365">
            <w:pPr>
              <w:pStyle w:val="Level1"/>
              <w:tabs>
                <w:tab w:val="left" w:pos="720"/>
              </w:tabs>
              <w:ind w:left="0"/>
            </w:pPr>
            <w:r>
              <w:t>Review of Chapter 2</w:t>
            </w:r>
          </w:p>
        </w:tc>
        <w:tc>
          <w:tcPr>
            <w:tcW w:w="2185" w:type="dxa"/>
          </w:tcPr>
          <w:p w14:paraId="49F3862D" w14:textId="77777777" w:rsidR="0006457E" w:rsidRDefault="0006457E" w:rsidP="008F1365">
            <w:pPr>
              <w:pStyle w:val="Level1"/>
              <w:tabs>
                <w:tab w:val="left" w:pos="720"/>
              </w:tabs>
              <w:ind w:left="0"/>
            </w:pPr>
          </w:p>
        </w:tc>
      </w:tr>
      <w:tr w:rsidR="0006457E" w14:paraId="5AF0F06F" w14:textId="77777777" w:rsidTr="00897797">
        <w:tc>
          <w:tcPr>
            <w:tcW w:w="7165" w:type="dxa"/>
          </w:tcPr>
          <w:p w14:paraId="2F1AE325" w14:textId="77777777" w:rsidR="0006457E" w:rsidRDefault="0006457E" w:rsidP="008F1365">
            <w:pPr>
              <w:pStyle w:val="Level1"/>
              <w:tabs>
                <w:tab w:val="left" w:pos="720"/>
              </w:tabs>
              <w:ind w:left="0"/>
            </w:pPr>
            <w:r>
              <w:t xml:space="preserve">Test on Chapter 2  </w:t>
            </w:r>
          </w:p>
        </w:tc>
        <w:tc>
          <w:tcPr>
            <w:tcW w:w="2185" w:type="dxa"/>
          </w:tcPr>
          <w:p w14:paraId="3588C4C1" w14:textId="77777777" w:rsidR="0006457E" w:rsidRDefault="0006457E" w:rsidP="008F1365">
            <w:pPr>
              <w:pStyle w:val="Level1"/>
              <w:tabs>
                <w:tab w:val="left" w:pos="720"/>
              </w:tabs>
              <w:ind w:left="0"/>
            </w:pPr>
          </w:p>
        </w:tc>
      </w:tr>
      <w:tr w:rsidR="0006457E" w14:paraId="3168F39E" w14:textId="77777777" w:rsidTr="00897797">
        <w:tc>
          <w:tcPr>
            <w:tcW w:w="7165" w:type="dxa"/>
          </w:tcPr>
          <w:p w14:paraId="6844C7BC" w14:textId="77777777" w:rsidR="0006457E" w:rsidRDefault="0006457E" w:rsidP="008F1365">
            <w:pPr>
              <w:pStyle w:val="Level1"/>
              <w:tabs>
                <w:tab w:val="left" w:pos="720"/>
              </w:tabs>
              <w:ind w:left="0"/>
            </w:pPr>
          </w:p>
        </w:tc>
        <w:tc>
          <w:tcPr>
            <w:tcW w:w="2185" w:type="dxa"/>
          </w:tcPr>
          <w:p w14:paraId="31AF6957" w14:textId="77777777" w:rsidR="0006457E" w:rsidRDefault="0006457E" w:rsidP="008F1365">
            <w:pPr>
              <w:pStyle w:val="Level1"/>
              <w:tabs>
                <w:tab w:val="left" w:pos="720"/>
              </w:tabs>
              <w:ind w:left="0"/>
            </w:pPr>
          </w:p>
        </w:tc>
      </w:tr>
      <w:tr w:rsidR="0006457E" w14:paraId="14EA5D76" w14:textId="77777777" w:rsidTr="00897797">
        <w:tc>
          <w:tcPr>
            <w:tcW w:w="7165" w:type="dxa"/>
          </w:tcPr>
          <w:p w14:paraId="2256B30A" w14:textId="77777777" w:rsidR="0006457E" w:rsidRDefault="0006457E" w:rsidP="008F1365">
            <w:pPr>
              <w:pStyle w:val="Level1"/>
              <w:tabs>
                <w:tab w:val="left" w:pos="720"/>
              </w:tabs>
              <w:ind w:left="0"/>
            </w:pPr>
            <w:r>
              <w:t>Introduction to Exponential and Logarithmic Functions</w:t>
            </w:r>
          </w:p>
        </w:tc>
        <w:tc>
          <w:tcPr>
            <w:tcW w:w="2185" w:type="dxa"/>
          </w:tcPr>
          <w:p w14:paraId="731F5AC6" w14:textId="77777777" w:rsidR="0006457E" w:rsidRDefault="0006457E" w:rsidP="008F1365">
            <w:pPr>
              <w:pStyle w:val="Level1"/>
              <w:tabs>
                <w:tab w:val="left" w:pos="720"/>
              </w:tabs>
              <w:ind w:left="0"/>
            </w:pPr>
            <w:r>
              <w:t>Weeks 5 and 6</w:t>
            </w:r>
          </w:p>
        </w:tc>
      </w:tr>
      <w:tr w:rsidR="0006457E" w14:paraId="452FA45F" w14:textId="77777777" w:rsidTr="00897797">
        <w:tc>
          <w:tcPr>
            <w:tcW w:w="7165" w:type="dxa"/>
          </w:tcPr>
          <w:p w14:paraId="7E103155" w14:textId="77777777" w:rsidR="0006457E" w:rsidRDefault="0006457E" w:rsidP="008F1365">
            <w:pPr>
              <w:pStyle w:val="Level1"/>
              <w:tabs>
                <w:tab w:val="left" w:pos="720"/>
              </w:tabs>
              <w:ind w:left="0"/>
            </w:pPr>
            <w:proofErr w:type="gramStart"/>
            <w:r>
              <w:t>3.1  Define</w:t>
            </w:r>
            <w:proofErr w:type="gramEnd"/>
            <w:r>
              <w:t xml:space="preserve"> and Graph Exponential Functions</w:t>
            </w:r>
          </w:p>
        </w:tc>
        <w:tc>
          <w:tcPr>
            <w:tcW w:w="2185" w:type="dxa"/>
          </w:tcPr>
          <w:p w14:paraId="4E41964B" w14:textId="77777777" w:rsidR="0006457E" w:rsidRDefault="0006457E" w:rsidP="008F1365">
            <w:pPr>
              <w:pStyle w:val="Level1"/>
              <w:tabs>
                <w:tab w:val="left" w:pos="720"/>
              </w:tabs>
              <w:ind w:left="0"/>
            </w:pPr>
          </w:p>
        </w:tc>
      </w:tr>
      <w:tr w:rsidR="0006457E" w14:paraId="66863E64" w14:textId="77777777" w:rsidTr="00897797">
        <w:tc>
          <w:tcPr>
            <w:tcW w:w="7165" w:type="dxa"/>
          </w:tcPr>
          <w:p w14:paraId="4FC1A448" w14:textId="77777777" w:rsidR="0006457E" w:rsidRDefault="0006457E" w:rsidP="008F1365">
            <w:pPr>
              <w:pStyle w:val="Level1"/>
              <w:tabs>
                <w:tab w:val="left" w:pos="720"/>
              </w:tabs>
              <w:ind w:left="0"/>
            </w:pPr>
            <w:proofErr w:type="gramStart"/>
            <w:r>
              <w:t>3.2  Define</w:t>
            </w:r>
            <w:proofErr w:type="gramEnd"/>
            <w:r>
              <w:t xml:space="preserve"> and Graph Logarithmic Functions</w:t>
            </w:r>
          </w:p>
        </w:tc>
        <w:tc>
          <w:tcPr>
            <w:tcW w:w="2185" w:type="dxa"/>
          </w:tcPr>
          <w:p w14:paraId="52C83AD7" w14:textId="77777777" w:rsidR="0006457E" w:rsidRDefault="0006457E" w:rsidP="008F1365">
            <w:pPr>
              <w:pStyle w:val="Level1"/>
              <w:tabs>
                <w:tab w:val="left" w:pos="720"/>
              </w:tabs>
              <w:ind w:left="0"/>
            </w:pPr>
          </w:p>
        </w:tc>
      </w:tr>
      <w:tr w:rsidR="0006457E" w14:paraId="279196E8" w14:textId="77777777" w:rsidTr="00897797">
        <w:tc>
          <w:tcPr>
            <w:tcW w:w="7165" w:type="dxa"/>
          </w:tcPr>
          <w:p w14:paraId="47147EEF" w14:textId="77777777" w:rsidR="0006457E" w:rsidRDefault="0006457E" w:rsidP="008F1365">
            <w:pPr>
              <w:pStyle w:val="Level1"/>
              <w:tabs>
                <w:tab w:val="left" w:pos="720"/>
              </w:tabs>
              <w:ind w:left="0"/>
            </w:pPr>
            <w:r>
              <w:t>Worksheet on Exponential and Logarithmic Functions and Their Graphs</w:t>
            </w:r>
          </w:p>
        </w:tc>
        <w:tc>
          <w:tcPr>
            <w:tcW w:w="2185" w:type="dxa"/>
          </w:tcPr>
          <w:p w14:paraId="78567348" w14:textId="77777777" w:rsidR="0006457E" w:rsidRDefault="0006457E" w:rsidP="008F1365">
            <w:pPr>
              <w:pStyle w:val="Level1"/>
              <w:tabs>
                <w:tab w:val="left" w:pos="720"/>
              </w:tabs>
              <w:ind w:left="0"/>
            </w:pPr>
          </w:p>
        </w:tc>
      </w:tr>
      <w:tr w:rsidR="0006457E" w14:paraId="56BE8B4B" w14:textId="77777777" w:rsidTr="00897797">
        <w:tc>
          <w:tcPr>
            <w:tcW w:w="7165" w:type="dxa"/>
          </w:tcPr>
          <w:p w14:paraId="1756FE9A" w14:textId="77777777" w:rsidR="0006457E" w:rsidRDefault="0006457E" w:rsidP="008F1365">
            <w:pPr>
              <w:pStyle w:val="Level1"/>
              <w:tabs>
                <w:tab w:val="left" w:pos="720"/>
              </w:tabs>
              <w:ind w:left="0"/>
            </w:pPr>
            <w:proofErr w:type="gramStart"/>
            <w:r>
              <w:t>3.3  Identify</w:t>
            </w:r>
            <w:proofErr w:type="gramEnd"/>
            <w:r>
              <w:t xml:space="preserve"> and Apply Properties of Logarithms</w:t>
            </w:r>
          </w:p>
        </w:tc>
        <w:tc>
          <w:tcPr>
            <w:tcW w:w="2185" w:type="dxa"/>
          </w:tcPr>
          <w:p w14:paraId="7F7215E2" w14:textId="77777777" w:rsidR="0006457E" w:rsidRDefault="0006457E" w:rsidP="008F1365">
            <w:pPr>
              <w:pStyle w:val="Level1"/>
              <w:tabs>
                <w:tab w:val="left" w:pos="720"/>
              </w:tabs>
              <w:ind w:left="0"/>
            </w:pPr>
          </w:p>
        </w:tc>
      </w:tr>
      <w:tr w:rsidR="0006457E" w14:paraId="6E9D3274" w14:textId="77777777" w:rsidTr="00897797">
        <w:tc>
          <w:tcPr>
            <w:tcW w:w="7165" w:type="dxa"/>
          </w:tcPr>
          <w:p w14:paraId="66F29063" w14:textId="77777777" w:rsidR="0006457E" w:rsidRDefault="0006457E" w:rsidP="008F1365">
            <w:pPr>
              <w:pStyle w:val="Level1"/>
              <w:tabs>
                <w:tab w:val="left" w:pos="720"/>
              </w:tabs>
              <w:ind w:left="0"/>
            </w:pPr>
            <w:proofErr w:type="gramStart"/>
            <w:r>
              <w:t>3.4  Solve</w:t>
            </w:r>
            <w:proofErr w:type="gramEnd"/>
            <w:r>
              <w:t xml:space="preserve"> Exponential and Logarithmic Equations</w:t>
            </w:r>
          </w:p>
        </w:tc>
        <w:tc>
          <w:tcPr>
            <w:tcW w:w="2185" w:type="dxa"/>
          </w:tcPr>
          <w:p w14:paraId="029A257F" w14:textId="77777777" w:rsidR="0006457E" w:rsidRDefault="0006457E" w:rsidP="008F1365">
            <w:pPr>
              <w:pStyle w:val="Level1"/>
              <w:tabs>
                <w:tab w:val="left" w:pos="720"/>
              </w:tabs>
              <w:ind w:left="0"/>
            </w:pPr>
          </w:p>
        </w:tc>
      </w:tr>
      <w:tr w:rsidR="0006457E" w14:paraId="70368AA6" w14:textId="77777777" w:rsidTr="00897797">
        <w:tc>
          <w:tcPr>
            <w:tcW w:w="7165" w:type="dxa"/>
          </w:tcPr>
          <w:p w14:paraId="1FA58AA0" w14:textId="77777777" w:rsidR="0006457E" w:rsidRDefault="0006457E" w:rsidP="008F1365">
            <w:pPr>
              <w:pStyle w:val="Level1"/>
              <w:tabs>
                <w:tab w:val="left" w:pos="720"/>
              </w:tabs>
              <w:ind w:left="0"/>
            </w:pPr>
            <w:proofErr w:type="gramStart"/>
            <w:r>
              <w:t>3.5  Apply</w:t>
            </w:r>
            <w:proofErr w:type="gramEnd"/>
            <w:r>
              <w:t xml:space="preserve"> Exponential and Logarithmic Models</w:t>
            </w:r>
          </w:p>
        </w:tc>
        <w:tc>
          <w:tcPr>
            <w:tcW w:w="2185" w:type="dxa"/>
          </w:tcPr>
          <w:p w14:paraId="2CC3D7B2" w14:textId="77777777" w:rsidR="0006457E" w:rsidRDefault="0006457E" w:rsidP="008F1365">
            <w:pPr>
              <w:pStyle w:val="Level1"/>
              <w:tabs>
                <w:tab w:val="left" w:pos="720"/>
              </w:tabs>
              <w:ind w:left="0"/>
            </w:pPr>
          </w:p>
        </w:tc>
      </w:tr>
      <w:tr w:rsidR="0006457E" w14:paraId="70D57D38" w14:textId="77777777" w:rsidTr="00897797">
        <w:tc>
          <w:tcPr>
            <w:tcW w:w="7165" w:type="dxa"/>
          </w:tcPr>
          <w:p w14:paraId="7771EAFA" w14:textId="77777777" w:rsidR="0006457E" w:rsidRDefault="0006457E" w:rsidP="008F1365">
            <w:pPr>
              <w:pStyle w:val="Level1"/>
              <w:tabs>
                <w:tab w:val="left" w:pos="720"/>
              </w:tabs>
              <w:ind w:left="0"/>
            </w:pPr>
            <w:r>
              <w:t xml:space="preserve">Review of Chapter </w:t>
            </w:r>
          </w:p>
        </w:tc>
        <w:tc>
          <w:tcPr>
            <w:tcW w:w="2185" w:type="dxa"/>
          </w:tcPr>
          <w:p w14:paraId="68506F94" w14:textId="77777777" w:rsidR="0006457E" w:rsidRDefault="0006457E" w:rsidP="008F1365">
            <w:pPr>
              <w:pStyle w:val="Level1"/>
              <w:tabs>
                <w:tab w:val="left" w:pos="720"/>
              </w:tabs>
              <w:ind w:left="0"/>
            </w:pPr>
          </w:p>
        </w:tc>
      </w:tr>
      <w:tr w:rsidR="0006457E" w14:paraId="1E9AD64F" w14:textId="77777777" w:rsidTr="00897797">
        <w:tc>
          <w:tcPr>
            <w:tcW w:w="7165" w:type="dxa"/>
          </w:tcPr>
          <w:p w14:paraId="4931C23B" w14:textId="77777777" w:rsidR="0006457E" w:rsidRDefault="0006457E" w:rsidP="008F1365">
            <w:pPr>
              <w:pStyle w:val="Level1"/>
              <w:tabs>
                <w:tab w:val="left" w:pos="720"/>
              </w:tabs>
              <w:ind w:left="0"/>
            </w:pPr>
            <w:r>
              <w:t xml:space="preserve">Test on Chapter 3  </w:t>
            </w:r>
          </w:p>
        </w:tc>
        <w:tc>
          <w:tcPr>
            <w:tcW w:w="2185" w:type="dxa"/>
          </w:tcPr>
          <w:p w14:paraId="14F53910" w14:textId="77777777" w:rsidR="0006457E" w:rsidRDefault="0006457E" w:rsidP="008F1365">
            <w:pPr>
              <w:pStyle w:val="Level1"/>
              <w:tabs>
                <w:tab w:val="left" w:pos="720"/>
              </w:tabs>
              <w:ind w:left="0"/>
            </w:pPr>
          </w:p>
        </w:tc>
      </w:tr>
      <w:tr w:rsidR="0006457E" w14:paraId="404098BE" w14:textId="77777777" w:rsidTr="00897797">
        <w:tc>
          <w:tcPr>
            <w:tcW w:w="7165" w:type="dxa"/>
          </w:tcPr>
          <w:p w14:paraId="351C50B8" w14:textId="77777777" w:rsidR="0006457E" w:rsidRDefault="0006457E" w:rsidP="008F1365">
            <w:pPr>
              <w:pStyle w:val="Level1"/>
              <w:tabs>
                <w:tab w:val="left" w:pos="720"/>
              </w:tabs>
              <w:ind w:left="0"/>
            </w:pPr>
            <w:r>
              <w:t xml:space="preserve">Final Exam  </w:t>
            </w:r>
          </w:p>
        </w:tc>
        <w:tc>
          <w:tcPr>
            <w:tcW w:w="2185" w:type="dxa"/>
          </w:tcPr>
          <w:p w14:paraId="1A516947" w14:textId="77777777" w:rsidR="0006457E" w:rsidRDefault="0006457E" w:rsidP="008F1365">
            <w:pPr>
              <w:pStyle w:val="Level1"/>
              <w:tabs>
                <w:tab w:val="left" w:pos="720"/>
              </w:tabs>
              <w:ind w:left="0"/>
            </w:pPr>
          </w:p>
        </w:tc>
      </w:tr>
      <w:tr w:rsidR="0006457E" w14:paraId="06AB9E01" w14:textId="77777777" w:rsidTr="00897797">
        <w:trPr>
          <w:trHeight w:val="70"/>
        </w:trPr>
        <w:tc>
          <w:tcPr>
            <w:tcW w:w="7165" w:type="dxa"/>
          </w:tcPr>
          <w:p w14:paraId="09308399" w14:textId="77777777" w:rsidR="0006457E" w:rsidRDefault="0006457E" w:rsidP="008F1365">
            <w:pPr>
              <w:pStyle w:val="Level1"/>
              <w:tabs>
                <w:tab w:val="left" w:pos="720"/>
              </w:tabs>
              <w:ind w:left="0"/>
            </w:pPr>
          </w:p>
        </w:tc>
        <w:tc>
          <w:tcPr>
            <w:tcW w:w="2185" w:type="dxa"/>
          </w:tcPr>
          <w:p w14:paraId="25353E81" w14:textId="77777777" w:rsidR="0006457E" w:rsidRDefault="0006457E" w:rsidP="008F1365">
            <w:pPr>
              <w:pStyle w:val="Level1"/>
              <w:tabs>
                <w:tab w:val="left" w:pos="720"/>
              </w:tabs>
              <w:ind w:left="0"/>
            </w:pPr>
          </w:p>
        </w:tc>
      </w:tr>
    </w:tbl>
    <w:p w14:paraId="104294F1" w14:textId="77777777" w:rsidR="00897797" w:rsidRDefault="00897797" w:rsidP="00897797">
      <w:pPr>
        <w:pStyle w:val="NormalWeb"/>
        <w:rPr>
          <w:color w:val="000000"/>
          <w:sz w:val="27"/>
          <w:szCs w:val="27"/>
        </w:rPr>
      </w:pPr>
      <w:r>
        <w:rPr>
          <w:color w:val="000000"/>
          <w:sz w:val="27"/>
          <w:szCs w:val="27"/>
        </w:rPr>
        <w:lastRenderedPageBreak/>
        <w:t>Access to Computer and Software - To successfully participate in this course, enrollees must have access to a computer. Many of the course assignments, readings, library research, and quizzes require the use of a computer. Microsoft Word is the preferred application for writing assigned papers (doc or docx format). All major web browsers interface with Blackboard Learn® (see, “Computer-Based Work” below).</w:t>
      </w:r>
    </w:p>
    <w:p w14:paraId="6558A150" w14:textId="77777777" w:rsidR="00897797" w:rsidRDefault="00897797" w:rsidP="00897797">
      <w:pPr>
        <w:pStyle w:val="NormalWeb"/>
        <w:rPr>
          <w:color w:val="000000"/>
          <w:sz w:val="27"/>
          <w:szCs w:val="27"/>
        </w:rPr>
      </w:pPr>
      <w:r>
        <w:rPr>
          <w:color w:val="000000"/>
          <w:sz w:val="27"/>
          <w:szCs w:val="27"/>
        </w:rPr>
        <w:t>COMPUTER-BASED WORK/ BLACKBOARD LEARN® - UDC-CC embraces the use of technology. Blackboard Learn® is the learning management system that is used to deliver numerous course activities, assignments, and assessment rubrics. All students must obtain and maintain access to this course site on Blackboard. If you do not know how to log in to Blackboard or have forgotten your login password, please contact the UDC OITS department for assistance. Maurice Green (magreen@udc.edu) in the UDC-CC IT office (Room 522) or Larry Williams (larry.williams@udc.edu) in the UDC-CC Library (Room 211) will be able to help. For additional assistance, students should contact the Blackboard helpdesk (202-274-5941) or visit the ISM Help Hub at https://bit.ly/2v9qfuf for help in signing on to MY UDC or Blackboard.</w:t>
      </w:r>
    </w:p>
    <w:p w14:paraId="2802FD55" w14:textId="77777777" w:rsidR="0006457E" w:rsidRPr="004338F8" w:rsidRDefault="0006457E" w:rsidP="0006457E">
      <w:pPr>
        <w:tabs>
          <w:tab w:val="left" w:pos="360"/>
        </w:tabs>
        <w:rPr>
          <w:sz w:val="22"/>
          <w:szCs w:val="20"/>
        </w:rPr>
      </w:pPr>
      <w:r>
        <w:rPr>
          <w:color w:val="3366FF"/>
          <w:sz w:val="22"/>
          <w:szCs w:val="20"/>
        </w:rPr>
        <w:br/>
      </w:r>
      <w:r>
        <w:rPr>
          <w:sz w:val="22"/>
          <w:szCs w:val="20"/>
        </w:rPr>
        <w:br/>
      </w:r>
      <w:r w:rsidRPr="004338F8">
        <w:rPr>
          <w:sz w:val="22"/>
          <w:szCs w:val="20"/>
        </w:rPr>
        <w:br/>
      </w:r>
    </w:p>
    <w:p w14:paraId="15BD75AE" w14:textId="77777777" w:rsidR="0006457E" w:rsidRDefault="0006457E" w:rsidP="0006457E">
      <w:pPr>
        <w:tabs>
          <w:tab w:val="left" w:pos="360"/>
        </w:tabs>
      </w:pPr>
      <w:r>
        <w:t>Course</w:t>
      </w:r>
      <w:r w:rsidRPr="00D93CB7">
        <w:t xml:space="preserve"> Outcomes</w:t>
      </w:r>
    </w:p>
    <w:p w14:paraId="20586459" w14:textId="77777777" w:rsidR="0006457E" w:rsidRDefault="0006457E" w:rsidP="0006457E">
      <w:pPr>
        <w:tabs>
          <w:tab w:val="left" w:pos="360"/>
        </w:tabs>
      </w:pPr>
    </w:p>
    <w:p w14:paraId="7A0E7B24" w14:textId="77777777" w:rsidR="0006457E" w:rsidRDefault="0006457E" w:rsidP="0006457E">
      <w:pPr>
        <w:numPr>
          <w:ilvl w:val="0"/>
          <w:numId w:val="5"/>
        </w:numPr>
        <w:tabs>
          <w:tab w:val="left" w:pos="360"/>
        </w:tabs>
      </w:pPr>
      <w:r>
        <w:t xml:space="preserve">The students will be reinforced in advanced algebra and graphing techniques and strategies </w:t>
      </w:r>
    </w:p>
    <w:p w14:paraId="1896FD3E" w14:textId="77777777" w:rsidR="0006457E" w:rsidRDefault="0006457E" w:rsidP="0006457E">
      <w:pPr>
        <w:numPr>
          <w:ilvl w:val="0"/>
          <w:numId w:val="5"/>
        </w:numPr>
        <w:tabs>
          <w:tab w:val="left" w:pos="360"/>
        </w:tabs>
      </w:pPr>
      <w:r>
        <w:t>Students will define, graph, and identify properties of non-periodic elementary functions</w:t>
      </w:r>
    </w:p>
    <w:p w14:paraId="737DF7A1" w14:textId="77777777" w:rsidR="0006457E" w:rsidRDefault="0006457E" w:rsidP="0006457E">
      <w:pPr>
        <w:numPr>
          <w:ilvl w:val="0"/>
          <w:numId w:val="5"/>
        </w:numPr>
        <w:tabs>
          <w:tab w:val="left" w:pos="360"/>
        </w:tabs>
      </w:pPr>
      <w:r>
        <w:t>Students will solve problems requiring the use complex numbers</w:t>
      </w:r>
    </w:p>
    <w:p w14:paraId="4291DFF6" w14:textId="77777777" w:rsidR="0006457E" w:rsidRDefault="0006457E" w:rsidP="0006457E">
      <w:pPr>
        <w:tabs>
          <w:tab w:val="left" w:pos="360"/>
        </w:tabs>
      </w:pPr>
    </w:p>
    <w:p w14:paraId="7149BF99" w14:textId="77777777" w:rsidR="0006457E" w:rsidRPr="00D93CB7" w:rsidRDefault="0006457E" w:rsidP="0006457E">
      <w:pPr>
        <w:tabs>
          <w:tab w:val="left" w:pos="360"/>
        </w:tabs>
      </w:pPr>
    </w:p>
    <w:p w14:paraId="35484B9E" w14:textId="77777777" w:rsidR="0006457E" w:rsidRPr="00D060D2" w:rsidRDefault="0006457E" w:rsidP="0006457E">
      <w:pPr>
        <w:rPr>
          <w:sz w:val="22"/>
          <w:szCs w:val="20"/>
        </w:rPr>
      </w:pPr>
      <w:r w:rsidRPr="00D060D2">
        <w:rPr>
          <w:b/>
          <w:sz w:val="22"/>
          <w:szCs w:val="20"/>
          <w:u w:val="single"/>
        </w:rPr>
        <w:t>REQUIRED TEXT AND MATERIALS</w:t>
      </w:r>
      <w:r w:rsidRPr="00D060D2">
        <w:rPr>
          <w:sz w:val="22"/>
          <w:szCs w:val="20"/>
        </w:rPr>
        <w:t xml:space="preserve"> </w:t>
      </w:r>
    </w:p>
    <w:p w14:paraId="3189A9C4" w14:textId="77777777" w:rsidR="0006457E" w:rsidRDefault="0006457E" w:rsidP="0006457E">
      <w:pPr>
        <w:tabs>
          <w:tab w:val="left" w:pos="360"/>
        </w:tabs>
        <w:rPr>
          <w:sz w:val="22"/>
          <w:szCs w:val="20"/>
        </w:rPr>
      </w:pPr>
    </w:p>
    <w:p w14:paraId="094294FB" w14:textId="77777777" w:rsidR="0006457E" w:rsidRDefault="0006457E" w:rsidP="0006457E">
      <w:r>
        <w:rPr>
          <w:b/>
          <w:bCs/>
        </w:rPr>
        <w:t>REQUIRED TEXTS:  Precalculus</w:t>
      </w:r>
    </w:p>
    <w:p w14:paraId="5A5A0D51" w14:textId="77777777" w:rsidR="0006457E" w:rsidRDefault="0006457E" w:rsidP="0006457E">
      <w:pPr>
        <w:tabs>
          <w:tab w:val="left" w:pos="720"/>
          <w:tab w:val="left" w:pos="1440"/>
          <w:tab w:val="left" w:pos="2160"/>
        </w:tabs>
        <w:ind w:left="2160" w:hanging="2160"/>
      </w:pPr>
      <w:r>
        <w:tab/>
      </w:r>
      <w:r>
        <w:tab/>
        <w:t xml:space="preserve">      </w:t>
      </w:r>
      <w:r>
        <w:tab/>
        <w:t xml:space="preserve">   Author: Blitzer</w:t>
      </w:r>
    </w:p>
    <w:p w14:paraId="4BBDB5BD" w14:textId="77777777" w:rsidR="0006457E" w:rsidRDefault="0006457E" w:rsidP="0006457E">
      <w:pPr>
        <w:tabs>
          <w:tab w:val="left" w:pos="720"/>
          <w:tab w:val="left" w:pos="1440"/>
          <w:tab w:val="left" w:pos="2160"/>
        </w:tabs>
        <w:ind w:left="2160" w:hanging="2160"/>
      </w:pPr>
      <w:r>
        <w:t xml:space="preserve">                       </w:t>
      </w:r>
      <w:r>
        <w:tab/>
        <w:t xml:space="preserve">  </w:t>
      </w:r>
      <w:r>
        <w:tab/>
        <w:t xml:space="preserve">   Publisher: Addison-Wesley</w:t>
      </w:r>
    </w:p>
    <w:p w14:paraId="47F20148" w14:textId="77777777" w:rsidR="0006457E" w:rsidRDefault="0006457E" w:rsidP="0006457E">
      <w:r>
        <w:tab/>
      </w:r>
      <w:r>
        <w:tab/>
      </w:r>
      <w:r>
        <w:tab/>
        <w:t xml:space="preserve">   Edition: 6</w:t>
      </w:r>
      <w:r w:rsidRPr="00F35641">
        <w:rPr>
          <w:vertAlign w:val="superscript"/>
        </w:rPr>
        <w:t>th</w:t>
      </w:r>
      <w:r>
        <w:t xml:space="preserve"> Edition</w:t>
      </w:r>
    </w:p>
    <w:p w14:paraId="2A27F708" w14:textId="77777777" w:rsidR="0006457E" w:rsidRDefault="0006457E" w:rsidP="0006457E">
      <w:r>
        <w:tab/>
      </w:r>
      <w:r>
        <w:tab/>
      </w:r>
      <w:r>
        <w:tab/>
        <w:t xml:space="preserve">   </w:t>
      </w:r>
    </w:p>
    <w:p w14:paraId="5A3CB982" w14:textId="77777777" w:rsidR="0006457E" w:rsidRDefault="0006457E" w:rsidP="0006457E">
      <w:pPr>
        <w:rPr>
          <w:b/>
          <w:bCs/>
        </w:rPr>
      </w:pPr>
    </w:p>
    <w:p w14:paraId="66A594A1" w14:textId="77777777" w:rsidR="0006457E" w:rsidRDefault="0006457E" w:rsidP="0006457E">
      <w:r>
        <w:rPr>
          <w:b/>
          <w:bCs/>
        </w:rPr>
        <w:t>SUPPLEMENTARY MATERIALS:</w:t>
      </w:r>
    </w:p>
    <w:p w14:paraId="7943CD9C" w14:textId="77777777" w:rsidR="0006457E" w:rsidRDefault="0006457E" w:rsidP="0006457E">
      <w:pPr>
        <w:rPr>
          <w:b/>
          <w:bCs/>
        </w:rPr>
      </w:pPr>
      <w:r>
        <w:rPr>
          <w:b/>
          <w:bCs/>
        </w:rPr>
        <w:t xml:space="preserve">Texas Instruments Graphing Calculator:  </w:t>
      </w:r>
      <w:r>
        <w:rPr>
          <w:b/>
          <w:bCs/>
          <w:u w:val="single"/>
        </w:rPr>
        <w:t xml:space="preserve">TI-84 </w:t>
      </w:r>
      <w:proofErr w:type="gramStart"/>
      <w:r>
        <w:rPr>
          <w:b/>
          <w:bCs/>
          <w:u w:val="single"/>
        </w:rPr>
        <w:t>or  TI</w:t>
      </w:r>
      <w:proofErr w:type="gramEnd"/>
      <w:r>
        <w:rPr>
          <w:b/>
          <w:bCs/>
          <w:u w:val="single"/>
        </w:rPr>
        <w:t>-83</w:t>
      </w:r>
      <w:r>
        <w:rPr>
          <w:b/>
          <w:bCs/>
        </w:rPr>
        <w:t xml:space="preserve"> (Minimum)</w:t>
      </w:r>
    </w:p>
    <w:p w14:paraId="3933D3CE" w14:textId="77777777" w:rsidR="0006457E" w:rsidRDefault="0006457E" w:rsidP="0006457E">
      <w:pPr>
        <w:pStyle w:val="Heading2"/>
        <w:numPr>
          <w:ilvl w:val="0"/>
          <w:numId w:val="0"/>
        </w:numPr>
        <w:rPr>
          <w:i w:val="0"/>
          <w:sz w:val="24"/>
          <w:szCs w:val="24"/>
        </w:rPr>
      </w:pPr>
    </w:p>
    <w:p w14:paraId="145162AD" w14:textId="77777777" w:rsidR="0006457E" w:rsidRPr="0025248D" w:rsidRDefault="0006457E" w:rsidP="0006457E">
      <w:pPr>
        <w:pStyle w:val="Heading2"/>
        <w:numPr>
          <w:ilvl w:val="0"/>
          <w:numId w:val="0"/>
        </w:numPr>
        <w:rPr>
          <w:i w:val="0"/>
          <w:sz w:val="24"/>
          <w:szCs w:val="24"/>
        </w:rPr>
      </w:pPr>
      <w:r w:rsidRPr="0025248D">
        <w:rPr>
          <w:i w:val="0"/>
          <w:sz w:val="24"/>
          <w:szCs w:val="24"/>
        </w:rPr>
        <w:t>Spiral Notebook and Graph Paper</w:t>
      </w:r>
    </w:p>
    <w:p w14:paraId="11433C5A" w14:textId="77777777" w:rsidR="0006457E" w:rsidRDefault="0006457E" w:rsidP="0006457E"/>
    <w:p w14:paraId="5B6EF055" w14:textId="77777777" w:rsidR="0006457E" w:rsidRPr="00D61096" w:rsidRDefault="0006457E" w:rsidP="0006457E"/>
    <w:p w14:paraId="4A06CA17" w14:textId="77777777" w:rsidR="0006457E" w:rsidRDefault="0006457E" w:rsidP="0006457E">
      <w:r w:rsidRPr="00244D73">
        <w:rPr>
          <w:b/>
          <w:sz w:val="22"/>
          <w:szCs w:val="20"/>
          <w:u w:val="single"/>
        </w:rPr>
        <w:lastRenderedPageBreak/>
        <w:t xml:space="preserve">RELATED READINGS/REFERENCES </w:t>
      </w:r>
      <w:r>
        <w:rPr>
          <w:b/>
          <w:sz w:val="22"/>
          <w:szCs w:val="20"/>
          <w:u w:val="single"/>
        </w:rPr>
        <w:br/>
      </w:r>
      <w:r>
        <w:rPr>
          <w:b/>
          <w:sz w:val="22"/>
          <w:szCs w:val="20"/>
          <w:u w:val="single"/>
        </w:rPr>
        <w:br/>
      </w:r>
      <w:proofErr w:type="spellStart"/>
      <w:r>
        <w:t>Bittinger</w:t>
      </w:r>
      <w:proofErr w:type="spellEnd"/>
      <w:r>
        <w:t xml:space="preserve">, Marvin, </w:t>
      </w:r>
      <w:r w:rsidRPr="00B64A6B">
        <w:rPr>
          <w:u w:val="single"/>
        </w:rPr>
        <w:t>Intermediate Algebra</w:t>
      </w:r>
      <w:r>
        <w:t>; 11</w:t>
      </w:r>
      <w:r w:rsidRPr="00B64A6B">
        <w:rPr>
          <w:vertAlign w:val="superscript"/>
        </w:rPr>
        <w:t>th</w:t>
      </w:r>
      <w:r>
        <w:t xml:space="preserve"> Edition, Addison-Wesley, 2011</w:t>
      </w:r>
    </w:p>
    <w:p w14:paraId="0183ACB3" w14:textId="77777777" w:rsidR="0006457E" w:rsidRPr="00D060D2" w:rsidRDefault="0006457E" w:rsidP="0006457E">
      <w:pPr>
        <w:rPr>
          <w:sz w:val="22"/>
          <w:szCs w:val="20"/>
        </w:rPr>
      </w:pPr>
      <w:r>
        <w:t xml:space="preserve">Online Multimedia </w:t>
      </w:r>
      <w:smartTag w:uri="urn:schemas-microsoft-com:office:smarttags" w:element="PlaceType">
        <w:smartTag w:uri="urn:schemas-microsoft-com:office:smarttags" w:element="PersonName">
          <w:r>
            <w:t>Support</w:t>
          </w:r>
        </w:smartTag>
      </w:smartTag>
      <w:r>
        <w:t xml:space="preserve"> for Required Text</w:t>
      </w:r>
      <w:r>
        <w:br/>
      </w:r>
      <w:r>
        <w:br/>
      </w:r>
      <w:r w:rsidRPr="00D060D2">
        <w:rPr>
          <w:b/>
          <w:sz w:val="22"/>
          <w:szCs w:val="20"/>
          <w:u w:val="single"/>
        </w:rPr>
        <w:t>INSTRUCTIONAL STRATEGIES</w:t>
      </w:r>
      <w:r w:rsidRPr="00D060D2">
        <w:rPr>
          <w:sz w:val="22"/>
          <w:szCs w:val="20"/>
        </w:rPr>
        <w:t xml:space="preserve"> </w:t>
      </w:r>
    </w:p>
    <w:p w14:paraId="3385086C" w14:textId="77777777" w:rsidR="0006457E" w:rsidRPr="00B61E7C" w:rsidRDefault="0006457E" w:rsidP="0006457E">
      <w:pPr>
        <w:rPr>
          <w:b/>
        </w:rPr>
      </w:pPr>
      <w:r>
        <w:rPr>
          <w:color w:val="444444"/>
        </w:rPr>
        <w:br/>
      </w:r>
      <w:r>
        <w:t xml:space="preserve">A variety of teaching strategies are used such as: lecture-test, cooperative learning (group/team work), student participation and/or presentation in class, homework, computer- assisted learning activities, and work in the </w:t>
      </w:r>
      <w:proofErr w:type="spellStart"/>
      <w:r>
        <w:t>Mathpower</w:t>
      </w:r>
      <w:proofErr w:type="spellEnd"/>
      <w:r>
        <w:t xml:space="preserve"> Lab. Students may receive personal contact through email, office hours, office phone, and other means as designated by the professor.</w:t>
      </w:r>
      <w:r>
        <w:br/>
      </w:r>
      <w:r>
        <w:br/>
      </w:r>
      <w:r w:rsidRPr="00B61E7C">
        <w:rPr>
          <w:b/>
        </w:rPr>
        <w:t>Code of Conduct for the Classroom</w:t>
      </w:r>
    </w:p>
    <w:p w14:paraId="11A0F653" w14:textId="77777777" w:rsidR="0006457E" w:rsidRDefault="0006457E" w:rsidP="0006457E">
      <w:r>
        <w:t>The following may lead to distractions for classmates and the professor. This may result in a request for you to be temporarily remove from class and you may miss important information from class:</w:t>
      </w:r>
      <w:r>
        <w:br/>
      </w:r>
      <w:r>
        <w:tab/>
        <w:t>1.  Eating and drinking in class</w:t>
      </w:r>
    </w:p>
    <w:p w14:paraId="67167A05" w14:textId="77777777" w:rsidR="0006457E" w:rsidRDefault="0006457E" w:rsidP="0006457E">
      <w:pPr>
        <w:numPr>
          <w:ilvl w:val="0"/>
          <w:numId w:val="3"/>
        </w:numPr>
      </w:pPr>
      <w:r>
        <w:t>Listening to headphones</w:t>
      </w:r>
    </w:p>
    <w:p w14:paraId="64540C49" w14:textId="77777777" w:rsidR="0006457E" w:rsidRDefault="0006457E" w:rsidP="0006457E">
      <w:pPr>
        <w:numPr>
          <w:ilvl w:val="0"/>
          <w:numId w:val="3"/>
        </w:numPr>
      </w:pPr>
      <w:r>
        <w:t>Using cell phone during class. This includes receiving and/or text messaging.</w:t>
      </w:r>
    </w:p>
    <w:p w14:paraId="0768356C" w14:textId="77777777" w:rsidR="0006457E" w:rsidRDefault="0006457E" w:rsidP="0006457E">
      <w:pPr>
        <w:numPr>
          <w:ilvl w:val="0"/>
          <w:numId w:val="3"/>
        </w:numPr>
      </w:pPr>
      <w:r>
        <w:t>Leaving and reentering the class repeatedly</w:t>
      </w:r>
    </w:p>
    <w:p w14:paraId="43D62F19" w14:textId="77777777" w:rsidR="0006457E" w:rsidRDefault="0006457E" w:rsidP="0006457E">
      <w:pPr>
        <w:numPr>
          <w:ilvl w:val="0"/>
          <w:numId w:val="3"/>
        </w:numPr>
      </w:pPr>
      <w:r>
        <w:t>Conducting personal conversations with classmates while the class is in session.</w:t>
      </w:r>
    </w:p>
    <w:p w14:paraId="0AD9BB23" w14:textId="77777777" w:rsidR="0006457E" w:rsidRDefault="0006457E" w:rsidP="0006457E">
      <w:pPr>
        <w:numPr>
          <w:ilvl w:val="0"/>
          <w:numId w:val="3"/>
        </w:numPr>
      </w:pPr>
      <w:r>
        <w:t>Interrupting the instructor with outburst comments</w:t>
      </w:r>
    </w:p>
    <w:p w14:paraId="5DECD427" w14:textId="77777777" w:rsidR="0006457E" w:rsidRDefault="0006457E" w:rsidP="0006457E">
      <w:pPr>
        <w:numPr>
          <w:ilvl w:val="0"/>
          <w:numId w:val="3"/>
        </w:numPr>
      </w:pPr>
      <w:r>
        <w:t>Derogatory comments directed at the instructor or students.</w:t>
      </w:r>
    </w:p>
    <w:p w14:paraId="6193BCF9" w14:textId="77777777" w:rsidR="0006457E" w:rsidRDefault="0006457E" w:rsidP="0006457E">
      <w:pPr>
        <w:numPr>
          <w:ilvl w:val="0"/>
          <w:numId w:val="3"/>
        </w:numPr>
      </w:pPr>
      <w:r>
        <w:t>Minors and uninvited guests in the classroom.</w:t>
      </w:r>
    </w:p>
    <w:p w14:paraId="7BC5905E" w14:textId="77777777" w:rsidR="0006457E" w:rsidRDefault="0006457E" w:rsidP="0006457E">
      <w:pPr>
        <w:shd w:val="clear" w:color="auto" w:fill="FFFFFF"/>
        <w:rPr>
          <w:color w:val="444444"/>
        </w:rPr>
      </w:pPr>
    </w:p>
    <w:p w14:paraId="65406646" w14:textId="77777777" w:rsidR="0006457E" w:rsidRDefault="0006457E" w:rsidP="0006457E">
      <w:pPr>
        <w:autoSpaceDE w:val="0"/>
        <w:autoSpaceDN w:val="0"/>
        <w:adjustRightInd w:val="0"/>
        <w:rPr>
          <w:b/>
        </w:rPr>
      </w:pPr>
    </w:p>
    <w:p w14:paraId="72A07CA5" w14:textId="77777777" w:rsidR="0006457E" w:rsidRPr="00770569" w:rsidRDefault="0006457E" w:rsidP="0006457E">
      <w:pPr>
        <w:autoSpaceDE w:val="0"/>
        <w:autoSpaceDN w:val="0"/>
        <w:adjustRightInd w:val="0"/>
        <w:rPr>
          <w:b/>
        </w:rPr>
      </w:pPr>
      <w:r w:rsidRPr="00770569">
        <w:rPr>
          <w:b/>
        </w:rPr>
        <w:t xml:space="preserve">The Math Lab </w:t>
      </w:r>
    </w:p>
    <w:p w14:paraId="11DAB164" w14:textId="77777777" w:rsidR="0006457E" w:rsidRDefault="0006457E" w:rsidP="0006457E">
      <w:pPr>
        <w:autoSpaceDE w:val="0"/>
        <w:autoSpaceDN w:val="0"/>
        <w:adjustRightInd w:val="0"/>
      </w:pPr>
    </w:p>
    <w:p w14:paraId="0DD40F17" w14:textId="77777777" w:rsidR="0006457E" w:rsidRDefault="0006457E" w:rsidP="0006457E">
      <w:pPr>
        <w:autoSpaceDE w:val="0"/>
        <w:autoSpaceDN w:val="0"/>
        <w:adjustRightInd w:val="0"/>
      </w:pPr>
      <w:r>
        <w:t>The Math Lab location for this class will be announced by your instructor. Contact your Instructor or report to the Math Lab for questions and information pertaining to Lab computer use or available online systems.</w:t>
      </w:r>
      <w:r w:rsidRPr="005B5019">
        <w:t xml:space="preserve"> </w:t>
      </w:r>
      <w:r>
        <w:t xml:space="preserve">Lab hours are subject to change due to holiday or various breaks during and at the end of the semester. </w:t>
      </w:r>
    </w:p>
    <w:p w14:paraId="1B539CF4" w14:textId="77777777" w:rsidR="0006457E" w:rsidRDefault="0006457E" w:rsidP="0006457E">
      <w:pPr>
        <w:widowControl w:val="0"/>
        <w:autoSpaceDE w:val="0"/>
        <w:autoSpaceDN w:val="0"/>
        <w:adjustRightInd w:val="0"/>
        <w:ind w:left="720" w:hanging="720"/>
        <w:rPr>
          <w:b/>
          <w:sz w:val="22"/>
          <w:szCs w:val="20"/>
        </w:rPr>
      </w:pPr>
    </w:p>
    <w:p w14:paraId="71B90DEF" w14:textId="77777777" w:rsidR="0006457E" w:rsidRPr="005B5019" w:rsidRDefault="0006457E" w:rsidP="0006457E">
      <w:pPr>
        <w:autoSpaceDE w:val="0"/>
        <w:autoSpaceDN w:val="0"/>
        <w:adjustRightInd w:val="0"/>
        <w:ind w:firstLine="720"/>
        <w:rPr>
          <w:b/>
        </w:rPr>
      </w:pPr>
      <w:r w:rsidRPr="005B5019">
        <w:rPr>
          <w:b/>
        </w:rPr>
        <w:t>Math Lab Hours:</w:t>
      </w:r>
      <w:r w:rsidRPr="005B5019">
        <w:rPr>
          <w:b/>
        </w:rPr>
        <w:tab/>
      </w:r>
    </w:p>
    <w:p w14:paraId="63588D19" w14:textId="77777777" w:rsidR="0006457E" w:rsidRDefault="0006457E" w:rsidP="0006457E">
      <w:pPr>
        <w:autoSpaceDE w:val="0"/>
        <w:autoSpaceDN w:val="0"/>
        <w:adjustRightInd w:val="0"/>
        <w:ind w:left="720" w:firstLine="720"/>
      </w:pPr>
      <w:r>
        <w:t xml:space="preserve">Monday </w:t>
      </w:r>
      <w:r>
        <w:tab/>
        <w:t>9 am – 9 pm</w:t>
      </w:r>
    </w:p>
    <w:p w14:paraId="5729DAE9" w14:textId="77777777" w:rsidR="0006457E" w:rsidRPr="00F1590D" w:rsidRDefault="0006457E" w:rsidP="0006457E">
      <w:pPr>
        <w:autoSpaceDE w:val="0"/>
        <w:autoSpaceDN w:val="0"/>
        <w:adjustRightInd w:val="0"/>
      </w:pPr>
      <w:r>
        <w:tab/>
      </w:r>
      <w:r w:rsidRPr="00F1590D">
        <w:tab/>
        <w:t>Tuesday</w:t>
      </w:r>
      <w:r w:rsidRPr="00F1590D">
        <w:tab/>
        <w:t>9 am – 9 pm</w:t>
      </w:r>
    </w:p>
    <w:p w14:paraId="7BC00CE2" w14:textId="77777777" w:rsidR="0006457E" w:rsidRDefault="0006457E" w:rsidP="0006457E">
      <w:pPr>
        <w:autoSpaceDE w:val="0"/>
        <w:autoSpaceDN w:val="0"/>
        <w:adjustRightInd w:val="0"/>
      </w:pPr>
      <w:r>
        <w:tab/>
      </w:r>
      <w:r>
        <w:tab/>
        <w:t>Wednesday</w:t>
      </w:r>
      <w:r>
        <w:tab/>
        <w:t>9 am – 9 pm</w:t>
      </w:r>
    </w:p>
    <w:p w14:paraId="11BB3E0E" w14:textId="77777777" w:rsidR="0006457E" w:rsidRDefault="0006457E" w:rsidP="0006457E">
      <w:pPr>
        <w:autoSpaceDE w:val="0"/>
        <w:autoSpaceDN w:val="0"/>
        <w:adjustRightInd w:val="0"/>
      </w:pPr>
      <w:r>
        <w:tab/>
      </w:r>
      <w:r>
        <w:tab/>
        <w:t xml:space="preserve">Thursday </w:t>
      </w:r>
      <w:r>
        <w:tab/>
        <w:t>9 am – 9 pm</w:t>
      </w:r>
    </w:p>
    <w:p w14:paraId="57484D9E" w14:textId="77777777" w:rsidR="0006457E" w:rsidRDefault="0006457E" w:rsidP="0006457E">
      <w:pPr>
        <w:autoSpaceDE w:val="0"/>
        <w:autoSpaceDN w:val="0"/>
        <w:adjustRightInd w:val="0"/>
      </w:pPr>
      <w:r>
        <w:tab/>
      </w:r>
      <w:r>
        <w:tab/>
        <w:t xml:space="preserve">Friday </w:t>
      </w:r>
      <w:r>
        <w:tab/>
      </w:r>
      <w:r>
        <w:tab/>
        <w:t>9 am – 7 pm</w:t>
      </w:r>
    </w:p>
    <w:p w14:paraId="0BD67886" w14:textId="77777777" w:rsidR="0006457E" w:rsidRDefault="0006457E" w:rsidP="0006457E">
      <w:pPr>
        <w:autoSpaceDE w:val="0"/>
        <w:autoSpaceDN w:val="0"/>
        <w:adjustRightInd w:val="0"/>
      </w:pPr>
      <w:r>
        <w:tab/>
      </w:r>
      <w:r>
        <w:tab/>
        <w:t xml:space="preserve">Saturday          9 am – 4 pm </w:t>
      </w:r>
    </w:p>
    <w:p w14:paraId="3DDA6327" w14:textId="77777777" w:rsidR="0006457E" w:rsidRDefault="0006457E" w:rsidP="0006457E">
      <w:pPr>
        <w:autoSpaceDE w:val="0"/>
        <w:autoSpaceDN w:val="0"/>
        <w:adjustRightInd w:val="0"/>
      </w:pPr>
    </w:p>
    <w:p w14:paraId="7E1AAB07" w14:textId="77777777" w:rsidR="0006457E" w:rsidRDefault="0006457E" w:rsidP="0006457E">
      <w:pPr>
        <w:autoSpaceDE w:val="0"/>
        <w:autoSpaceDN w:val="0"/>
        <w:adjustRightInd w:val="0"/>
        <w:ind w:firstLine="720"/>
      </w:pPr>
      <w:r>
        <w:t>The Math Lab offers:</w:t>
      </w:r>
    </w:p>
    <w:p w14:paraId="60201FE8" w14:textId="77777777" w:rsidR="0006457E" w:rsidRDefault="0006457E" w:rsidP="0006457E">
      <w:pPr>
        <w:numPr>
          <w:ilvl w:val="0"/>
          <w:numId w:val="4"/>
        </w:numPr>
        <w:autoSpaceDE w:val="0"/>
        <w:autoSpaceDN w:val="0"/>
        <w:adjustRightInd w:val="0"/>
      </w:pPr>
      <w:r>
        <w:t xml:space="preserve">The latest technology for </w:t>
      </w:r>
      <w:r w:rsidRPr="00E7621A">
        <w:rPr>
          <w:i/>
        </w:rPr>
        <w:t>online</w:t>
      </w:r>
      <w:r>
        <w:t xml:space="preserve"> </w:t>
      </w:r>
      <w:r w:rsidRPr="00337920">
        <w:rPr>
          <w:i/>
        </w:rPr>
        <w:t>tutoring</w:t>
      </w:r>
      <w:r>
        <w:t xml:space="preserve"> and </w:t>
      </w:r>
      <w:r w:rsidRPr="00337920">
        <w:rPr>
          <w:i/>
        </w:rPr>
        <w:t>testing</w:t>
      </w:r>
    </w:p>
    <w:p w14:paraId="4B74E491" w14:textId="77777777" w:rsidR="0006457E" w:rsidRDefault="0006457E" w:rsidP="0006457E">
      <w:pPr>
        <w:numPr>
          <w:ilvl w:val="0"/>
          <w:numId w:val="4"/>
        </w:numPr>
        <w:autoSpaceDE w:val="0"/>
        <w:autoSpaceDN w:val="0"/>
        <w:adjustRightInd w:val="0"/>
      </w:pPr>
      <w:r>
        <w:t xml:space="preserve">Every chapter and skill in the course </w:t>
      </w:r>
      <w:proofErr w:type="gramStart"/>
      <w:r>
        <w:t>is</w:t>
      </w:r>
      <w:proofErr w:type="gramEnd"/>
      <w:r>
        <w:t xml:space="preserve"> on </w:t>
      </w:r>
      <w:r w:rsidRPr="00337920">
        <w:rPr>
          <w:i/>
        </w:rPr>
        <w:t>streaming video</w:t>
      </w:r>
    </w:p>
    <w:p w14:paraId="5E716DFC" w14:textId="77777777" w:rsidR="0006457E" w:rsidRDefault="0006457E" w:rsidP="0006457E">
      <w:pPr>
        <w:numPr>
          <w:ilvl w:val="0"/>
          <w:numId w:val="4"/>
        </w:numPr>
        <w:autoSpaceDE w:val="0"/>
        <w:autoSpaceDN w:val="0"/>
        <w:adjustRightInd w:val="0"/>
      </w:pPr>
      <w:r>
        <w:t>Peer tutoring located on the 7</w:t>
      </w:r>
      <w:r w:rsidRPr="00E7621A">
        <w:rPr>
          <w:vertAlign w:val="superscript"/>
        </w:rPr>
        <w:t>th</w:t>
      </w:r>
      <w:r>
        <w:t xml:space="preserve"> floor</w:t>
      </w:r>
    </w:p>
    <w:p w14:paraId="4095382F" w14:textId="77777777" w:rsidR="0006457E" w:rsidRDefault="0006457E" w:rsidP="0006457E">
      <w:pPr>
        <w:autoSpaceDE w:val="0"/>
        <w:autoSpaceDN w:val="0"/>
        <w:adjustRightInd w:val="0"/>
      </w:pPr>
    </w:p>
    <w:p w14:paraId="37994289" w14:textId="77777777" w:rsidR="0006457E" w:rsidRDefault="0006457E" w:rsidP="0006457E">
      <w:pPr>
        <w:autoSpaceDE w:val="0"/>
        <w:autoSpaceDN w:val="0"/>
        <w:adjustRightInd w:val="0"/>
        <w:ind w:firstLine="720"/>
      </w:pPr>
      <w:r>
        <w:t>TRAINING</w:t>
      </w:r>
    </w:p>
    <w:p w14:paraId="0D9A44FC" w14:textId="77777777" w:rsidR="0006457E" w:rsidRDefault="0006457E" w:rsidP="0006457E">
      <w:pPr>
        <w:widowControl w:val="0"/>
        <w:autoSpaceDE w:val="0"/>
        <w:autoSpaceDN w:val="0"/>
        <w:adjustRightInd w:val="0"/>
        <w:ind w:left="1440"/>
        <w:rPr>
          <w:b/>
          <w:bCs/>
          <w:caps/>
          <w:u w:val="single"/>
        </w:rPr>
      </w:pPr>
      <w:r>
        <w:lastRenderedPageBreak/>
        <w:t>During the first two or three weeks of classes, your instructor may provide you with the training or course id.</w:t>
      </w:r>
      <w:r>
        <w:br/>
      </w:r>
    </w:p>
    <w:p w14:paraId="72552866" w14:textId="77777777" w:rsidR="0006457E" w:rsidRDefault="0006457E" w:rsidP="0006457E">
      <w:pPr>
        <w:rPr>
          <w:b/>
          <w:bCs/>
          <w:caps/>
          <w:u w:val="single"/>
        </w:rPr>
      </w:pPr>
    </w:p>
    <w:p w14:paraId="47FBBB61" w14:textId="77777777" w:rsidR="0006457E" w:rsidRDefault="0006457E" w:rsidP="0006457E">
      <w:pPr>
        <w:rPr>
          <w:b/>
          <w:bCs/>
          <w:caps/>
          <w:u w:val="single"/>
        </w:rPr>
      </w:pPr>
    </w:p>
    <w:p w14:paraId="1F50487D" w14:textId="77777777" w:rsidR="0006457E" w:rsidRDefault="0006457E" w:rsidP="0006457E">
      <w:pPr>
        <w:rPr>
          <w:b/>
          <w:bCs/>
          <w:caps/>
          <w:u w:val="single"/>
        </w:rPr>
      </w:pPr>
      <w:r w:rsidRPr="00DF28F4">
        <w:rPr>
          <w:b/>
          <w:bCs/>
          <w:caps/>
          <w:u w:val="single"/>
        </w:rPr>
        <w:t xml:space="preserve">MODEL for GRADING </w:t>
      </w:r>
      <w:r w:rsidRPr="00DF28F4">
        <w:rPr>
          <w:b/>
          <w:u w:val="single"/>
        </w:rPr>
        <w:t>AND CALCULATING THE FINAL GRADE</w:t>
      </w:r>
      <w:r w:rsidRPr="00DF28F4">
        <w:rPr>
          <w:b/>
          <w:bCs/>
          <w:caps/>
          <w:u w:val="single"/>
        </w:rPr>
        <w:t xml:space="preserve"> </w:t>
      </w:r>
    </w:p>
    <w:p w14:paraId="65F9AB7D" w14:textId="77777777" w:rsidR="0006457E" w:rsidRDefault="0006457E" w:rsidP="0006457E">
      <w:pPr>
        <w:rPr>
          <w:b/>
          <w:bCs/>
          <w:caps/>
          <w:u w:val="single"/>
        </w:rPr>
      </w:pPr>
    </w:p>
    <w:p w14:paraId="3634D093" w14:textId="77777777" w:rsidR="0006457E" w:rsidRDefault="0006457E" w:rsidP="0006457E">
      <w:pPr>
        <w:rPr>
          <w:bCs/>
          <w:caps/>
        </w:rPr>
      </w:pPr>
      <w:r>
        <w:rPr>
          <w:bCs/>
          <w:caps/>
        </w:rPr>
        <w:t>Homework/Classwork:</w:t>
      </w:r>
      <w:r>
        <w:rPr>
          <w:bCs/>
          <w:caps/>
        </w:rPr>
        <w:tab/>
        <w:t>15%</w:t>
      </w:r>
    </w:p>
    <w:p w14:paraId="23325C0A" w14:textId="77777777" w:rsidR="0006457E" w:rsidRDefault="0006457E" w:rsidP="0006457E">
      <w:pPr>
        <w:rPr>
          <w:bCs/>
          <w:caps/>
        </w:rPr>
      </w:pPr>
      <w:r>
        <w:rPr>
          <w:bCs/>
          <w:caps/>
        </w:rPr>
        <w:t>Mymathlab assignments     20%</w:t>
      </w:r>
    </w:p>
    <w:p w14:paraId="5E01ADCB" w14:textId="77777777" w:rsidR="0006457E" w:rsidRDefault="0006457E" w:rsidP="0006457E">
      <w:pPr>
        <w:rPr>
          <w:bCs/>
          <w:caps/>
        </w:rPr>
      </w:pPr>
      <w:r>
        <w:rPr>
          <w:bCs/>
          <w:caps/>
        </w:rPr>
        <w:t>Tests</w:t>
      </w:r>
      <w:r>
        <w:rPr>
          <w:bCs/>
          <w:caps/>
        </w:rPr>
        <w:tab/>
      </w:r>
      <w:r>
        <w:rPr>
          <w:bCs/>
          <w:caps/>
        </w:rPr>
        <w:tab/>
      </w:r>
      <w:r>
        <w:rPr>
          <w:bCs/>
          <w:caps/>
        </w:rPr>
        <w:tab/>
      </w:r>
      <w:r>
        <w:rPr>
          <w:bCs/>
          <w:caps/>
        </w:rPr>
        <w:tab/>
      </w:r>
      <w:r>
        <w:rPr>
          <w:bCs/>
          <w:caps/>
        </w:rPr>
        <w:tab/>
        <w:t>45%</w:t>
      </w:r>
    </w:p>
    <w:p w14:paraId="075F386F" w14:textId="186A0640" w:rsidR="0006457E" w:rsidRPr="0073229B" w:rsidRDefault="0006457E" w:rsidP="0006457E">
      <w:r>
        <w:rPr>
          <w:bCs/>
          <w:caps/>
        </w:rPr>
        <w:t>final exam</w:t>
      </w:r>
      <w:r>
        <w:rPr>
          <w:bCs/>
          <w:caps/>
        </w:rPr>
        <w:tab/>
      </w:r>
      <w:r>
        <w:rPr>
          <w:bCs/>
          <w:caps/>
        </w:rPr>
        <w:tab/>
      </w:r>
      <w:r>
        <w:rPr>
          <w:bCs/>
          <w:caps/>
        </w:rPr>
        <w:tab/>
        <w:t>20%</w:t>
      </w:r>
      <w:r w:rsidRPr="000C3B79">
        <w:br/>
      </w:r>
    </w:p>
    <w:p w14:paraId="69DCEF31" w14:textId="77777777" w:rsidR="00897797" w:rsidRDefault="00897797" w:rsidP="00897797">
      <w:pPr>
        <w:pStyle w:val="NormalWeb"/>
        <w:rPr>
          <w:color w:val="000000"/>
          <w:sz w:val="27"/>
          <w:szCs w:val="27"/>
        </w:rPr>
      </w:pPr>
      <w:r>
        <w:rPr>
          <w:color w:val="000000"/>
          <w:sz w:val="27"/>
          <w:szCs w:val="27"/>
        </w:rPr>
        <w:t>Online Participation and Time Commitment:</w:t>
      </w:r>
    </w:p>
    <w:p w14:paraId="480766F6" w14:textId="3C86BF69" w:rsidR="0073229B" w:rsidRDefault="00897797" w:rsidP="00897797">
      <w:pPr>
        <w:pStyle w:val="NormalWeb"/>
        <w:rPr>
          <w:color w:val="000000"/>
          <w:sz w:val="27"/>
          <w:szCs w:val="27"/>
        </w:rPr>
      </w:pPr>
      <w:r>
        <w:rPr>
          <w:color w:val="000000"/>
          <w:sz w:val="27"/>
          <w:szCs w:val="27"/>
        </w:rPr>
        <w:t xml:space="preserve">Your full engagement and participation </w:t>
      </w:r>
      <w:proofErr w:type="gramStart"/>
      <w:r>
        <w:rPr>
          <w:color w:val="000000"/>
          <w:sz w:val="27"/>
          <w:szCs w:val="27"/>
        </w:rPr>
        <w:t>is</w:t>
      </w:r>
      <w:proofErr w:type="gramEnd"/>
      <w:r>
        <w:rPr>
          <w:color w:val="000000"/>
          <w:sz w:val="27"/>
          <w:szCs w:val="27"/>
        </w:rPr>
        <w:t xml:space="preserve"> essential to your success in this class. As an online student your attendance will be based on your participation, frequency of accessing the Blackboard course, the amount of time you spend in the online course site, and completion of online discussions.</w:t>
      </w:r>
    </w:p>
    <w:p w14:paraId="6FABB328" w14:textId="77777777" w:rsidR="0073229B" w:rsidRPr="0073229B" w:rsidRDefault="0073229B" w:rsidP="0073229B">
      <w:pPr>
        <w:spacing w:after="160" w:line="259" w:lineRule="auto"/>
        <w:rPr>
          <w:rFonts w:ascii="Calibri" w:eastAsia="Calibri" w:hAnsi="Calibri"/>
          <w:b/>
          <w:bCs/>
        </w:rPr>
      </w:pPr>
      <w:r w:rsidRPr="0073229B">
        <w:rPr>
          <w:rFonts w:ascii="Calibri" w:eastAsia="Calibri" w:hAnsi="Calibri"/>
          <w:b/>
          <w:bCs/>
        </w:rPr>
        <w:t>Letter Grade Assignment Weights</w:t>
      </w:r>
    </w:p>
    <w:p w14:paraId="2904E9B6" w14:textId="77777777" w:rsidR="0073229B" w:rsidRPr="0073229B" w:rsidRDefault="0073229B" w:rsidP="0073229B">
      <w:pPr>
        <w:spacing w:after="160" w:line="259" w:lineRule="auto"/>
        <w:rPr>
          <w:rFonts w:ascii="Calibri" w:eastAsia="Calibri" w:hAnsi="Calibri"/>
        </w:rPr>
      </w:pPr>
      <w:r w:rsidRPr="0073229B">
        <w:rPr>
          <w:rFonts w:ascii="Calibri" w:eastAsia="Calibri" w:hAnsi="Calibri"/>
        </w:rPr>
        <w:t xml:space="preserve">100 – </w:t>
      </w:r>
      <w:proofErr w:type="gramStart"/>
      <w:r w:rsidRPr="0073229B">
        <w:rPr>
          <w:rFonts w:ascii="Calibri" w:eastAsia="Calibri" w:hAnsi="Calibri"/>
        </w:rPr>
        <w:t>90  A</w:t>
      </w:r>
      <w:proofErr w:type="gramEnd"/>
      <w:r w:rsidRPr="0073229B">
        <w:rPr>
          <w:rFonts w:ascii="Calibri" w:eastAsia="Calibri" w:hAnsi="Calibri"/>
        </w:rPr>
        <w:tab/>
        <w:t>89 – 80  B</w:t>
      </w:r>
      <w:r w:rsidRPr="0073229B">
        <w:rPr>
          <w:rFonts w:ascii="Calibri" w:eastAsia="Calibri" w:hAnsi="Calibri"/>
        </w:rPr>
        <w:tab/>
        <w:t>79 – 70  C</w:t>
      </w:r>
      <w:r w:rsidRPr="0073229B">
        <w:rPr>
          <w:rFonts w:ascii="Calibri" w:eastAsia="Calibri" w:hAnsi="Calibri"/>
        </w:rPr>
        <w:tab/>
        <w:t>69 – 60  D</w:t>
      </w:r>
      <w:r w:rsidRPr="0073229B">
        <w:rPr>
          <w:rFonts w:ascii="Calibri" w:eastAsia="Calibri" w:hAnsi="Calibri"/>
        </w:rPr>
        <w:tab/>
        <w:t>59 – 50  F</w:t>
      </w:r>
      <w:r w:rsidRPr="0073229B">
        <w:rPr>
          <w:rFonts w:ascii="Calibri" w:eastAsia="Calibri" w:hAnsi="Calibri"/>
        </w:rPr>
        <w:tab/>
      </w:r>
    </w:p>
    <w:p w14:paraId="6B049EE3" w14:textId="77777777" w:rsidR="0006457E" w:rsidRDefault="0006457E" w:rsidP="0006457E">
      <w:pPr>
        <w:autoSpaceDE w:val="0"/>
        <w:autoSpaceDN w:val="0"/>
        <w:adjustRightInd w:val="0"/>
      </w:pPr>
    </w:p>
    <w:p w14:paraId="2B506862" w14:textId="77777777" w:rsidR="0006457E" w:rsidRPr="00441B0E" w:rsidRDefault="0006457E" w:rsidP="0006457E">
      <w:pPr>
        <w:autoSpaceDE w:val="0"/>
        <w:autoSpaceDN w:val="0"/>
        <w:adjustRightInd w:val="0"/>
      </w:pPr>
      <w:r w:rsidRPr="00441B0E">
        <w:t>The Community College uses the following grades to designate levels of achievement.</w:t>
      </w:r>
    </w:p>
    <w:p w14:paraId="46C147DA" w14:textId="77777777" w:rsidR="0006457E" w:rsidRPr="00441B0E" w:rsidRDefault="0006457E" w:rsidP="0006457E">
      <w:pPr>
        <w:autoSpaceDE w:val="0"/>
        <w:autoSpaceDN w:val="0"/>
        <w:adjustRightInd w:val="0"/>
      </w:pPr>
    </w:p>
    <w:p w14:paraId="7FEE3E46" w14:textId="77777777" w:rsidR="0006457E" w:rsidRPr="00441B0E" w:rsidRDefault="0006457E" w:rsidP="0006457E">
      <w:pPr>
        <w:autoSpaceDE w:val="0"/>
        <w:autoSpaceDN w:val="0"/>
        <w:adjustRightInd w:val="0"/>
      </w:pPr>
      <w:proofErr w:type="spellStart"/>
      <w:proofErr w:type="gramStart"/>
      <w:r w:rsidRPr="00441B0E">
        <w:t>A</w:t>
      </w:r>
      <w:proofErr w:type="spellEnd"/>
      <w:proofErr w:type="gramEnd"/>
      <w:r w:rsidRPr="00441B0E">
        <w:t xml:space="preserve"> </w:t>
      </w:r>
      <w:r w:rsidRPr="00441B0E">
        <w:tab/>
        <w:t xml:space="preserve">Excellent </w:t>
      </w:r>
      <w:r w:rsidRPr="00441B0E">
        <w:tab/>
      </w:r>
      <w:r w:rsidRPr="00441B0E">
        <w:tab/>
        <w:t>4 quality points per semester hour of credit</w:t>
      </w:r>
    </w:p>
    <w:p w14:paraId="71D7F997" w14:textId="77777777" w:rsidR="0006457E" w:rsidRPr="00441B0E" w:rsidRDefault="0006457E" w:rsidP="0006457E">
      <w:pPr>
        <w:autoSpaceDE w:val="0"/>
        <w:autoSpaceDN w:val="0"/>
        <w:adjustRightInd w:val="0"/>
      </w:pPr>
      <w:r w:rsidRPr="00441B0E">
        <w:t xml:space="preserve">B </w:t>
      </w:r>
      <w:r w:rsidRPr="00441B0E">
        <w:tab/>
        <w:t xml:space="preserve">Above Average </w:t>
      </w:r>
      <w:r w:rsidRPr="00441B0E">
        <w:tab/>
        <w:t>3 quality points per semester hour of credit</w:t>
      </w:r>
    </w:p>
    <w:p w14:paraId="058F00EF" w14:textId="77777777" w:rsidR="0006457E" w:rsidRPr="00441B0E" w:rsidRDefault="0006457E" w:rsidP="0006457E">
      <w:pPr>
        <w:autoSpaceDE w:val="0"/>
        <w:autoSpaceDN w:val="0"/>
        <w:adjustRightInd w:val="0"/>
      </w:pPr>
      <w:r w:rsidRPr="00441B0E">
        <w:t xml:space="preserve">C </w:t>
      </w:r>
      <w:r w:rsidRPr="00441B0E">
        <w:tab/>
        <w:t xml:space="preserve">Satisfactory </w:t>
      </w:r>
      <w:r w:rsidRPr="00441B0E">
        <w:tab/>
      </w:r>
      <w:r w:rsidRPr="00441B0E">
        <w:tab/>
        <w:t>2 quality points per semester hour of credit</w:t>
      </w:r>
    </w:p>
    <w:p w14:paraId="5A2373AA" w14:textId="77777777" w:rsidR="0006457E" w:rsidRPr="00441B0E" w:rsidRDefault="0006457E" w:rsidP="0006457E">
      <w:pPr>
        <w:autoSpaceDE w:val="0"/>
        <w:autoSpaceDN w:val="0"/>
        <w:adjustRightInd w:val="0"/>
      </w:pPr>
      <w:r w:rsidRPr="00441B0E">
        <w:t>D</w:t>
      </w:r>
      <w:r w:rsidRPr="00441B0E">
        <w:tab/>
        <w:t xml:space="preserve">Below Average </w:t>
      </w:r>
      <w:r w:rsidRPr="00441B0E">
        <w:tab/>
        <w:t>1 quality point per semester hour of credit*</w:t>
      </w:r>
    </w:p>
    <w:p w14:paraId="1D192C5B" w14:textId="77777777" w:rsidR="0006457E" w:rsidRPr="00441B0E" w:rsidRDefault="0006457E" w:rsidP="0006457E">
      <w:pPr>
        <w:autoSpaceDE w:val="0"/>
        <w:autoSpaceDN w:val="0"/>
        <w:adjustRightInd w:val="0"/>
      </w:pPr>
      <w:r w:rsidRPr="00441B0E">
        <w:t xml:space="preserve">F </w:t>
      </w:r>
      <w:r w:rsidRPr="00441B0E">
        <w:tab/>
        <w:t xml:space="preserve">Failure </w:t>
      </w:r>
      <w:r w:rsidRPr="00441B0E">
        <w:tab/>
      </w:r>
      <w:r w:rsidRPr="00441B0E">
        <w:tab/>
        <w:t>0 quality points per semester hour of credit</w:t>
      </w:r>
    </w:p>
    <w:p w14:paraId="69C7729A" w14:textId="77777777" w:rsidR="0006457E" w:rsidRDefault="0006457E" w:rsidP="0006457E">
      <w:pPr>
        <w:autoSpaceDE w:val="0"/>
        <w:autoSpaceDN w:val="0"/>
        <w:adjustRightInd w:val="0"/>
        <w:rPr>
          <w:b/>
          <w:bCs/>
          <w:i/>
          <w:iCs/>
        </w:rPr>
      </w:pPr>
    </w:p>
    <w:p w14:paraId="2A3388A5" w14:textId="77777777" w:rsidR="0006457E" w:rsidRPr="00441B0E" w:rsidRDefault="0006457E" w:rsidP="0006457E">
      <w:pPr>
        <w:autoSpaceDE w:val="0"/>
        <w:autoSpaceDN w:val="0"/>
        <w:adjustRightInd w:val="0"/>
        <w:rPr>
          <w:b/>
          <w:bCs/>
          <w:i/>
          <w:iCs/>
        </w:rPr>
      </w:pPr>
    </w:p>
    <w:p w14:paraId="160DF710" w14:textId="77777777" w:rsidR="0006457E" w:rsidRDefault="0006457E" w:rsidP="0006457E">
      <w:pPr>
        <w:tabs>
          <w:tab w:val="left" w:pos="1037"/>
        </w:tabs>
      </w:pPr>
      <w:r>
        <w:t xml:space="preserve">Students can anticipate 4 Chapter exams and a Final exam.    </w:t>
      </w:r>
      <w:r>
        <w:rPr>
          <w:b/>
        </w:rPr>
        <w:t>All assignments have to be turned in on time and Chapter exams have to be taken on the dates</w:t>
      </w:r>
      <w:r>
        <w:t xml:space="preserve"> </w:t>
      </w:r>
      <w:r>
        <w:rPr>
          <w:b/>
        </w:rPr>
        <w:t>designated by the instructor.</w:t>
      </w:r>
      <w:r>
        <w:t xml:space="preserve">   Late assignments are only considered if there is documentation that gives evidence of a </w:t>
      </w:r>
      <w:proofErr w:type="gramStart"/>
      <w:r>
        <w:t>medical  or</w:t>
      </w:r>
      <w:proofErr w:type="gramEnd"/>
      <w:r>
        <w:t xml:space="preserve"> family emergency.  </w:t>
      </w:r>
    </w:p>
    <w:p w14:paraId="30CBE17A" w14:textId="77777777" w:rsidR="0006457E" w:rsidRDefault="0006457E" w:rsidP="0006457E">
      <w:pPr>
        <w:tabs>
          <w:tab w:val="left" w:pos="1037"/>
        </w:tabs>
      </w:pPr>
    </w:p>
    <w:p w14:paraId="1895D5CC" w14:textId="77777777" w:rsidR="0006457E" w:rsidRDefault="0006457E" w:rsidP="0006457E">
      <w:pPr>
        <w:tabs>
          <w:tab w:val="left" w:pos="1037"/>
        </w:tabs>
      </w:pPr>
      <w:r>
        <w:t>Regular attendance is mandatory.  Students who incur three or more absences (excused or unexcused) will have their final average decreased by 10 percentage points and advised to</w:t>
      </w:r>
    </w:p>
    <w:p w14:paraId="4737A9BB" w14:textId="77777777" w:rsidR="0006457E" w:rsidRDefault="0006457E" w:rsidP="0006457E">
      <w:pPr>
        <w:tabs>
          <w:tab w:val="left" w:pos="1037"/>
        </w:tabs>
      </w:pPr>
      <w:r>
        <w:t>drop the course.</w:t>
      </w:r>
    </w:p>
    <w:p w14:paraId="3D7754BC" w14:textId="77777777" w:rsidR="0006457E" w:rsidRDefault="0006457E" w:rsidP="0006457E">
      <w:pPr>
        <w:tabs>
          <w:tab w:val="left" w:pos="1037"/>
        </w:tabs>
      </w:pPr>
    </w:p>
    <w:p w14:paraId="25FA760F" w14:textId="77777777" w:rsidR="0006457E" w:rsidRPr="00441B0E" w:rsidRDefault="0006457E" w:rsidP="0006457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48FD50D" w14:textId="77777777" w:rsidR="0006457E" w:rsidRPr="00441B0E" w:rsidRDefault="0006457E" w:rsidP="0006457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CECFEA7" w14:textId="77777777" w:rsidR="0006457E" w:rsidRDefault="0006457E" w:rsidP="0006457E">
      <w:pPr>
        <w:autoSpaceDE w:val="0"/>
        <w:autoSpaceDN w:val="0"/>
        <w:adjustRightInd w:val="0"/>
        <w:jc w:val="both"/>
        <w:rPr>
          <w:i/>
        </w:rPr>
      </w:pPr>
      <w:r w:rsidRPr="005A21F8">
        <w:rPr>
          <w:i/>
        </w:rPr>
        <w:t>INCOMPLETE</w:t>
      </w:r>
      <w:r>
        <w:rPr>
          <w:i/>
        </w:rPr>
        <w:t xml:space="preserve"> GRADE (I)</w:t>
      </w:r>
    </w:p>
    <w:p w14:paraId="5AF24FF1" w14:textId="77777777" w:rsidR="0006457E" w:rsidRDefault="0006457E" w:rsidP="0006457E">
      <w:pPr>
        <w:autoSpaceDE w:val="0"/>
        <w:autoSpaceDN w:val="0"/>
        <w:adjustRightInd w:val="0"/>
        <w:jc w:val="both"/>
      </w:pPr>
      <w:r>
        <w:lastRenderedPageBreak/>
        <w:t xml:space="preserve">The symbol </w:t>
      </w:r>
      <w:r w:rsidRPr="00C521B9">
        <w:rPr>
          <w:i/>
        </w:rPr>
        <w:t>I</w:t>
      </w:r>
      <w:r w:rsidRPr="00C521B9">
        <w:t xml:space="preserve"> is used if the student has not completed all of </w:t>
      </w:r>
      <w:r>
        <w:t xml:space="preserve">the required course assignments </w:t>
      </w:r>
      <w:r w:rsidRPr="00C521B9">
        <w:t>and is passing the course at the end of the term. A student has one term (exclusive of summer)</w:t>
      </w:r>
      <w:r>
        <w:t xml:space="preserve"> </w:t>
      </w:r>
      <w:r w:rsidRPr="00C521B9">
        <w:t>to complete the required work. If not completed by the deadl</w:t>
      </w:r>
      <w:r>
        <w:t xml:space="preserve">ine stated during the next Fall </w:t>
      </w:r>
      <w:r w:rsidRPr="00C521B9">
        <w:t>or</w:t>
      </w:r>
      <w:r>
        <w:t xml:space="preserve"> </w:t>
      </w:r>
      <w:r w:rsidRPr="00C521B9">
        <w:t>Spring semester term, the grade will become an F.</w:t>
      </w:r>
    </w:p>
    <w:p w14:paraId="1CF1B362" w14:textId="77777777" w:rsidR="0006457E" w:rsidRDefault="0006457E" w:rsidP="0006457E">
      <w:pPr>
        <w:autoSpaceDE w:val="0"/>
        <w:autoSpaceDN w:val="0"/>
        <w:adjustRightInd w:val="0"/>
        <w:jc w:val="both"/>
      </w:pPr>
    </w:p>
    <w:p w14:paraId="7F7B807A" w14:textId="2F5A25CB" w:rsidR="0006457E" w:rsidRDefault="0006457E" w:rsidP="0006457E">
      <w:pPr>
        <w:autoSpaceDE w:val="0"/>
        <w:autoSpaceDN w:val="0"/>
        <w:adjustRightInd w:val="0"/>
        <w:jc w:val="both"/>
      </w:pPr>
      <w:r>
        <w:t>I</w:t>
      </w:r>
      <w:r w:rsidR="0073229B">
        <w:t>ncomplete</w:t>
      </w:r>
      <w:r>
        <w:t xml:space="preserve"> grades will be contracted by agreement with your professor.</w:t>
      </w:r>
    </w:p>
    <w:p w14:paraId="3FFCCC45" w14:textId="77777777" w:rsidR="0006457E" w:rsidRDefault="0006457E" w:rsidP="0006457E">
      <w:pPr>
        <w:autoSpaceDE w:val="0"/>
        <w:autoSpaceDN w:val="0"/>
        <w:adjustRightInd w:val="0"/>
        <w:jc w:val="both"/>
      </w:pPr>
    </w:p>
    <w:p w14:paraId="603547F5" w14:textId="77777777" w:rsidR="0006457E" w:rsidRPr="005A5B9B" w:rsidRDefault="0006457E" w:rsidP="0006457E">
      <w:pPr>
        <w:autoSpaceDE w:val="0"/>
        <w:autoSpaceDN w:val="0"/>
        <w:adjustRightInd w:val="0"/>
        <w:rPr>
          <w:bCs/>
        </w:rPr>
      </w:pPr>
    </w:p>
    <w:p w14:paraId="77167A7C" w14:textId="77777777" w:rsidR="0006457E" w:rsidRPr="00C521B9" w:rsidRDefault="0006457E" w:rsidP="0006457E">
      <w:pPr>
        <w:autoSpaceDE w:val="0"/>
        <w:autoSpaceDN w:val="0"/>
        <w:adjustRightInd w:val="0"/>
        <w:rPr>
          <w:bCs/>
          <w:i/>
        </w:rPr>
      </w:pPr>
      <w:r w:rsidRPr="00C521B9">
        <w:rPr>
          <w:bCs/>
          <w:i/>
        </w:rPr>
        <w:t>WITHDRAWAL</w:t>
      </w:r>
      <w:r>
        <w:rPr>
          <w:bCs/>
          <w:i/>
        </w:rPr>
        <w:t xml:space="preserve"> (W)</w:t>
      </w:r>
    </w:p>
    <w:p w14:paraId="3465EA3F" w14:textId="77777777" w:rsidR="0006457E" w:rsidRDefault="0006457E" w:rsidP="0006457E">
      <w:pPr>
        <w:autoSpaceDE w:val="0"/>
        <w:autoSpaceDN w:val="0"/>
        <w:adjustRightInd w:val="0"/>
        <w:jc w:val="both"/>
      </w:pPr>
      <w:r w:rsidRPr="00C521B9">
        <w:t>The symbol W designates official withdrawals. A student may offic</w:t>
      </w:r>
      <w:r>
        <w:t xml:space="preserve">ially withdraw from a course or </w:t>
      </w:r>
      <w:r w:rsidRPr="00C521B9">
        <w:t xml:space="preserve">the </w:t>
      </w:r>
      <w:r>
        <w:t>Community College</w:t>
      </w:r>
      <w:r w:rsidRPr="00C521B9">
        <w:t xml:space="preserve"> up to five weeks prior to the beginning of the scheduled final examination period.</w:t>
      </w:r>
      <w:r>
        <w:t xml:space="preserve"> </w:t>
      </w:r>
      <w:r w:rsidRPr="00C521B9">
        <w:t>A student who fails to withdraw in the required manner will receive the grade of F (failure). A</w:t>
      </w:r>
      <w:r>
        <w:t xml:space="preserve"> </w:t>
      </w:r>
      <w:r w:rsidRPr="00C521B9">
        <w:t>student may totally withdraw from the University at any point up to the last day of classes during</w:t>
      </w:r>
      <w:r>
        <w:t xml:space="preserve"> </w:t>
      </w:r>
      <w:r w:rsidRPr="00C521B9">
        <w:t xml:space="preserve">the semester enrolled. A student who withdraws from the </w:t>
      </w:r>
      <w:r>
        <w:t>Community College</w:t>
      </w:r>
      <w:r w:rsidRPr="00C521B9">
        <w:t xml:space="preserve"> will not be considered as</w:t>
      </w:r>
      <w:r>
        <w:t xml:space="preserve"> </w:t>
      </w:r>
      <w:r w:rsidRPr="00C521B9">
        <w:t>an enro</w:t>
      </w:r>
      <w:r>
        <w:t xml:space="preserve">lled student for the purpose of </w:t>
      </w:r>
      <w:r w:rsidRPr="00C521B9">
        <w:t>readmission during the semester of withdrawal. A student</w:t>
      </w:r>
      <w:r>
        <w:t xml:space="preserve"> </w:t>
      </w:r>
      <w:r w:rsidRPr="00C521B9">
        <w:t>who does not enroll in the next consecutive semester must reapply for admission.</w:t>
      </w:r>
    </w:p>
    <w:p w14:paraId="44D84ED3" w14:textId="77777777" w:rsidR="0006457E" w:rsidRPr="007D0CF1" w:rsidRDefault="0006457E" w:rsidP="0006457E">
      <w:pPr>
        <w:autoSpaceDE w:val="0"/>
        <w:autoSpaceDN w:val="0"/>
        <w:adjustRightInd w:val="0"/>
      </w:pPr>
      <w:r>
        <w:t>The dea</w:t>
      </w:r>
      <w:r w:rsidRPr="007D0CF1">
        <w:t xml:space="preserve">dline </w:t>
      </w:r>
      <w:r>
        <w:t xml:space="preserve">date </w:t>
      </w:r>
      <w:r w:rsidRPr="007D0CF1">
        <w:t>for the grade of “W”</w:t>
      </w:r>
      <w:r>
        <w:t xml:space="preserve"> is printed in the calendar for the semester. The instructor may remind students as the date approaches.</w:t>
      </w:r>
    </w:p>
    <w:p w14:paraId="3954C99F" w14:textId="77777777" w:rsidR="0006457E" w:rsidRDefault="0006457E" w:rsidP="0006457E">
      <w:pPr>
        <w:autoSpaceDE w:val="0"/>
        <w:autoSpaceDN w:val="0"/>
        <w:adjustRightInd w:val="0"/>
        <w:rPr>
          <w:i/>
        </w:rPr>
      </w:pPr>
    </w:p>
    <w:p w14:paraId="04C7B1DB" w14:textId="77777777" w:rsidR="0006457E" w:rsidRDefault="0006457E" w:rsidP="0006457E">
      <w:pPr>
        <w:autoSpaceDE w:val="0"/>
        <w:autoSpaceDN w:val="0"/>
        <w:adjustRightInd w:val="0"/>
        <w:rPr>
          <w:i/>
        </w:rPr>
      </w:pPr>
      <w:r>
        <w:rPr>
          <w:i/>
        </w:rPr>
        <w:t xml:space="preserve">MID-TERM </w:t>
      </w:r>
      <w:r w:rsidRPr="00770A05">
        <w:rPr>
          <w:i/>
        </w:rPr>
        <w:t>PROGRESS REPORT</w:t>
      </w:r>
      <w:r>
        <w:rPr>
          <w:i/>
        </w:rPr>
        <w:t>- will be based on a Mid-term Assessment</w:t>
      </w:r>
    </w:p>
    <w:p w14:paraId="7BFED0E8" w14:textId="77777777" w:rsidR="0006457E" w:rsidRDefault="0006457E" w:rsidP="0006457E">
      <w:pPr>
        <w:autoSpaceDE w:val="0"/>
        <w:autoSpaceDN w:val="0"/>
        <w:adjustRightInd w:val="0"/>
        <w:rPr>
          <w:i/>
        </w:rPr>
      </w:pPr>
    </w:p>
    <w:p w14:paraId="79A156E1" w14:textId="77777777" w:rsidR="0006457E" w:rsidRDefault="0006457E" w:rsidP="0006457E">
      <w:pPr>
        <w:autoSpaceDE w:val="0"/>
        <w:autoSpaceDN w:val="0"/>
        <w:adjustRightInd w:val="0"/>
      </w:pPr>
      <w:r>
        <w:t>Your instructor will advise you before the last date to withdraw without grade penalty whether you should withdraw or continue.</w:t>
      </w:r>
    </w:p>
    <w:p w14:paraId="3D8EE6A8" w14:textId="77777777" w:rsidR="0006457E" w:rsidRPr="00BD3DC5" w:rsidRDefault="0006457E" w:rsidP="0006457E">
      <w:pPr>
        <w:spacing w:before="60" w:after="60"/>
      </w:pPr>
    </w:p>
    <w:p w14:paraId="2E338AAE" w14:textId="77777777" w:rsidR="0006457E" w:rsidRPr="00C53BEB" w:rsidRDefault="0006457E" w:rsidP="0006457E">
      <w:pPr>
        <w:pStyle w:val="WP9Heading1"/>
        <w:widowControl/>
        <w:rPr>
          <w:color w:val="FF0000"/>
          <w:sz w:val="22"/>
        </w:rPr>
      </w:pPr>
      <w:r w:rsidRPr="00C53BEB">
        <w:rPr>
          <w:bCs/>
          <w:i/>
          <w:color w:val="FF0000"/>
          <w:sz w:val="22"/>
        </w:rPr>
        <w:t xml:space="preserve"> </w:t>
      </w:r>
    </w:p>
    <w:p w14:paraId="0A5C1247" w14:textId="77777777" w:rsidR="0006457E" w:rsidRDefault="0006457E" w:rsidP="0006457E">
      <w:pPr>
        <w:spacing w:before="100" w:beforeAutospacing="1" w:after="100" w:afterAutospacing="1"/>
        <w:rPr>
          <w:sz w:val="22"/>
        </w:rPr>
      </w:pPr>
      <w:r w:rsidRPr="002E2E4D">
        <w:rPr>
          <w:b/>
          <w:bCs/>
          <w:caps/>
          <w:sz w:val="22"/>
          <w:u w:val="single"/>
        </w:rPr>
        <w:t>Computer-BASED Work/ BLACKBOARD</w:t>
      </w:r>
      <w:r w:rsidRPr="002E2E4D">
        <w:rPr>
          <w:sz w:val="22"/>
        </w:rPr>
        <w:t xml:space="preserve"> </w:t>
      </w:r>
    </w:p>
    <w:p w14:paraId="0935D1D6" w14:textId="77777777" w:rsidR="0006457E" w:rsidRPr="002F222C" w:rsidRDefault="0006457E" w:rsidP="0006457E">
      <w:pPr>
        <w:spacing w:before="100" w:beforeAutospacing="1" w:after="100" w:afterAutospacing="1"/>
        <w:rPr>
          <w:sz w:val="22"/>
        </w:rPr>
      </w:pPr>
      <w:r>
        <w:t>Classroom instruction may be supported by online supplements and/or blackboard.</w:t>
      </w:r>
      <w:r>
        <w:br/>
      </w:r>
    </w:p>
    <w:p w14:paraId="70BFC060" w14:textId="77777777" w:rsidR="0006457E" w:rsidRPr="002F222C" w:rsidRDefault="0006457E" w:rsidP="0006457E">
      <w:pPr>
        <w:rPr>
          <w:u w:val="single"/>
        </w:rPr>
      </w:pPr>
      <w:r w:rsidRPr="002F222C">
        <w:rPr>
          <w:b/>
          <w:u w:val="single"/>
        </w:rPr>
        <w:t>E-Mail</w:t>
      </w:r>
    </w:p>
    <w:p w14:paraId="07442794" w14:textId="77777777" w:rsidR="0006457E" w:rsidRDefault="0006457E" w:rsidP="0006457E"/>
    <w:p w14:paraId="5CAF0040" w14:textId="367E7654" w:rsidR="0006457E" w:rsidRDefault="0006457E" w:rsidP="0006457E">
      <w:r w:rsidRPr="00C34DBA">
        <w:t>All students are requested to obtain an e-mail account. If you have any questions about the course or need assistance, please contact me in person or by telephone during office hours or by e-mail at any time. Also, you may submit the end-of-chapter case project assignments in class on the du</w:t>
      </w:r>
      <w:r>
        <w:t xml:space="preserve">e date or by e-mail with a </w:t>
      </w:r>
      <w:r w:rsidRPr="00C34DBA">
        <w:t>stamp</w:t>
      </w:r>
      <w:r>
        <w:t>ed due date as established by your professor.</w:t>
      </w:r>
      <w:r w:rsidRPr="00C34DBA">
        <w:t xml:space="preserve"> E-mail submissions should be submitted as an attach</w:t>
      </w:r>
      <w:r>
        <w:t xml:space="preserve">ment in Microsoft Word format. </w:t>
      </w:r>
      <w:r>
        <w:br/>
      </w:r>
      <w:r>
        <w:br/>
      </w:r>
    </w:p>
    <w:p w14:paraId="2C8E4D62" w14:textId="6A3B6C69" w:rsidR="0073229B" w:rsidRDefault="0073229B" w:rsidP="0006457E"/>
    <w:p w14:paraId="04BAE0C0" w14:textId="104CC8BF" w:rsidR="0073229B" w:rsidRDefault="0073229B" w:rsidP="0006457E"/>
    <w:p w14:paraId="6CBDF431" w14:textId="4E4DED77" w:rsidR="0073229B" w:rsidRDefault="0073229B" w:rsidP="0006457E"/>
    <w:p w14:paraId="1E9BDD34" w14:textId="77777777" w:rsidR="0073229B" w:rsidRPr="009F70FB" w:rsidRDefault="0073229B" w:rsidP="0006457E"/>
    <w:p w14:paraId="40A98CE3" w14:textId="77777777" w:rsidR="0006457E" w:rsidRPr="009F70FB" w:rsidRDefault="0006457E" w:rsidP="0006457E">
      <w:pPr>
        <w:spacing w:beforeAutospacing="1" w:afterAutospacing="1"/>
        <w:rPr>
          <w:bCs/>
          <w:caps/>
          <w:sz w:val="22"/>
        </w:rPr>
      </w:pPr>
      <w:r w:rsidRPr="009F70FB">
        <w:rPr>
          <w:b/>
          <w:bCs/>
          <w:caps/>
          <w:sz w:val="22"/>
          <w:u w:val="single"/>
        </w:rPr>
        <w:lastRenderedPageBreak/>
        <w:t>ACADEMIC AND INSTITUTIONAL policies</w:t>
      </w:r>
      <w:r w:rsidRPr="009F70FB">
        <w:rPr>
          <w:bCs/>
          <w:caps/>
          <w:sz w:val="22"/>
        </w:rPr>
        <w:t xml:space="preserve"> </w:t>
      </w:r>
    </w:p>
    <w:p w14:paraId="438EC10C" w14:textId="77777777" w:rsidR="0006457E" w:rsidRPr="00CA1E2A" w:rsidRDefault="0006457E" w:rsidP="0006457E">
      <w:pPr>
        <w:pStyle w:val="WP9Heading1"/>
        <w:widowControl/>
        <w:numPr>
          <w:ilvl w:val="0"/>
          <w:numId w:val="2"/>
        </w:numPr>
        <w:rPr>
          <w:szCs w:val="22"/>
        </w:rPr>
      </w:pPr>
      <w:r>
        <w:t xml:space="preserve">CLASS </w:t>
      </w:r>
      <w:r w:rsidRPr="002E2E4D">
        <w:t xml:space="preserve">ATTENDANCE </w:t>
      </w:r>
      <w:bookmarkStart w:id="0" w:name="attendance"/>
      <w:bookmarkEnd w:id="0"/>
      <w:r w:rsidRPr="00CA1E2A">
        <w:rPr>
          <w:szCs w:val="22"/>
        </w:rPr>
        <w:t xml:space="preserve"> </w:t>
      </w:r>
    </w:p>
    <w:p w14:paraId="5690C85E" w14:textId="77777777" w:rsidR="0006457E" w:rsidRDefault="0006457E" w:rsidP="0006457E">
      <w:pPr>
        <w:autoSpaceDE w:val="0"/>
        <w:autoSpaceDN w:val="0"/>
        <w:adjustRightInd w:val="0"/>
        <w:ind w:left="720"/>
        <w:rPr>
          <w:sz w:val="22"/>
          <w:szCs w:val="22"/>
        </w:rPr>
      </w:pPr>
      <w:r>
        <w:rPr>
          <w:b/>
          <w:sz w:val="22"/>
          <w:szCs w:val="22"/>
        </w:rPr>
        <w:t>[</w:t>
      </w:r>
      <w:r w:rsidRPr="00CA1E2A">
        <w:rPr>
          <w:b/>
          <w:sz w:val="22"/>
          <w:szCs w:val="22"/>
        </w:rPr>
        <w:t>The University expects all students to attend all scheduled sessions on a regular basis. If a student finds it necessary to be absent from class because of illness or other personal reasons, the reason for the absence should be reported to the instructor. This is for the instructor’s information only and in no way excuses the absence, nor does it relieve the student of the responsibility for assignments covered during the period of absence. Extenuating circumstances that may force a student to have an extended absence should be documented and reported to the instructor and chair of the department. The instructor will determine the amount of assistance a student will need to complete the course requirements.</w:t>
      </w:r>
      <w:r>
        <w:rPr>
          <w:b/>
          <w:sz w:val="22"/>
          <w:szCs w:val="22"/>
        </w:rPr>
        <w:t xml:space="preserve"> </w:t>
      </w:r>
      <w:r w:rsidRPr="00CA1E2A">
        <w:rPr>
          <w:b/>
          <w:i/>
          <w:sz w:val="22"/>
          <w:szCs w:val="22"/>
        </w:rPr>
        <w:t xml:space="preserve">- </w:t>
      </w:r>
      <w:r w:rsidRPr="00CA1E2A">
        <w:rPr>
          <w:i/>
          <w:sz w:val="22"/>
          <w:szCs w:val="22"/>
        </w:rPr>
        <w:t>(</w:t>
      </w:r>
      <w:r>
        <w:rPr>
          <w:i/>
          <w:sz w:val="22"/>
          <w:szCs w:val="22"/>
        </w:rPr>
        <w:t xml:space="preserve">2010-2011 UDC </w:t>
      </w:r>
      <w:r w:rsidRPr="00CA1E2A">
        <w:rPr>
          <w:i/>
          <w:sz w:val="22"/>
          <w:szCs w:val="22"/>
        </w:rPr>
        <w:t>Student Handbook – page 23)</w:t>
      </w:r>
      <w:r w:rsidRPr="00067FDE">
        <w:rPr>
          <w:b/>
          <w:sz w:val="22"/>
          <w:szCs w:val="22"/>
        </w:rPr>
        <w:t>]</w:t>
      </w:r>
    </w:p>
    <w:p w14:paraId="0B63A447" w14:textId="77777777" w:rsidR="0006457E" w:rsidRPr="008B2973" w:rsidRDefault="0006457E" w:rsidP="0006457E">
      <w:pPr>
        <w:pStyle w:val="ListParagraph"/>
        <w:numPr>
          <w:ilvl w:val="0"/>
          <w:numId w:val="2"/>
        </w:numPr>
        <w:spacing w:before="100" w:beforeAutospacing="1" w:after="100" w:afterAutospacing="1"/>
        <w:rPr>
          <w:sz w:val="22"/>
        </w:rPr>
      </w:pPr>
      <w:r w:rsidRPr="008B2973">
        <w:rPr>
          <w:b/>
          <w:bCs/>
          <w:caps/>
          <w:sz w:val="22"/>
          <w:u w:val="single"/>
        </w:rPr>
        <w:t>Cancellation of Classes</w:t>
      </w:r>
      <w:r>
        <w:rPr>
          <w:b/>
          <w:bCs/>
          <w:caps/>
          <w:sz w:val="22"/>
          <w:u w:val="single"/>
        </w:rPr>
        <w:br/>
      </w:r>
      <w:r w:rsidRPr="008B2973">
        <w:rPr>
          <w:b/>
          <w:sz w:val="22"/>
        </w:rPr>
        <w:t xml:space="preserve">Inclement Weather - Information regarding college status during inclement weather will be posted to the </w:t>
      </w:r>
      <w:hyperlink r:id="rId7" w:tgtFrame="_blank" w:history="1">
        <w:r>
          <w:rPr>
            <w:rStyle w:val="Hyperlink"/>
            <w:b/>
            <w:sz w:val="22"/>
          </w:rPr>
          <w:t>UDC-CC</w:t>
        </w:r>
        <w:r w:rsidRPr="008B2973">
          <w:rPr>
            <w:rStyle w:val="Hyperlink"/>
            <w:b/>
            <w:sz w:val="22"/>
          </w:rPr>
          <w:t xml:space="preserve"> homepage</w:t>
        </w:r>
      </w:hyperlink>
      <w:r w:rsidRPr="008B2973">
        <w:rPr>
          <w:b/>
          <w:sz w:val="22"/>
        </w:rPr>
        <w:t xml:space="preserve"> as well as to our </w:t>
      </w:r>
      <w:hyperlink r:id="rId8" w:tgtFrame="_blank" w:history="1">
        <w:r w:rsidRPr="008B2973">
          <w:rPr>
            <w:rStyle w:val="Hyperlink"/>
            <w:b/>
            <w:sz w:val="22"/>
          </w:rPr>
          <w:t>Facebook page</w:t>
        </w:r>
      </w:hyperlink>
      <w:r w:rsidRPr="008B2973">
        <w:rPr>
          <w:b/>
          <w:sz w:val="22"/>
        </w:rPr>
        <w:t xml:space="preserve">. The college’s status will also be updated on the University of the District of Columbia’s main number, which is 202.274.5000. Be sure to also </w:t>
      </w:r>
      <w:hyperlink r:id="rId9" w:tgtFrame="_blank" w:history="1">
        <w:r w:rsidRPr="008B2973">
          <w:rPr>
            <w:rStyle w:val="Hyperlink"/>
            <w:b/>
            <w:sz w:val="22"/>
          </w:rPr>
          <w:t>sign up for DC Alerts</w:t>
        </w:r>
      </w:hyperlink>
      <w:r w:rsidRPr="008B2973">
        <w:rPr>
          <w:b/>
          <w:sz w:val="22"/>
        </w:rPr>
        <w:t xml:space="preserve"> to get notices immediately on your mobile phone, pager or email when changes are announced.</w:t>
      </w:r>
    </w:p>
    <w:p w14:paraId="08A20160" w14:textId="77777777" w:rsidR="0006457E" w:rsidRPr="009F70FB" w:rsidRDefault="0006457E" w:rsidP="0006457E">
      <w:pPr>
        <w:pStyle w:val="WP9Heading1"/>
        <w:widowControl/>
        <w:ind w:left="720" w:hanging="360"/>
        <w:rPr>
          <w:b w:val="0"/>
          <w:color w:val="3366FF"/>
          <w:sz w:val="22"/>
        </w:rPr>
      </w:pPr>
      <w:r w:rsidRPr="001D3BA2">
        <w:t>3.</w:t>
      </w:r>
      <w:r>
        <w:tab/>
      </w:r>
      <w:r w:rsidRPr="002E2E4D">
        <w:t>STUDENT ACADEMIC INTEGRITY</w:t>
      </w:r>
    </w:p>
    <w:p w14:paraId="4A1B8196" w14:textId="77777777" w:rsidR="0006457E" w:rsidRPr="004916A6" w:rsidRDefault="0006457E" w:rsidP="0006457E">
      <w:pPr>
        <w:autoSpaceDE w:val="0"/>
        <w:autoSpaceDN w:val="0"/>
        <w:adjustRightInd w:val="0"/>
        <w:ind w:left="720"/>
        <w:rPr>
          <w:b/>
          <w:sz w:val="22"/>
          <w:szCs w:val="22"/>
        </w:rPr>
      </w:pPr>
      <w:r>
        <w:rPr>
          <w:b/>
          <w:sz w:val="22"/>
          <w:szCs w:val="18"/>
        </w:rPr>
        <w:t xml:space="preserve">The College endeavors to prevent accidental or intentional plagiarism on the part of its students. Such plagiarism </w:t>
      </w:r>
      <w:r>
        <w:rPr>
          <w:b/>
          <w:sz w:val="22"/>
          <w:szCs w:val="22"/>
        </w:rPr>
        <w:t>includes</w:t>
      </w:r>
      <w:r w:rsidRPr="004916A6">
        <w:rPr>
          <w:b/>
          <w:sz w:val="22"/>
          <w:szCs w:val="22"/>
        </w:rPr>
        <w:t>, but is not limited to, the use, by paraphrase or direct quotation,</w:t>
      </w:r>
      <w:r>
        <w:rPr>
          <w:b/>
          <w:sz w:val="22"/>
          <w:szCs w:val="22"/>
        </w:rPr>
        <w:t xml:space="preserve"> </w:t>
      </w:r>
      <w:r w:rsidRPr="004916A6">
        <w:rPr>
          <w:b/>
          <w:sz w:val="22"/>
          <w:szCs w:val="22"/>
        </w:rPr>
        <w:t>of the published or unpublished work of another person without full and clear acknowledgment.</w:t>
      </w:r>
    </w:p>
    <w:p w14:paraId="1C473CCC" w14:textId="77777777" w:rsidR="0006457E" w:rsidRDefault="0006457E" w:rsidP="0006457E">
      <w:pPr>
        <w:autoSpaceDE w:val="0"/>
        <w:autoSpaceDN w:val="0"/>
        <w:adjustRightInd w:val="0"/>
        <w:ind w:left="720"/>
        <w:rPr>
          <w:b/>
          <w:sz w:val="22"/>
          <w:szCs w:val="22"/>
        </w:rPr>
      </w:pPr>
    </w:p>
    <w:p w14:paraId="73F427C3" w14:textId="77777777" w:rsidR="0006457E" w:rsidRPr="004916A6" w:rsidRDefault="0006457E" w:rsidP="0006457E">
      <w:pPr>
        <w:autoSpaceDE w:val="0"/>
        <w:autoSpaceDN w:val="0"/>
        <w:adjustRightInd w:val="0"/>
        <w:ind w:left="720"/>
        <w:rPr>
          <w:b/>
          <w:sz w:val="22"/>
          <w:szCs w:val="22"/>
        </w:rPr>
      </w:pPr>
      <w:r w:rsidRPr="004916A6">
        <w:rPr>
          <w:b/>
          <w:sz w:val="22"/>
          <w:szCs w:val="22"/>
        </w:rPr>
        <w:t>It also includes the unacknowledged use of mater</w:t>
      </w:r>
      <w:r>
        <w:rPr>
          <w:b/>
          <w:sz w:val="22"/>
          <w:szCs w:val="22"/>
        </w:rPr>
        <w:t xml:space="preserve">ials prepared by another person </w:t>
      </w:r>
      <w:r w:rsidRPr="004916A6">
        <w:rPr>
          <w:b/>
          <w:sz w:val="22"/>
          <w:szCs w:val="22"/>
        </w:rPr>
        <w:t>or agency engaged in the selling of term papers or other academic materials</w:t>
      </w:r>
      <w:r>
        <w:rPr>
          <w:rFonts w:ascii="TimesNewRomanPSMT" w:hAnsi="TimesNewRomanPSMT" w:cs="TimesNewRomanPSMT"/>
          <w:sz w:val="18"/>
          <w:szCs w:val="18"/>
        </w:rPr>
        <w:t xml:space="preserve">. </w:t>
      </w:r>
      <w:r>
        <w:rPr>
          <w:b/>
          <w:sz w:val="22"/>
          <w:szCs w:val="18"/>
        </w:rPr>
        <w:t xml:space="preserve">According to the UDC </w:t>
      </w:r>
      <w:r w:rsidRPr="008B2973">
        <w:rPr>
          <w:b/>
          <w:sz w:val="22"/>
          <w:szCs w:val="18"/>
          <w:u w:val="single"/>
        </w:rPr>
        <w:t>Code of Conduct</w:t>
      </w:r>
      <w:r w:rsidRPr="008B2973">
        <w:rPr>
          <w:b/>
          <w:sz w:val="22"/>
          <w:szCs w:val="18"/>
        </w:rPr>
        <w:t>, plagiarism also includes:</w:t>
      </w:r>
    </w:p>
    <w:p w14:paraId="78A652E1" w14:textId="77777777" w:rsidR="0006457E" w:rsidRPr="008B2973" w:rsidRDefault="0006457E" w:rsidP="0006457E">
      <w:pPr>
        <w:widowControl w:val="0"/>
        <w:tabs>
          <w:tab w:val="left" w:pos="560"/>
          <w:tab w:val="left" w:pos="135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hanging="270"/>
        <w:rPr>
          <w:b/>
          <w:sz w:val="22"/>
          <w:szCs w:val="18"/>
        </w:rPr>
      </w:pPr>
      <w:r w:rsidRPr="008B2973">
        <w:rPr>
          <w:b/>
          <w:sz w:val="22"/>
          <w:szCs w:val="18"/>
        </w:rPr>
        <w:t>a) Use or possession of unauthorized material or technology during an examination (any written or oral work submitted for evaluation and/or grade), such as tape cassettes, notes, tests, cell phones, iPods, calculators, programmed calculators, other technological aid, or computer programs not permitted for classroom use</w:t>
      </w:r>
    </w:p>
    <w:p w14:paraId="1FC68970" w14:textId="77777777" w:rsidR="0006457E" w:rsidRPr="008B2973" w:rsidRDefault="0006457E" w:rsidP="0006457E">
      <w:pPr>
        <w:widowControl w:val="0"/>
        <w:tabs>
          <w:tab w:val="left" w:pos="560"/>
          <w:tab w:val="left" w:pos="135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hanging="270"/>
        <w:rPr>
          <w:b/>
          <w:sz w:val="22"/>
          <w:szCs w:val="18"/>
        </w:rPr>
      </w:pPr>
      <w:r w:rsidRPr="008B2973">
        <w:rPr>
          <w:b/>
          <w:sz w:val="22"/>
          <w:szCs w:val="18"/>
        </w:rPr>
        <w:t>b) Obtaining or furnishing assistance with or answers on assignments for which col-</w:t>
      </w:r>
      <w:proofErr w:type="spellStart"/>
      <w:r w:rsidRPr="008B2973">
        <w:rPr>
          <w:b/>
          <w:sz w:val="22"/>
          <w:szCs w:val="18"/>
        </w:rPr>
        <w:t>laboration</w:t>
      </w:r>
      <w:proofErr w:type="spellEnd"/>
      <w:r w:rsidRPr="008B2973">
        <w:rPr>
          <w:b/>
          <w:sz w:val="22"/>
          <w:szCs w:val="18"/>
        </w:rPr>
        <w:t xml:space="preserve"> is not specifically allowed from another person with or without that person’s knowledge</w:t>
      </w:r>
    </w:p>
    <w:p w14:paraId="1E933F5E" w14:textId="77777777" w:rsidR="0006457E" w:rsidRPr="008B2973" w:rsidRDefault="0006457E" w:rsidP="00064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b/>
          <w:sz w:val="22"/>
          <w:szCs w:val="18"/>
        </w:rPr>
      </w:pPr>
      <w:r w:rsidRPr="008B2973">
        <w:rPr>
          <w:b/>
          <w:sz w:val="22"/>
          <w:szCs w:val="18"/>
        </w:rPr>
        <w:t xml:space="preserve">c) Representing as one’s </w:t>
      </w:r>
      <w:proofErr w:type="gramStart"/>
      <w:r w:rsidRPr="008B2973">
        <w:rPr>
          <w:b/>
          <w:sz w:val="22"/>
          <w:szCs w:val="18"/>
        </w:rPr>
        <w:t>own</w:t>
      </w:r>
      <w:proofErr w:type="gramEnd"/>
      <w:r w:rsidRPr="008B2973">
        <w:rPr>
          <w:b/>
          <w:sz w:val="22"/>
          <w:szCs w:val="18"/>
        </w:rPr>
        <w:t xml:space="preserve"> an examination taken by another person</w:t>
      </w:r>
    </w:p>
    <w:p w14:paraId="11F2BD09" w14:textId="77777777" w:rsidR="0006457E" w:rsidRPr="008B2973" w:rsidRDefault="0006457E" w:rsidP="00064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b/>
          <w:sz w:val="22"/>
          <w:szCs w:val="18"/>
        </w:rPr>
      </w:pPr>
      <w:r w:rsidRPr="008B2973">
        <w:rPr>
          <w:b/>
          <w:sz w:val="22"/>
          <w:szCs w:val="18"/>
        </w:rPr>
        <w:t>d) Taking an examination in the place of another person</w:t>
      </w:r>
    </w:p>
    <w:p w14:paraId="284ACB7A" w14:textId="77777777" w:rsidR="0006457E" w:rsidRPr="008B2973" w:rsidRDefault="0006457E" w:rsidP="0006457E">
      <w:pPr>
        <w:widowControl w:val="0"/>
        <w:tabs>
          <w:tab w:val="left" w:pos="560"/>
          <w:tab w:val="left" w:pos="135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hanging="270"/>
        <w:rPr>
          <w:b/>
          <w:sz w:val="22"/>
          <w:szCs w:val="18"/>
        </w:rPr>
      </w:pPr>
      <w:r w:rsidRPr="008B2973">
        <w:rPr>
          <w:b/>
          <w:sz w:val="22"/>
          <w:szCs w:val="18"/>
        </w:rPr>
        <w:t>e) Obtaining unauthorized access to the electronic or paper files of another person or agency, or altering and/or destroying those files</w:t>
      </w:r>
    </w:p>
    <w:p w14:paraId="586CCC8E" w14:textId="77777777" w:rsidR="0006457E" w:rsidRPr="008B2973" w:rsidRDefault="0006457E" w:rsidP="0006457E">
      <w:pPr>
        <w:pStyle w:val="WP9Heading1"/>
        <w:widowControl/>
        <w:ind w:left="720"/>
        <w:rPr>
          <w:sz w:val="22"/>
        </w:rPr>
      </w:pPr>
    </w:p>
    <w:p w14:paraId="60F03721" w14:textId="77777777" w:rsidR="0006457E" w:rsidRPr="008B2973" w:rsidRDefault="0006457E" w:rsidP="0006457E">
      <w:pPr>
        <w:pStyle w:val="WP9Heading1"/>
        <w:widowControl/>
        <w:ind w:left="720"/>
        <w:rPr>
          <w:sz w:val="22"/>
        </w:rPr>
      </w:pPr>
      <w:r w:rsidRPr="008B2973">
        <w:rPr>
          <w:sz w:val="22"/>
        </w:rPr>
        <w:t xml:space="preserve">Students are directed to the </w:t>
      </w:r>
      <w:r w:rsidRPr="008B2973">
        <w:rPr>
          <w:sz w:val="22"/>
          <w:u w:val="single"/>
        </w:rPr>
        <w:t>University Student Handbook (2010-1011)</w:t>
      </w:r>
      <w:r w:rsidRPr="008B2973">
        <w:rPr>
          <w:sz w:val="22"/>
        </w:rPr>
        <w:t xml:space="preserve">, “Code of Conduct,” for the range of consequences and sanctions of acts of academic misconduct. </w:t>
      </w:r>
    </w:p>
    <w:p w14:paraId="7A7FDB21" w14:textId="77777777" w:rsidR="0006457E" w:rsidRDefault="0006457E" w:rsidP="0006457E">
      <w:pPr>
        <w:pStyle w:val="WP9Heading1"/>
        <w:widowControl/>
        <w:rPr>
          <w:b w:val="0"/>
          <w:color w:val="000000"/>
          <w:sz w:val="22"/>
          <w:szCs w:val="18"/>
        </w:rPr>
      </w:pPr>
    </w:p>
    <w:p w14:paraId="160681A5" w14:textId="77777777" w:rsidR="0006457E" w:rsidRPr="009F70FB" w:rsidRDefault="0006457E" w:rsidP="00064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360"/>
        <w:rPr>
          <w:b/>
          <w:color w:val="000000"/>
          <w:sz w:val="22"/>
          <w:szCs w:val="18"/>
        </w:rPr>
      </w:pPr>
      <w:r w:rsidRPr="009F70FB">
        <w:rPr>
          <w:b/>
        </w:rPr>
        <w:t xml:space="preserve">4. </w:t>
      </w:r>
      <w:r w:rsidRPr="009F70FB">
        <w:rPr>
          <w:b/>
        </w:rPr>
        <w:tab/>
        <w:t xml:space="preserve">DISABILITY SERVICES AND SUPPORT </w:t>
      </w:r>
      <w:r w:rsidRPr="009F70FB">
        <w:rPr>
          <w:b/>
          <w:color w:val="000000"/>
          <w:szCs w:val="18"/>
        </w:rPr>
        <w:t xml:space="preserve"> </w:t>
      </w:r>
    </w:p>
    <w:p w14:paraId="12A845C6" w14:textId="77777777" w:rsidR="0006457E" w:rsidRPr="008B2973" w:rsidRDefault="0006457E" w:rsidP="0006457E">
      <w:pPr>
        <w:pStyle w:val="style5"/>
        <w:spacing w:before="2" w:after="2"/>
        <w:ind w:left="720"/>
        <w:rPr>
          <w:b/>
          <w:sz w:val="22"/>
        </w:rPr>
      </w:pPr>
      <w:r w:rsidRPr="008B2973">
        <w:rPr>
          <w:b/>
          <w:sz w:val="22"/>
        </w:rPr>
        <w:t xml:space="preserve">The Community College is committed to providing equal and integrated access for individuals with disabilities to the academic, social, cultural, and recreational programs it offers. We work with students to ensure access to every opportunity for learning and personal growth so that you may participate as fully as possible in campus life. </w:t>
      </w:r>
      <w:r w:rsidRPr="008B2973">
        <w:rPr>
          <w:b/>
          <w:sz w:val="22"/>
          <w:szCs w:val="18"/>
        </w:rPr>
        <w:t xml:space="preserve">This course complies with the Americans with Disabilities Act (ADA) in providing support to students </w:t>
      </w:r>
      <w:r w:rsidRPr="008B2973">
        <w:rPr>
          <w:b/>
          <w:sz w:val="22"/>
          <w:szCs w:val="18"/>
        </w:rPr>
        <w:lastRenderedPageBreak/>
        <w:t xml:space="preserve">who have an identified disability.  If you are a student who is disabled as defined by the ADA Act, and require assistance or support services, please seek assistance through </w:t>
      </w:r>
      <w:r w:rsidRPr="00BC4288">
        <w:rPr>
          <w:b/>
          <w:sz w:val="22"/>
          <w:szCs w:val="18"/>
        </w:rPr>
        <w:t xml:space="preserve">the </w:t>
      </w:r>
      <w:r w:rsidRPr="00BC4288">
        <w:rPr>
          <w:b/>
          <w:sz w:val="22"/>
          <w:szCs w:val="18"/>
          <w:u w:val="single"/>
        </w:rPr>
        <w:t>OFFICE OF DISABILITY SERVICES, 801 North Capitol Street, 2</w:t>
      </w:r>
      <w:r w:rsidRPr="00BC4288">
        <w:rPr>
          <w:b/>
          <w:sz w:val="22"/>
          <w:szCs w:val="18"/>
          <w:u w:val="single"/>
          <w:vertAlign w:val="superscript"/>
        </w:rPr>
        <w:t>nd</w:t>
      </w:r>
      <w:r w:rsidRPr="00BC4288">
        <w:rPr>
          <w:b/>
          <w:sz w:val="22"/>
          <w:szCs w:val="18"/>
          <w:u w:val="single"/>
        </w:rPr>
        <w:t xml:space="preserve"> Floor; ask for Dr. Joan Jackson; Telephone 274-6182</w:t>
      </w:r>
      <w:r w:rsidRPr="00BC4288">
        <w:rPr>
          <w:b/>
          <w:sz w:val="22"/>
          <w:szCs w:val="18"/>
        </w:rPr>
        <w:t xml:space="preserve">. You may also seek </w:t>
      </w:r>
      <w:r>
        <w:rPr>
          <w:b/>
          <w:sz w:val="22"/>
          <w:szCs w:val="18"/>
        </w:rPr>
        <w:t xml:space="preserve">assistance from the </w:t>
      </w:r>
      <w:r w:rsidRPr="008B2973">
        <w:rPr>
          <w:b/>
          <w:bCs/>
          <w:sz w:val="22"/>
        </w:rPr>
        <w:t xml:space="preserve">DISABILITY RESOURCE CENTER (DRC) located on the Van Ness Campus in </w:t>
      </w:r>
      <w:r w:rsidRPr="008B2973">
        <w:rPr>
          <w:b/>
          <w:sz w:val="22"/>
          <w:szCs w:val="18"/>
        </w:rPr>
        <w:t xml:space="preserve">Building 44, Room A03; Telephone: 274-6152.  Only referrals from the DRC will be recognized. </w:t>
      </w:r>
    </w:p>
    <w:p w14:paraId="5C89848F" w14:textId="77777777" w:rsidR="0006457E" w:rsidRPr="008B2973" w:rsidRDefault="0006457E" w:rsidP="0006457E">
      <w:pPr>
        <w:pStyle w:val="WP9Heading1"/>
        <w:widowControl/>
        <w:ind w:left="720" w:hanging="360"/>
        <w:rPr>
          <w:b w:val="0"/>
          <w:sz w:val="22"/>
          <w:szCs w:val="18"/>
        </w:rPr>
      </w:pPr>
    </w:p>
    <w:p w14:paraId="22AF54AB" w14:textId="77777777" w:rsidR="0006457E" w:rsidRPr="008B2973" w:rsidRDefault="0006457E" w:rsidP="0006457E">
      <w:pPr>
        <w:pStyle w:val="WP9Heading1"/>
        <w:widowControl/>
        <w:ind w:left="720"/>
        <w:rPr>
          <w:sz w:val="22"/>
          <w:szCs w:val="18"/>
        </w:rPr>
      </w:pPr>
      <w:r w:rsidRPr="008B2973">
        <w:rPr>
          <w:sz w:val="22"/>
          <w:szCs w:val="18"/>
        </w:rPr>
        <w:t xml:space="preserve">Complaints alleging that a student with a disability who is enrolled in the course has been excluded from participation or has been denied the benefits of class activities, or otherwise has been subjected to discrimination in Community College programs or activities should be referred initially to a </w:t>
      </w:r>
      <w:r>
        <w:rPr>
          <w:sz w:val="22"/>
          <w:szCs w:val="18"/>
        </w:rPr>
        <w:t>UDC-CC</w:t>
      </w:r>
      <w:r w:rsidRPr="008B2973">
        <w:rPr>
          <w:sz w:val="22"/>
          <w:szCs w:val="18"/>
        </w:rPr>
        <w:t xml:space="preserve"> Student Success Center Counselor for immediate assistance.</w:t>
      </w:r>
    </w:p>
    <w:p w14:paraId="3B4FDB1E" w14:textId="77777777" w:rsidR="0006457E" w:rsidRPr="002E2E4D" w:rsidRDefault="0006457E" w:rsidP="0006457E">
      <w:pPr>
        <w:pStyle w:val="WP9Heading1"/>
        <w:widowControl/>
        <w:ind w:left="630"/>
        <w:rPr>
          <w:color w:val="3366FF"/>
          <w:sz w:val="22"/>
          <w:szCs w:val="18"/>
        </w:rPr>
      </w:pPr>
    </w:p>
    <w:p w14:paraId="0195F42E" w14:textId="77777777" w:rsidR="0006457E" w:rsidRPr="009F70FB" w:rsidRDefault="0006457E" w:rsidP="0006457E">
      <w:pPr>
        <w:pStyle w:val="WP9Heading1"/>
        <w:widowControl/>
        <w:ind w:left="720" w:hanging="360"/>
        <w:rPr>
          <w:color w:val="3366FF"/>
          <w:sz w:val="22"/>
          <w:szCs w:val="18"/>
        </w:rPr>
      </w:pPr>
      <w:r w:rsidRPr="002E2E4D">
        <w:rPr>
          <w:color w:val="000000"/>
          <w:sz w:val="22"/>
          <w:szCs w:val="18"/>
        </w:rPr>
        <w:t xml:space="preserve">5. </w:t>
      </w:r>
      <w:r>
        <w:rPr>
          <w:color w:val="000000"/>
          <w:sz w:val="22"/>
          <w:szCs w:val="18"/>
        </w:rPr>
        <w:tab/>
      </w:r>
      <w:r w:rsidRPr="002E2E4D">
        <w:rPr>
          <w:caps/>
          <w:color w:val="000000"/>
          <w:sz w:val="22"/>
          <w:szCs w:val="18"/>
          <w:u w:val="single"/>
        </w:rPr>
        <w:t xml:space="preserve">Sexual Harassment and Racial Discrimination </w:t>
      </w:r>
    </w:p>
    <w:p w14:paraId="70C539DC" w14:textId="77777777" w:rsidR="0006457E" w:rsidRPr="000E4E93" w:rsidRDefault="0006457E" w:rsidP="0006457E">
      <w:pPr>
        <w:widowControl w:val="0"/>
        <w:autoSpaceDE w:val="0"/>
        <w:autoSpaceDN w:val="0"/>
        <w:adjustRightInd w:val="0"/>
        <w:ind w:left="720"/>
        <w:rPr>
          <w:b/>
          <w:sz w:val="22"/>
          <w:szCs w:val="18"/>
        </w:rPr>
      </w:pPr>
      <w:r>
        <w:rPr>
          <w:b/>
          <w:sz w:val="22"/>
          <w:szCs w:val="18"/>
        </w:rPr>
        <w:t>UD</w:t>
      </w:r>
      <w:r w:rsidRPr="000E4E93">
        <w:rPr>
          <w:b/>
          <w:sz w:val="22"/>
          <w:szCs w:val="18"/>
        </w:rPr>
        <w:t>C</w:t>
      </w:r>
      <w:r>
        <w:rPr>
          <w:b/>
          <w:sz w:val="22"/>
          <w:szCs w:val="18"/>
        </w:rPr>
        <w:t>-CC</w:t>
      </w:r>
      <w:r w:rsidRPr="000E4E93">
        <w:rPr>
          <w:b/>
          <w:sz w:val="22"/>
          <w:szCs w:val="18"/>
        </w:rPr>
        <w:t xml:space="preserve"> is committed to providing a work and academic environment that encourages intellectual and academic excellence and promotes the emotional </w:t>
      </w:r>
      <w:proofErr w:type="spellStart"/>
      <w:r w:rsidRPr="000E4E93">
        <w:rPr>
          <w:b/>
          <w:sz w:val="22"/>
          <w:szCs w:val="18"/>
        </w:rPr>
        <w:t>well being</w:t>
      </w:r>
      <w:proofErr w:type="spellEnd"/>
      <w:r w:rsidRPr="000E4E93">
        <w:rPr>
          <w:b/>
          <w:sz w:val="22"/>
          <w:szCs w:val="18"/>
        </w:rPr>
        <w:t xml:space="preserve"> of its students, faculty and staff. Sexual harassment is inconsistent with this objective and contrary to the College’s policy of equal employment and academic opportunity. The College’s policy on sexual harassment is designed to address and resolve complaints, support complainants, protect confidentiality and preclude retaliation against complainants and those who cooperate with an investigation. Sexual harassment of even one person by any other person is an institutional problem and the College administration wants to know about it so that prompt and appropriate action can be taken to protect the victim and ensure that no further incidents occur. The prompt reporting of harassing conduct will result in a thorough investigation and when appropriately established, will result in discipline of the harasser. Incidents of sexual harassment should be reported initially to a </w:t>
      </w:r>
      <w:r>
        <w:rPr>
          <w:b/>
          <w:sz w:val="22"/>
          <w:szCs w:val="18"/>
        </w:rPr>
        <w:t>UDC-CC</w:t>
      </w:r>
      <w:r w:rsidRPr="000E4E93">
        <w:rPr>
          <w:b/>
          <w:sz w:val="22"/>
          <w:szCs w:val="18"/>
        </w:rPr>
        <w:t xml:space="preserve"> Student Success Center Counselor for immediate assistance.</w:t>
      </w:r>
    </w:p>
    <w:p w14:paraId="5949B31E" w14:textId="77777777" w:rsidR="0006457E" w:rsidRPr="000E4E93" w:rsidRDefault="0006457E" w:rsidP="0006457E">
      <w:pPr>
        <w:ind w:right="720"/>
        <w:rPr>
          <w:rFonts w:cs="Verdana"/>
          <w:sz w:val="22"/>
          <w:szCs w:val="26"/>
        </w:rPr>
      </w:pPr>
      <w:r>
        <w:rPr>
          <w:rFonts w:cs="Verdana"/>
          <w:sz w:val="22"/>
          <w:szCs w:val="26"/>
        </w:rPr>
        <w:br/>
      </w:r>
    </w:p>
    <w:p w14:paraId="7B697790" w14:textId="77777777" w:rsidR="0006457E" w:rsidRPr="002E2E4D" w:rsidRDefault="0006457E" w:rsidP="0006457E">
      <w:pPr>
        <w:ind w:left="720" w:hanging="360"/>
        <w:rPr>
          <w:sz w:val="22"/>
          <w:szCs w:val="20"/>
        </w:rPr>
      </w:pPr>
      <w:r w:rsidRPr="001D3BA2">
        <w:rPr>
          <w:b/>
          <w:sz w:val="22"/>
          <w:szCs w:val="20"/>
        </w:rPr>
        <w:t>6.</w:t>
      </w:r>
      <w:r>
        <w:rPr>
          <w:b/>
          <w:sz w:val="22"/>
          <w:szCs w:val="20"/>
        </w:rPr>
        <w:tab/>
      </w:r>
      <w:r w:rsidRPr="002E2E4D">
        <w:rPr>
          <w:b/>
          <w:sz w:val="22"/>
          <w:szCs w:val="20"/>
          <w:u w:val="single"/>
        </w:rPr>
        <w:t>EQUAL OPPORTUNITY AND AFFIRMATIVE ACTION</w:t>
      </w:r>
    </w:p>
    <w:p w14:paraId="181CBE36" w14:textId="77777777" w:rsidR="0006457E" w:rsidRPr="006D770B" w:rsidRDefault="0006457E" w:rsidP="0006457E">
      <w:pPr>
        <w:ind w:left="720"/>
        <w:rPr>
          <w:b/>
          <w:sz w:val="22"/>
          <w:szCs w:val="20"/>
        </w:rPr>
      </w:pPr>
      <w:r>
        <w:rPr>
          <w:noProof/>
        </w:rPr>
        <mc:AlternateContent>
          <mc:Choice Requires="wps">
            <w:drawing>
              <wp:anchor distT="0" distB="0" distL="114300" distR="114300" simplePos="0" relativeHeight="251662336" behindDoc="0" locked="0" layoutInCell="1" allowOverlap="1" wp14:anchorId="7513C9DE" wp14:editId="13343DDE">
                <wp:simplePos x="0" y="0"/>
                <wp:positionH relativeFrom="column">
                  <wp:posOffset>295275</wp:posOffset>
                </wp:positionH>
                <wp:positionV relativeFrom="paragraph">
                  <wp:posOffset>1092835</wp:posOffset>
                </wp:positionV>
                <wp:extent cx="5367020" cy="1016000"/>
                <wp:effectExtent l="0" t="0" r="0" b="0"/>
                <wp:wrapSquare wrapText="bothSides"/>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020" cy="101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80B2A" w14:textId="77777777" w:rsidR="0006457E" w:rsidRPr="00F80DDA" w:rsidRDefault="0006457E" w:rsidP="0006457E">
                            <w:pPr>
                              <w:jc w:val="center"/>
                              <w:rPr>
                                <w:rFonts w:ascii="Baskerville Old Face" w:hAnsi="Baskerville Old Face"/>
                                <w:b/>
                                <w:sz w:val="22"/>
                                <w:u w:val="single"/>
                              </w:rPr>
                            </w:pPr>
                            <w:r w:rsidRPr="00F80DDA">
                              <w:rPr>
                                <w:rFonts w:ascii="Baskerville Old Face" w:hAnsi="Baskerville Old Face"/>
                                <w:b/>
                                <w:sz w:val="22"/>
                                <w:u w:val="single"/>
                              </w:rPr>
                              <w:t>DISCLAIMER</w:t>
                            </w:r>
                          </w:p>
                          <w:p w14:paraId="2BC130D6" w14:textId="77777777" w:rsidR="0006457E" w:rsidRDefault="0006457E" w:rsidP="0006457E">
                            <w:pPr>
                              <w:jc w:val="center"/>
                            </w:pPr>
                          </w:p>
                          <w:p w14:paraId="2D7B4EC5" w14:textId="77777777" w:rsidR="0006457E" w:rsidRPr="00F80DDA" w:rsidRDefault="0006457E" w:rsidP="0006457E">
                            <w:pPr>
                              <w:ind w:left="720" w:right="852"/>
                              <w:jc w:val="both"/>
                              <w:rPr>
                                <w:i/>
                                <w:sz w:val="22"/>
                              </w:rPr>
                            </w:pPr>
                            <w:r w:rsidRPr="00F80DDA">
                              <w:rPr>
                                <w:i/>
                                <w:sz w:val="22"/>
                              </w:rPr>
                              <w:t>The instructor</w:t>
                            </w:r>
                            <w:r>
                              <w:rPr>
                                <w:i/>
                                <w:sz w:val="22"/>
                              </w:rPr>
                              <w:t xml:space="preserve"> of this course</w:t>
                            </w:r>
                            <w:r w:rsidRPr="00F80DDA">
                              <w:rPr>
                                <w:i/>
                                <w:sz w:val="22"/>
                              </w:rPr>
                              <w:t xml:space="preserve"> reserves</w:t>
                            </w:r>
                            <w:r>
                              <w:rPr>
                                <w:i/>
                                <w:sz w:val="22"/>
                              </w:rPr>
                              <w:t xml:space="preserve"> the right to append</w:t>
                            </w:r>
                            <w:r w:rsidRPr="00F80DDA">
                              <w:rPr>
                                <w:i/>
                                <w:sz w:val="22"/>
                              </w:rPr>
                              <w:t xml:space="preserve"> </w:t>
                            </w:r>
                            <w:r>
                              <w:rPr>
                                <w:i/>
                                <w:sz w:val="22"/>
                              </w:rPr>
                              <w:t xml:space="preserve">course content </w:t>
                            </w:r>
                            <w:r w:rsidRPr="00F80DDA">
                              <w:rPr>
                                <w:i/>
                                <w:sz w:val="22"/>
                              </w:rPr>
                              <w:t>areas</w:t>
                            </w:r>
                            <w:r>
                              <w:rPr>
                                <w:i/>
                                <w:sz w:val="22"/>
                              </w:rPr>
                              <w:t xml:space="preserve"> of this syllabus</w:t>
                            </w:r>
                            <w:r w:rsidRPr="00F80DDA">
                              <w:rPr>
                                <w:i/>
                                <w:sz w:val="22"/>
                              </w:rPr>
                              <w:t xml:space="preserve"> and to provide students with notice of the change within a reasonable time frame.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13C9DE" id="_x0000_s1028" type="#_x0000_t202" style="position:absolute;left:0;text-align:left;margin-left:23.25pt;margin-top:86.05pt;width:422.6pt;height:8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" filled="f" stroked="f">
                <v:textbox inset=",7.2pt,,7.2pt">
                  <w:txbxContent>
                    <w:p w14:paraId="4AA80B2A" w14:textId="77777777" w:rsidR="0006457E" w:rsidRPr="00F80DDA" w:rsidRDefault="0006457E" w:rsidP="0006457E">
                      <w:pPr>
                        <w:jc w:val="center"/>
                        <w:rPr>
                          <w:rFonts w:ascii="Baskerville Old Face" w:hAnsi="Baskerville Old Face"/>
                          <w:b/>
                          <w:sz w:val="22"/>
                          <w:u w:val="single"/>
                        </w:rPr>
                      </w:pPr>
                      <w:r w:rsidRPr="00F80DDA">
                        <w:rPr>
                          <w:rFonts w:ascii="Baskerville Old Face" w:hAnsi="Baskerville Old Face"/>
                          <w:b/>
                          <w:sz w:val="22"/>
                          <w:u w:val="single"/>
                        </w:rPr>
                        <w:t>DISCLAIMER</w:t>
                      </w:r>
                    </w:p>
                    <w:p w14:paraId="2BC130D6" w14:textId="77777777" w:rsidR="0006457E" w:rsidRDefault="0006457E" w:rsidP="0006457E">
                      <w:pPr>
                        <w:jc w:val="center"/>
                      </w:pPr>
                    </w:p>
                    <w:p w14:paraId="2D7B4EC5" w14:textId="77777777" w:rsidR="0006457E" w:rsidRPr="00F80DDA" w:rsidRDefault="0006457E" w:rsidP="0006457E">
                      <w:pPr>
                        <w:ind w:left="720" w:right="852"/>
                        <w:jc w:val="both"/>
                        <w:rPr>
                          <w:i/>
                          <w:sz w:val="22"/>
                        </w:rPr>
                      </w:pPr>
                      <w:r w:rsidRPr="00F80DDA">
                        <w:rPr>
                          <w:i/>
                          <w:sz w:val="22"/>
                        </w:rPr>
                        <w:t>The instructor</w:t>
                      </w:r>
                      <w:r>
                        <w:rPr>
                          <w:i/>
                          <w:sz w:val="22"/>
                        </w:rPr>
                        <w:t xml:space="preserve"> of this course</w:t>
                      </w:r>
                      <w:r w:rsidRPr="00F80DDA">
                        <w:rPr>
                          <w:i/>
                          <w:sz w:val="22"/>
                        </w:rPr>
                        <w:t xml:space="preserve"> reserves</w:t>
                      </w:r>
                      <w:r>
                        <w:rPr>
                          <w:i/>
                          <w:sz w:val="22"/>
                        </w:rPr>
                        <w:t xml:space="preserve"> the right to append</w:t>
                      </w:r>
                      <w:r w:rsidRPr="00F80DDA">
                        <w:rPr>
                          <w:i/>
                          <w:sz w:val="22"/>
                        </w:rPr>
                        <w:t xml:space="preserve"> </w:t>
                      </w:r>
                      <w:r>
                        <w:rPr>
                          <w:i/>
                          <w:sz w:val="22"/>
                        </w:rPr>
                        <w:t xml:space="preserve">course content </w:t>
                      </w:r>
                      <w:r w:rsidRPr="00F80DDA">
                        <w:rPr>
                          <w:i/>
                          <w:sz w:val="22"/>
                        </w:rPr>
                        <w:t>areas</w:t>
                      </w:r>
                      <w:r>
                        <w:rPr>
                          <w:i/>
                          <w:sz w:val="22"/>
                        </w:rPr>
                        <w:t xml:space="preserve"> of this syllabus</w:t>
                      </w:r>
                      <w:r w:rsidRPr="00F80DDA">
                        <w:rPr>
                          <w:i/>
                          <w:sz w:val="22"/>
                        </w:rPr>
                        <w:t xml:space="preserve"> and to provide students with notice of the change within a reasonable time frame.</w:t>
                      </w:r>
                    </w:p>
                  </w:txbxContent>
                </v:textbox>
                <w10:wrap type="square"/>
              </v:shape>
            </w:pict>
          </mc:Fallback>
        </mc:AlternateContent>
      </w:r>
      <w:r>
        <w:rPr>
          <w:noProof/>
        </w:rPr>
        <mc:AlternateContent>
          <mc:Choice Requires="wps">
            <w:drawing>
              <wp:anchor distT="0" distB="0" distL="114300" distR="114300" simplePos="0" relativeHeight="251663360" behindDoc="1" locked="0" layoutInCell="1" allowOverlap="1" wp14:anchorId="563616A2" wp14:editId="740F2C66">
                <wp:simplePos x="0" y="0"/>
                <wp:positionH relativeFrom="column">
                  <wp:posOffset>255905</wp:posOffset>
                </wp:positionH>
                <wp:positionV relativeFrom="paragraph">
                  <wp:posOffset>1092835</wp:posOffset>
                </wp:positionV>
                <wp:extent cx="5474970" cy="1165225"/>
                <wp:effectExtent l="27305" t="26035" r="22225" b="46990"/>
                <wp:wrapNone/>
                <wp:docPr id="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4970" cy="1165225"/>
                        </a:xfrm>
                        <a:prstGeom prst="rect">
                          <a:avLst/>
                        </a:prstGeom>
                        <a:noFill/>
                        <a:ln w="38100" cmpd="thickThin">
                          <a:solidFill>
                            <a:srgbClr val="000000"/>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747DB" id="Rectangle 15" o:spid="_x0000_s1026" style="position:absolute;margin-left:20.15pt;margin-top:86.05pt;width:431.1pt;height:91.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" filled="f" fillcolor="#9bc1ff" strokeweight="3pt">
                <v:fill color2="#3f80cd" focus="100%" type="gradient">
                  <o:fill v:ext="view" type="gradientUnscaled"/>
                </v:fill>
                <v:stroke linestyle="thickThin"/>
                <v:shadow on="t" opacity="22938f" offset="0"/>
                <v:textbox inset=",7.2pt,,7.2pt"/>
              </v:rect>
            </w:pict>
          </mc:Fallback>
        </mc:AlternateContent>
      </w:r>
      <w:r w:rsidRPr="000E4E93">
        <w:rPr>
          <w:b/>
          <w:sz w:val="22"/>
          <w:szCs w:val="20"/>
        </w:rPr>
        <w:t>The Communit</w:t>
      </w:r>
      <w:r>
        <w:rPr>
          <w:b/>
          <w:sz w:val="22"/>
          <w:szCs w:val="20"/>
        </w:rPr>
        <w:t>y College</w:t>
      </w:r>
      <w:r w:rsidRPr="000E4E93">
        <w:rPr>
          <w:b/>
          <w:sz w:val="22"/>
          <w:szCs w:val="20"/>
        </w:rPr>
        <w:t xml:space="preserve"> </w:t>
      </w:r>
      <w:r w:rsidRPr="000E4E93">
        <w:rPr>
          <w:b/>
          <w:sz w:val="22"/>
        </w:rPr>
        <w:t xml:space="preserve">is an equal opportunity and affirmative action institution.  Its programs, employment and educational opportunities are available to all qualified persons regardless of race, color, sex, national origin, religion, age, marital status, personal appearance, sexual orientation, gender identity or expression, family responsibilities, matriculation, political affiliation, genetic information, disability (mental or physical) and Vietnam veterans or disabled veterans.  </w:t>
      </w:r>
    </w:p>
    <w:p w14:paraId="21B9CA80" w14:textId="77777777" w:rsidR="0006457E" w:rsidRDefault="0006457E" w:rsidP="0006457E"/>
    <w:p w14:paraId="6F9A62C5" w14:textId="77777777" w:rsidR="0006457E" w:rsidRDefault="0006457E" w:rsidP="0006457E"/>
    <w:p w14:paraId="10CC0A58" w14:textId="77777777" w:rsidR="0006457E" w:rsidRPr="00F43A9E" w:rsidRDefault="0006457E" w:rsidP="0006457E"/>
    <w:p w14:paraId="7EB57F4C" w14:textId="77777777" w:rsidR="0006457E" w:rsidRDefault="0006457E"/>
    <w:sectPr w:rsidR="00064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aur">
    <w:panose1 w:val="02030504050205020304"/>
    <w:charset w:val="00"/>
    <w:family w:val="roman"/>
    <w:pitch w:val="variable"/>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2062E"/>
    <w:multiLevelType w:val="hybridMultilevel"/>
    <w:tmpl w:val="DF8462B8"/>
    <w:lvl w:ilvl="0" w:tplc="D56C9DBC">
      <w:start w:val="1"/>
      <w:numFmt w:val="decimal"/>
      <w:lvlText w:val="%1."/>
      <w:lvlJc w:val="left"/>
      <w:pPr>
        <w:tabs>
          <w:tab w:val="num" w:pos="720"/>
        </w:tabs>
        <w:ind w:left="720" w:hanging="360"/>
      </w:pPr>
      <w:rPr>
        <w:rFonts w:ascii="Times New Roman" w:hAnsi="Times New Roman" w:cs="Times New Roman" w:hint="default"/>
        <w:b/>
        <w:i w:val="0"/>
        <w:sz w:val="24"/>
      </w:rPr>
    </w:lvl>
    <w:lvl w:ilvl="1" w:tplc="00190409">
      <w:start w:val="1"/>
      <w:numFmt w:val="lowerLetter"/>
      <w:lvlText w:val="%2."/>
      <w:lvlJc w:val="left"/>
      <w:pPr>
        <w:ind w:left="1440" w:hanging="360"/>
      </w:pPr>
      <w:rPr>
        <w:rFonts w:cs="Times New Roman"/>
      </w:rPr>
    </w:lvl>
    <w:lvl w:ilvl="2" w:tplc="001B0409" w:tentative="1">
      <w:start w:val="1"/>
      <w:numFmt w:val="lowerRoman"/>
      <w:lvlText w:val="%3."/>
      <w:lvlJc w:val="right"/>
      <w:pPr>
        <w:ind w:left="2160" w:hanging="180"/>
      </w:pPr>
      <w:rPr>
        <w:rFonts w:cs="Times New Roman"/>
      </w:rPr>
    </w:lvl>
    <w:lvl w:ilvl="3" w:tplc="000F0409" w:tentative="1">
      <w:start w:val="1"/>
      <w:numFmt w:val="decimal"/>
      <w:lvlText w:val="%4."/>
      <w:lvlJc w:val="left"/>
      <w:pPr>
        <w:ind w:left="2880" w:hanging="360"/>
      </w:pPr>
      <w:rPr>
        <w:rFonts w:cs="Times New Roman"/>
      </w:rPr>
    </w:lvl>
    <w:lvl w:ilvl="4" w:tplc="00190409" w:tentative="1">
      <w:start w:val="1"/>
      <w:numFmt w:val="lowerLetter"/>
      <w:lvlText w:val="%5."/>
      <w:lvlJc w:val="left"/>
      <w:pPr>
        <w:ind w:left="3600" w:hanging="360"/>
      </w:pPr>
      <w:rPr>
        <w:rFonts w:cs="Times New Roman"/>
      </w:rPr>
    </w:lvl>
    <w:lvl w:ilvl="5" w:tplc="001B0409" w:tentative="1">
      <w:start w:val="1"/>
      <w:numFmt w:val="lowerRoman"/>
      <w:lvlText w:val="%6."/>
      <w:lvlJc w:val="right"/>
      <w:pPr>
        <w:ind w:left="4320" w:hanging="180"/>
      </w:pPr>
      <w:rPr>
        <w:rFonts w:cs="Times New Roman"/>
      </w:rPr>
    </w:lvl>
    <w:lvl w:ilvl="6" w:tplc="000F0409" w:tentative="1">
      <w:start w:val="1"/>
      <w:numFmt w:val="decimal"/>
      <w:lvlText w:val="%7."/>
      <w:lvlJc w:val="left"/>
      <w:pPr>
        <w:ind w:left="5040" w:hanging="360"/>
      </w:pPr>
      <w:rPr>
        <w:rFonts w:cs="Times New Roman"/>
      </w:rPr>
    </w:lvl>
    <w:lvl w:ilvl="7" w:tplc="00190409" w:tentative="1">
      <w:start w:val="1"/>
      <w:numFmt w:val="lowerLetter"/>
      <w:lvlText w:val="%8."/>
      <w:lvlJc w:val="left"/>
      <w:pPr>
        <w:ind w:left="5760" w:hanging="360"/>
      </w:pPr>
      <w:rPr>
        <w:rFonts w:cs="Times New Roman"/>
      </w:rPr>
    </w:lvl>
    <w:lvl w:ilvl="8" w:tplc="001B0409" w:tentative="1">
      <w:start w:val="1"/>
      <w:numFmt w:val="lowerRoman"/>
      <w:lvlText w:val="%9."/>
      <w:lvlJc w:val="right"/>
      <w:pPr>
        <w:ind w:left="6480" w:hanging="180"/>
      </w:pPr>
      <w:rPr>
        <w:rFonts w:cs="Times New Roman"/>
      </w:rPr>
    </w:lvl>
  </w:abstractNum>
  <w:abstractNum w:abstractNumId="1" w15:restartNumberingAfterBreak="0">
    <w:nsid w:val="4B217CFE"/>
    <w:multiLevelType w:val="multilevel"/>
    <w:tmpl w:val="3BCE9C6E"/>
    <w:lvl w:ilvl="0">
      <w:start w:val="1"/>
      <w:numFmt w:val="upperRoman"/>
      <w:pStyle w:val="Heading1"/>
      <w:lvlText w:val="%1."/>
      <w:lvlJc w:val="left"/>
      <w:pPr>
        <w:tabs>
          <w:tab w:val="num" w:pos="360"/>
        </w:tabs>
      </w:pPr>
      <w:rPr>
        <w:rFonts w:ascii="Times New Roman" w:hAnsi="Times New Roman" w:cs="Times New Roman" w:hint="default"/>
        <w:b w:val="0"/>
        <w:sz w:val="24"/>
        <w:szCs w:val="24"/>
      </w:rPr>
    </w:lvl>
    <w:lvl w:ilvl="1">
      <w:start w:val="1"/>
      <w:numFmt w:val="upperLetter"/>
      <w:pStyle w:val="Heading2"/>
      <w:lvlText w:val="%2."/>
      <w:lvlJc w:val="left"/>
      <w:pPr>
        <w:tabs>
          <w:tab w:val="num" w:pos="1080"/>
        </w:tabs>
        <w:ind w:left="720"/>
      </w:pPr>
      <w:rPr>
        <w:rFonts w:cs="Times New Roman" w:hint="default"/>
      </w:rPr>
    </w:lvl>
    <w:lvl w:ilvl="2">
      <w:start w:val="1"/>
      <w:numFmt w:val="decimal"/>
      <w:pStyle w:val="Heading3"/>
      <w:lvlText w:val="%3."/>
      <w:lvlJc w:val="left"/>
      <w:pPr>
        <w:tabs>
          <w:tab w:val="num" w:pos="1800"/>
        </w:tabs>
        <w:ind w:left="1440"/>
      </w:pPr>
      <w:rPr>
        <w:rFonts w:cs="Times New Roman" w:hint="default"/>
      </w:rPr>
    </w:lvl>
    <w:lvl w:ilvl="3">
      <w:start w:val="1"/>
      <w:numFmt w:val="lowerLetter"/>
      <w:pStyle w:val="Heading4"/>
      <w:lvlText w:val="%4)"/>
      <w:lvlJc w:val="left"/>
      <w:pPr>
        <w:tabs>
          <w:tab w:val="num" w:pos="2520"/>
        </w:tabs>
        <w:ind w:left="2160"/>
      </w:pPr>
      <w:rPr>
        <w:rFonts w:cs="Times New Roman" w:hint="default"/>
      </w:rPr>
    </w:lvl>
    <w:lvl w:ilvl="4">
      <w:start w:val="1"/>
      <w:numFmt w:val="decimal"/>
      <w:pStyle w:val="Heading5"/>
      <w:lvlText w:val="(%5)"/>
      <w:lvlJc w:val="left"/>
      <w:pPr>
        <w:tabs>
          <w:tab w:val="num" w:pos="3240"/>
        </w:tabs>
        <w:ind w:left="2880"/>
      </w:pPr>
      <w:rPr>
        <w:rFonts w:cs="Times New Roman" w:hint="default"/>
      </w:rPr>
    </w:lvl>
    <w:lvl w:ilvl="5">
      <w:start w:val="1"/>
      <w:numFmt w:val="lowerLetter"/>
      <w:pStyle w:val="Heading6"/>
      <w:lvlText w:val="(%6)"/>
      <w:lvlJc w:val="left"/>
      <w:pPr>
        <w:tabs>
          <w:tab w:val="num" w:pos="3960"/>
        </w:tabs>
        <w:ind w:left="3600"/>
      </w:pPr>
      <w:rPr>
        <w:rFonts w:cs="Times New Roman" w:hint="default"/>
      </w:rPr>
    </w:lvl>
    <w:lvl w:ilvl="6">
      <w:start w:val="1"/>
      <w:numFmt w:val="lowerRoman"/>
      <w:pStyle w:val="Heading7"/>
      <w:lvlText w:val="(%7)"/>
      <w:lvlJc w:val="left"/>
      <w:pPr>
        <w:tabs>
          <w:tab w:val="num" w:pos="4680"/>
        </w:tabs>
        <w:ind w:left="4320"/>
      </w:pPr>
      <w:rPr>
        <w:rFonts w:cs="Times New Roman" w:hint="default"/>
      </w:rPr>
    </w:lvl>
    <w:lvl w:ilvl="7">
      <w:start w:val="1"/>
      <w:numFmt w:val="lowerLetter"/>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2" w15:restartNumberingAfterBreak="0">
    <w:nsid w:val="723A6636"/>
    <w:multiLevelType w:val="hybridMultilevel"/>
    <w:tmpl w:val="ED1E17AA"/>
    <w:lvl w:ilvl="0" w:tplc="F364D42C">
      <w:start w:val="1"/>
      <w:numFmt w:val="decimal"/>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792F5A70"/>
    <w:multiLevelType w:val="hybridMultilevel"/>
    <w:tmpl w:val="FAFC4616"/>
    <w:lvl w:ilvl="0" w:tplc="20D6162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7B036F79"/>
    <w:multiLevelType w:val="hybridMultilevel"/>
    <w:tmpl w:val="307ED0F6"/>
    <w:lvl w:ilvl="0" w:tplc="4186177C">
      <w:start w:val="2"/>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57E"/>
    <w:rsid w:val="0006457E"/>
    <w:rsid w:val="00194932"/>
    <w:rsid w:val="0073229B"/>
    <w:rsid w:val="00897797"/>
    <w:rsid w:val="00BE6602"/>
    <w:rsid w:val="00DE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14:docId w14:val="2B98E9FD"/>
  <w15:chartTrackingRefBased/>
  <w15:docId w15:val="{BF89DBB7-E22C-4F2D-9941-24375739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57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06457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06457E"/>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06457E"/>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06457E"/>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rsid w:val="0006457E"/>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06457E"/>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06457E"/>
    <w:pPr>
      <w:numPr>
        <w:ilvl w:val="6"/>
        <w:numId w:val="1"/>
      </w:numPr>
      <w:spacing w:before="240" w:after="60"/>
      <w:outlineLvl w:val="6"/>
    </w:pPr>
  </w:style>
  <w:style w:type="paragraph" w:styleId="Heading8">
    <w:name w:val="heading 8"/>
    <w:basedOn w:val="Normal"/>
    <w:next w:val="Normal"/>
    <w:link w:val="Heading8Char"/>
    <w:uiPriority w:val="99"/>
    <w:qFormat/>
    <w:rsid w:val="0006457E"/>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06457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6457E"/>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9"/>
    <w:rsid w:val="0006457E"/>
    <w:rPr>
      <w:rFonts w:ascii="Arial" w:eastAsia="Times New Roman" w:hAnsi="Arial" w:cs="Arial"/>
      <w:b/>
      <w:bCs/>
      <w:i/>
      <w:iCs/>
      <w:sz w:val="28"/>
      <w:szCs w:val="28"/>
    </w:rPr>
  </w:style>
  <w:style w:type="character" w:customStyle="1" w:styleId="Heading3Char">
    <w:name w:val="Heading 3 Char"/>
    <w:basedOn w:val="DefaultParagraphFont"/>
    <w:link w:val="Heading3"/>
    <w:uiPriority w:val="99"/>
    <w:rsid w:val="0006457E"/>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06457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9"/>
    <w:rsid w:val="0006457E"/>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9"/>
    <w:rsid w:val="0006457E"/>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06457E"/>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06457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06457E"/>
    <w:rPr>
      <w:rFonts w:ascii="Arial" w:eastAsia="Times New Roman" w:hAnsi="Arial" w:cs="Arial"/>
    </w:rPr>
  </w:style>
  <w:style w:type="character" w:styleId="Hyperlink">
    <w:name w:val="Hyperlink"/>
    <w:basedOn w:val="DefaultParagraphFont"/>
    <w:uiPriority w:val="99"/>
    <w:rsid w:val="0006457E"/>
    <w:rPr>
      <w:rFonts w:cs="Times New Roman"/>
      <w:color w:val="0000FF"/>
      <w:u w:val="single"/>
    </w:rPr>
  </w:style>
  <w:style w:type="character" w:customStyle="1" w:styleId="footer1">
    <w:name w:val="footer1"/>
    <w:basedOn w:val="DefaultParagraphFont"/>
    <w:uiPriority w:val="99"/>
    <w:rsid w:val="0006457E"/>
    <w:rPr>
      <w:rFonts w:cs="Times New Roman"/>
    </w:rPr>
  </w:style>
  <w:style w:type="paragraph" w:customStyle="1" w:styleId="WP9Heading1">
    <w:name w:val="WP9_Heading 1"/>
    <w:basedOn w:val="Normal"/>
    <w:uiPriority w:val="99"/>
    <w:rsid w:val="0006457E"/>
    <w:pPr>
      <w:widowControl w:val="0"/>
    </w:pPr>
    <w:rPr>
      <w:b/>
      <w:szCs w:val="20"/>
    </w:rPr>
  </w:style>
  <w:style w:type="paragraph" w:styleId="ListParagraph">
    <w:name w:val="List Paragraph"/>
    <w:basedOn w:val="Normal"/>
    <w:uiPriority w:val="99"/>
    <w:qFormat/>
    <w:rsid w:val="0006457E"/>
    <w:pPr>
      <w:ind w:left="720"/>
    </w:pPr>
  </w:style>
  <w:style w:type="paragraph" w:customStyle="1" w:styleId="style5">
    <w:name w:val="style5"/>
    <w:basedOn w:val="Normal"/>
    <w:uiPriority w:val="99"/>
    <w:rsid w:val="0006457E"/>
    <w:pPr>
      <w:spacing w:beforeLines="1" w:afterLines="1"/>
    </w:pPr>
    <w:rPr>
      <w:rFonts w:ascii="Times" w:hAnsi="Times"/>
      <w:sz w:val="20"/>
      <w:szCs w:val="20"/>
    </w:rPr>
  </w:style>
  <w:style w:type="character" w:styleId="Strong">
    <w:name w:val="Strong"/>
    <w:basedOn w:val="DefaultParagraphFont"/>
    <w:uiPriority w:val="99"/>
    <w:qFormat/>
    <w:rsid w:val="0006457E"/>
    <w:rPr>
      <w:rFonts w:cs="Times New Roman"/>
      <w:b/>
      <w:bCs/>
    </w:rPr>
  </w:style>
  <w:style w:type="paragraph" w:customStyle="1" w:styleId="Level1">
    <w:name w:val="Level 1"/>
    <w:uiPriority w:val="99"/>
    <w:rsid w:val="0006457E"/>
    <w:pPr>
      <w:autoSpaceDE w:val="0"/>
      <w:autoSpaceDN w:val="0"/>
      <w:adjustRightInd w:val="0"/>
      <w:spacing w:after="0" w:line="240" w:lineRule="auto"/>
      <w:ind w:left="720"/>
    </w:pPr>
    <w:rPr>
      <w:rFonts w:ascii="Times New Roman" w:eastAsia="Times New Roman" w:hAnsi="Times New Roman" w:cs="Times New Roman"/>
      <w:sz w:val="20"/>
      <w:szCs w:val="24"/>
    </w:rPr>
  </w:style>
  <w:style w:type="paragraph" w:styleId="NormalWeb">
    <w:name w:val="Normal (Web)"/>
    <w:basedOn w:val="Normal"/>
    <w:uiPriority w:val="99"/>
    <w:semiHidden/>
    <w:unhideWhenUsed/>
    <w:rsid w:val="008977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052351">
      <w:bodyDiv w:val="1"/>
      <w:marLeft w:val="0"/>
      <w:marRight w:val="0"/>
      <w:marTop w:val="0"/>
      <w:marBottom w:val="0"/>
      <w:divBdr>
        <w:top w:val="none" w:sz="0" w:space="0" w:color="auto"/>
        <w:left w:val="none" w:sz="0" w:space="0" w:color="auto"/>
        <w:bottom w:val="none" w:sz="0" w:space="0" w:color="auto"/>
        <w:right w:val="none" w:sz="0" w:space="0" w:color="auto"/>
      </w:divBdr>
    </w:div>
    <w:div w:id="213313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pages/Washington-DC/Community-College-of-the-District-of-Columbia/130925781057" TargetMode="External"/><Relationship Id="rId3" Type="http://schemas.openxmlformats.org/officeDocument/2006/relationships/settings" Target="settings.xml"/><Relationship Id="rId7" Type="http://schemas.openxmlformats.org/officeDocument/2006/relationships/hyperlink" Target="http://www.udc.edu/c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xtalert.ema.dc.gov/index.php?CChec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2484</Words>
  <Characters>14164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4</cp:revision>
  <dcterms:created xsi:type="dcterms:W3CDTF">2020-05-17T16:53:00Z</dcterms:created>
  <dcterms:modified xsi:type="dcterms:W3CDTF">2020-05-18T12:36:00Z</dcterms:modified>
</cp:coreProperties>
</file>