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7F9E72" w14:textId="4D65ECDF" w:rsidR="009329BC" w:rsidRPr="00A65BEA" w:rsidRDefault="00550176" w:rsidP="00536A32">
      <w:pPr>
        <w:rPr>
          <w:rFonts w:ascii="黑体" w:eastAsia="黑体" w:hAnsi="黑体"/>
          <w:sz w:val="24"/>
          <w:szCs w:val="24"/>
        </w:rPr>
      </w:pPr>
      <w:r w:rsidRPr="00A65BEA">
        <w:rPr>
          <w:rFonts w:ascii="黑体" w:eastAsia="黑体" w:hAnsi="黑体"/>
          <w:sz w:val="24"/>
          <w:szCs w:val="24"/>
        </w:rPr>
        <w:t>1</w:t>
      </w:r>
      <w:r w:rsidRPr="00A65BEA">
        <w:rPr>
          <w:rFonts w:ascii="黑体" w:eastAsia="黑体" w:hAnsi="黑体" w:hint="eastAsia"/>
          <w:sz w:val="24"/>
          <w:szCs w:val="24"/>
        </w:rPr>
        <w:t xml:space="preserve">  </w:t>
      </w:r>
      <w:bookmarkStart w:id="0" w:name="_Hlk67513743"/>
      <w:r w:rsidR="00885F93" w:rsidRPr="00A65BEA">
        <w:rPr>
          <w:rFonts w:ascii="黑体" w:eastAsia="黑体" w:hAnsi="黑体" w:hint="eastAsia"/>
          <w:sz w:val="24"/>
          <w:szCs w:val="24"/>
        </w:rPr>
        <w:t>永磁同步电机数学模型</w:t>
      </w:r>
      <w:bookmarkEnd w:id="0"/>
    </w:p>
    <w:p w14:paraId="198CBC94" w14:textId="3A340BB4" w:rsidR="00966A9A" w:rsidRDefault="00F37296" w:rsidP="00B63DC7">
      <w:pPr>
        <w:tabs>
          <w:tab w:val="center" w:pos="2100"/>
          <w:tab w:val="right" w:pos="4200"/>
        </w:tabs>
        <w:ind w:firstLineChars="200" w:firstLine="420"/>
        <w:rPr>
          <w:rFonts w:ascii="宋体" w:hAnsi="宋体"/>
          <w:szCs w:val="21"/>
        </w:rPr>
      </w:pPr>
      <w:r>
        <w:rPr>
          <w:rFonts w:ascii="宋体" w:hAnsi="宋体" w:hint="eastAsia"/>
          <w:szCs w:val="21"/>
        </w:rPr>
        <w:t>在忽略</w:t>
      </w:r>
      <w:r w:rsidR="006B52DB" w:rsidRPr="006B52DB">
        <w:rPr>
          <w:rFonts w:ascii="宋体" w:hAnsi="宋体" w:hint="eastAsia"/>
          <w:szCs w:val="21"/>
        </w:rPr>
        <w:t>电机参数变化及外部扰动</w:t>
      </w:r>
      <w:r>
        <w:rPr>
          <w:rFonts w:ascii="宋体" w:hAnsi="宋体" w:hint="eastAsia"/>
          <w:szCs w:val="21"/>
        </w:rPr>
        <w:t>的条件下</w:t>
      </w:r>
      <w:r w:rsidR="006B52DB" w:rsidRPr="006B52DB">
        <w:rPr>
          <w:rFonts w:ascii="宋体" w:hAnsi="宋体" w:hint="eastAsia"/>
          <w:szCs w:val="21"/>
        </w:rPr>
        <w:t>建立永磁同步电机</w:t>
      </w:r>
      <w:r w:rsidR="004C54B1">
        <w:rPr>
          <w:rFonts w:ascii="宋体" w:hAnsi="宋体" w:hint="eastAsia"/>
          <w:szCs w:val="21"/>
        </w:rPr>
        <w:t>的</w:t>
      </w:r>
      <w:r w:rsidR="006B52DB" w:rsidRPr="006B52DB">
        <w:rPr>
          <w:rFonts w:ascii="宋体" w:hAnsi="宋体" w:hint="eastAsia"/>
          <w:szCs w:val="21"/>
        </w:rPr>
        <w:t>数学模型，</w:t>
      </w:r>
      <w:r w:rsidR="004C54B1">
        <w:rPr>
          <w:rFonts w:ascii="宋体" w:hAnsi="宋体" w:hint="eastAsia"/>
          <w:szCs w:val="21"/>
        </w:rPr>
        <w:t>可得</w:t>
      </w:r>
      <w:r w:rsidR="006B52DB" w:rsidRPr="006B52DB">
        <w:rPr>
          <w:rFonts w:ascii="宋体" w:hAnsi="宋体" w:hint="eastAsia"/>
          <w:szCs w:val="21"/>
        </w:rPr>
        <w:t>电压方程如下：</w:t>
      </w:r>
    </w:p>
    <w:p w14:paraId="5C858E3E" w14:textId="6DE4B04A" w:rsidR="00966A9A" w:rsidRDefault="00966A9A" w:rsidP="00AF1A69">
      <w:pPr>
        <w:tabs>
          <w:tab w:val="center" w:leader="dot" w:pos="2100"/>
          <w:tab w:val="right" w:pos="4200"/>
        </w:tabs>
        <w:ind w:firstLineChars="200" w:firstLine="480"/>
        <w:jc w:val="center"/>
        <w:rPr>
          <w:sz w:val="24"/>
        </w:rPr>
      </w:pPr>
      <w:r>
        <w:rPr>
          <w:sz w:val="24"/>
        </w:rPr>
        <w:t xml:space="preserve"> </w:t>
      </w:r>
      <w:r w:rsidRPr="0008418C">
        <w:rPr>
          <w:position w:val="-52"/>
          <w:szCs w:val="21"/>
        </w:rPr>
        <w:object w:dxaOrig="3080" w:dyaOrig="1140" w14:anchorId="7E18C3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pt;height:58.9pt" o:ole="">
            <v:imagedata r:id="rId11" o:title=""/>
          </v:shape>
          <o:OLEObject Type="Embed" ProgID="Equation.DSMT4" ShapeID="_x0000_i1025" DrawAspect="Content" ObjectID="_1740943225" r:id="rId12"/>
        </w:object>
      </w:r>
      <w:r w:rsidR="00DA1BC5">
        <w:rPr>
          <w:sz w:val="24"/>
        </w:rPr>
        <w:tab/>
      </w:r>
      <w:r w:rsidR="00D208E9">
        <w:rPr>
          <w:sz w:val="24"/>
        </w:rPr>
        <w:t xml:space="preserve"> </w:t>
      </w:r>
      <w:r w:rsidR="00EC5599">
        <w:rPr>
          <w:sz w:val="24"/>
        </w:rPr>
        <w:t xml:space="preserve">  </w:t>
      </w:r>
      <w:r w:rsidR="00EC5599">
        <w:rPr>
          <w:rFonts w:hint="eastAsia"/>
          <w:szCs w:val="21"/>
        </w:rPr>
        <w:t>(1</w:t>
      </w:r>
      <w:r w:rsidR="00EC5599">
        <w:rPr>
          <w:szCs w:val="21"/>
        </w:rPr>
        <w:t>)</w:t>
      </w:r>
    </w:p>
    <w:p w14:paraId="391B1FB9" w14:textId="7D1914B6" w:rsidR="00DA1BC5" w:rsidRPr="00DA1BC5" w:rsidRDefault="00DA1BC5" w:rsidP="00B63DC7">
      <w:pPr>
        <w:tabs>
          <w:tab w:val="center" w:pos="2100"/>
          <w:tab w:val="left" w:pos="4111"/>
          <w:tab w:val="right" w:pos="4379"/>
        </w:tabs>
        <w:rPr>
          <w:rFonts w:ascii="宋体" w:hAnsi="宋体"/>
          <w:szCs w:val="21"/>
        </w:rPr>
      </w:pPr>
      <w:r w:rsidRPr="00DA1BC5">
        <w:rPr>
          <w:rFonts w:ascii="宋体" w:hAnsi="宋体" w:hint="eastAsia"/>
          <w:szCs w:val="21"/>
        </w:rPr>
        <w:t>式中：</w:t>
      </w:r>
      <w:r w:rsidR="00207B32" w:rsidRPr="00207B32">
        <w:rPr>
          <w:i/>
          <w:iCs/>
          <w:szCs w:val="21"/>
        </w:rPr>
        <w:t>u</w:t>
      </w:r>
      <w:r w:rsidR="00207B32" w:rsidRPr="00207B32">
        <w:rPr>
          <w:szCs w:val="21"/>
          <w:vertAlign w:val="subscript"/>
        </w:rPr>
        <w:t>d</w:t>
      </w:r>
      <w:r w:rsidR="00207B32">
        <w:rPr>
          <w:rFonts w:ascii="宋体" w:hAnsi="宋体" w:hint="eastAsia"/>
          <w:szCs w:val="21"/>
        </w:rPr>
        <w:t>，</w:t>
      </w:r>
      <w:r w:rsidR="00207B32" w:rsidRPr="00207B32">
        <w:rPr>
          <w:i/>
          <w:iCs/>
          <w:szCs w:val="21"/>
        </w:rPr>
        <w:t>i</w:t>
      </w:r>
      <w:r w:rsidR="00207B32" w:rsidRPr="00207B32">
        <w:rPr>
          <w:szCs w:val="21"/>
          <w:vertAlign w:val="subscript"/>
        </w:rPr>
        <w:t>d</w:t>
      </w:r>
      <w:r w:rsidR="00207B32">
        <w:rPr>
          <w:rFonts w:ascii="宋体" w:hAnsi="宋体" w:hint="eastAsia"/>
          <w:szCs w:val="21"/>
        </w:rPr>
        <w:t>，</w:t>
      </w:r>
      <w:r w:rsidR="00207B32" w:rsidRPr="00207B32">
        <w:rPr>
          <w:i/>
          <w:iCs/>
          <w:szCs w:val="21"/>
        </w:rPr>
        <w:t>L</w:t>
      </w:r>
      <w:r w:rsidR="00207B32" w:rsidRPr="00207B32">
        <w:rPr>
          <w:szCs w:val="21"/>
          <w:vertAlign w:val="subscript"/>
        </w:rPr>
        <w:t>d</w:t>
      </w:r>
      <w:r w:rsidRPr="00DA1BC5">
        <w:rPr>
          <w:rFonts w:ascii="宋体" w:hAnsi="宋体" w:hint="eastAsia"/>
          <w:szCs w:val="21"/>
        </w:rPr>
        <w:t>为</w:t>
      </w:r>
      <w:r w:rsidRPr="00DA1BC5">
        <w:rPr>
          <w:szCs w:val="21"/>
        </w:rPr>
        <w:t>d</w:t>
      </w:r>
      <w:r w:rsidRPr="00DA1BC5">
        <w:rPr>
          <w:rFonts w:ascii="宋体" w:hAnsi="宋体" w:hint="eastAsia"/>
          <w:szCs w:val="21"/>
        </w:rPr>
        <w:t>轴上的电压、电流、电感；</w:t>
      </w:r>
      <w:r w:rsidR="00207B32" w:rsidRPr="00207B32">
        <w:rPr>
          <w:i/>
          <w:iCs/>
          <w:szCs w:val="21"/>
        </w:rPr>
        <w:t>u</w:t>
      </w:r>
      <w:r w:rsidR="00207B32" w:rsidRPr="00207B32">
        <w:rPr>
          <w:szCs w:val="21"/>
          <w:vertAlign w:val="subscript"/>
        </w:rPr>
        <w:t>q</w:t>
      </w:r>
      <w:r w:rsidRPr="00DA1BC5">
        <w:rPr>
          <w:rFonts w:ascii="宋体" w:hAnsi="宋体" w:hint="eastAsia"/>
          <w:szCs w:val="21"/>
        </w:rPr>
        <w:t>，</w:t>
      </w:r>
      <w:r w:rsidR="00207B32" w:rsidRPr="00207B32">
        <w:rPr>
          <w:i/>
          <w:iCs/>
          <w:szCs w:val="21"/>
        </w:rPr>
        <w:t>i</w:t>
      </w:r>
      <w:r w:rsidR="00207B32" w:rsidRPr="00207B32">
        <w:rPr>
          <w:szCs w:val="21"/>
          <w:vertAlign w:val="subscript"/>
        </w:rPr>
        <w:t>q</w:t>
      </w:r>
      <w:r w:rsidRPr="00DA1BC5">
        <w:rPr>
          <w:rFonts w:ascii="宋体" w:hAnsi="宋体" w:hint="eastAsia"/>
          <w:szCs w:val="21"/>
        </w:rPr>
        <w:t>，</w:t>
      </w:r>
      <w:r w:rsidR="00207B32" w:rsidRPr="00207B32">
        <w:rPr>
          <w:i/>
          <w:iCs/>
          <w:szCs w:val="21"/>
        </w:rPr>
        <w:t>L</w:t>
      </w:r>
      <w:r w:rsidR="00207B32" w:rsidRPr="00207B32">
        <w:rPr>
          <w:szCs w:val="21"/>
          <w:vertAlign w:val="subscript"/>
        </w:rPr>
        <w:t>q</w:t>
      </w:r>
      <w:r w:rsidRPr="00DA1BC5">
        <w:rPr>
          <w:rFonts w:ascii="宋体" w:hAnsi="宋体" w:hint="eastAsia"/>
          <w:szCs w:val="21"/>
        </w:rPr>
        <w:t>为</w:t>
      </w:r>
      <w:r w:rsidRPr="00DA1BC5">
        <w:rPr>
          <w:szCs w:val="21"/>
        </w:rPr>
        <w:t>q</w:t>
      </w:r>
      <w:r w:rsidRPr="00DA1BC5">
        <w:rPr>
          <w:rFonts w:ascii="宋体" w:hAnsi="宋体" w:hint="eastAsia"/>
          <w:szCs w:val="21"/>
        </w:rPr>
        <w:t>轴上的电压、电流、电感；</w:t>
      </w:r>
      <w:r w:rsidR="004222C2">
        <w:rPr>
          <w:szCs w:val="21"/>
        </w:rPr>
        <w:t>R</w:t>
      </w:r>
      <w:r w:rsidRPr="00DA1BC5">
        <w:rPr>
          <w:rFonts w:ascii="宋体" w:hAnsi="宋体" w:hint="eastAsia"/>
          <w:szCs w:val="21"/>
        </w:rPr>
        <w:t>为定子绕组电阻；</w:t>
      </w:r>
      <w:bookmarkStart w:id="1" w:name="_Hlk72963535"/>
      <w:r w:rsidR="006418E8" w:rsidRPr="006418E8">
        <w:rPr>
          <w:i/>
          <w:iCs/>
          <w:szCs w:val="21"/>
        </w:rPr>
        <w:t>ω</w:t>
      </w:r>
      <w:r w:rsidR="006418E8" w:rsidRPr="006418E8">
        <w:rPr>
          <w:szCs w:val="21"/>
          <w:vertAlign w:val="subscript"/>
        </w:rPr>
        <w:t>m</w:t>
      </w:r>
      <w:bookmarkEnd w:id="1"/>
      <w:r w:rsidRPr="00DA1BC5">
        <w:rPr>
          <w:rFonts w:ascii="宋体" w:hAnsi="宋体" w:hint="eastAsia"/>
          <w:szCs w:val="21"/>
        </w:rPr>
        <w:t>为电角速度；</w:t>
      </w:r>
      <w:r w:rsidR="006418E8" w:rsidRPr="006418E8">
        <w:rPr>
          <w:position w:val="-10"/>
        </w:rPr>
        <w:object w:dxaOrig="260" w:dyaOrig="300" w14:anchorId="23B53008">
          <v:shape id="_x0000_i1026" type="#_x0000_t75" style="width:12.25pt;height:14.75pt" o:ole="">
            <v:imagedata r:id="rId13" o:title=""/>
          </v:shape>
          <o:OLEObject Type="Embed" ProgID="Equation.DSMT4" ShapeID="_x0000_i1026" DrawAspect="Content" ObjectID="_1740943226" r:id="rId14"/>
        </w:object>
      </w:r>
      <w:r w:rsidRPr="00DA1BC5">
        <w:rPr>
          <w:rFonts w:ascii="宋体" w:hAnsi="宋体" w:hint="eastAsia"/>
          <w:szCs w:val="21"/>
        </w:rPr>
        <w:t>为磁链</w:t>
      </w:r>
      <w:r w:rsidR="006418E8">
        <w:rPr>
          <w:rFonts w:ascii="宋体" w:hAnsi="宋体" w:hint="eastAsia"/>
          <w:szCs w:val="21"/>
        </w:rPr>
        <w:t>；</w:t>
      </w:r>
      <w:r w:rsidR="006418E8" w:rsidRPr="006418E8">
        <w:rPr>
          <w:szCs w:val="21"/>
        </w:rPr>
        <w:t>p</w:t>
      </w:r>
      <w:r w:rsidR="006418E8">
        <w:rPr>
          <w:rFonts w:ascii="宋体" w:hAnsi="宋体" w:hint="eastAsia"/>
          <w:szCs w:val="21"/>
        </w:rPr>
        <w:t>为极对数</w:t>
      </w:r>
      <w:r w:rsidRPr="00DA1BC5">
        <w:rPr>
          <w:rFonts w:ascii="宋体" w:hAnsi="宋体" w:hint="eastAsia"/>
          <w:szCs w:val="21"/>
        </w:rPr>
        <w:t>。</w:t>
      </w:r>
    </w:p>
    <w:p w14:paraId="6AF45743" w14:textId="0C94F7DD" w:rsidR="00DA1BC5" w:rsidRDefault="00DA1BC5" w:rsidP="00FB4ED6">
      <w:pPr>
        <w:tabs>
          <w:tab w:val="center" w:pos="2100"/>
          <w:tab w:val="right" w:pos="4379"/>
        </w:tabs>
        <w:ind w:firstLineChars="200" w:firstLine="420"/>
        <w:rPr>
          <w:sz w:val="24"/>
        </w:rPr>
      </w:pPr>
      <w:r w:rsidRPr="00FB4ED6">
        <w:rPr>
          <w:rFonts w:ascii="宋体" w:hAnsi="宋体" w:hint="eastAsia"/>
          <w:szCs w:val="21"/>
        </w:rPr>
        <w:t>又因为表面式永磁同步电机有</w:t>
      </w:r>
      <w:r w:rsidR="006418E8" w:rsidRPr="006418E8">
        <w:rPr>
          <w:i/>
          <w:iCs/>
          <w:szCs w:val="21"/>
        </w:rPr>
        <w:t>L</w:t>
      </w:r>
      <w:r w:rsidR="006418E8" w:rsidRPr="006418E8">
        <w:rPr>
          <w:szCs w:val="21"/>
          <w:vertAlign w:val="subscript"/>
        </w:rPr>
        <w:t>d</w:t>
      </w:r>
      <w:r w:rsidR="006418E8" w:rsidRPr="006418E8">
        <w:rPr>
          <w:szCs w:val="21"/>
        </w:rPr>
        <w:t>=</w:t>
      </w:r>
      <w:r w:rsidR="006418E8" w:rsidRPr="006418E8">
        <w:rPr>
          <w:i/>
          <w:iCs/>
          <w:szCs w:val="21"/>
        </w:rPr>
        <w:t>L</w:t>
      </w:r>
      <w:r w:rsidR="006418E8" w:rsidRPr="006418E8">
        <w:rPr>
          <w:szCs w:val="21"/>
          <w:vertAlign w:val="subscript"/>
        </w:rPr>
        <w:t>q</w:t>
      </w:r>
      <w:r w:rsidRPr="00FB4ED6">
        <w:rPr>
          <w:rFonts w:ascii="宋体" w:hAnsi="宋体" w:hint="eastAsia"/>
          <w:szCs w:val="21"/>
        </w:rPr>
        <w:t>，</w:t>
      </w:r>
      <w:r w:rsidR="006418E8" w:rsidRPr="006418E8">
        <w:rPr>
          <w:i/>
          <w:iCs/>
          <w:szCs w:val="21"/>
        </w:rPr>
        <w:t>T</w:t>
      </w:r>
      <w:r w:rsidR="006418E8" w:rsidRPr="006418E8">
        <w:rPr>
          <w:szCs w:val="21"/>
          <w:vertAlign w:val="subscript"/>
        </w:rPr>
        <w:t>e</w:t>
      </w:r>
      <w:r w:rsidRPr="00FB4ED6">
        <w:rPr>
          <w:rFonts w:ascii="宋体" w:hAnsi="宋体" w:hint="eastAsia"/>
          <w:szCs w:val="21"/>
        </w:rPr>
        <w:t>为目标转矩,则转矩方程如下</w:t>
      </w:r>
      <w:r w:rsidRPr="00DA1BC5">
        <w:rPr>
          <w:rFonts w:hint="eastAsia"/>
          <w:sz w:val="24"/>
        </w:rPr>
        <w:t>：</w:t>
      </w:r>
    </w:p>
    <w:p w14:paraId="6F6E3FF0" w14:textId="77777777" w:rsidR="00B63DC7" w:rsidRDefault="00B63DC7" w:rsidP="00A71BDB">
      <w:pPr>
        <w:tabs>
          <w:tab w:val="center" w:pos="2100"/>
          <w:tab w:val="center" w:pos="4200"/>
        </w:tabs>
        <w:ind w:right="737"/>
      </w:pPr>
      <w:r>
        <w:tab/>
        <w:t xml:space="preserve"> </w:t>
      </w:r>
      <w:r w:rsidRPr="00D208E9">
        <w:rPr>
          <w:position w:val="-20"/>
        </w:rPr>
        <w:object w:dxaOrig="1060" w:dyaOrig="540" w14:anchorId="1DA70BF6">
          <v:shape id="_x0000_i1027" type="#_x0000_t75" style="width:52.35pt;height:26.2pt" o:ole="">
            <v:imagedata r:id="rId15" o:title=""/>
          </v:shape>
          <o:OLEObject Type="Embed" ProgID="Equation.DSMT4" ShapeID="_x0000_i1027" DrawAspect="Content" ObjectID="_1740943227" r:id="rId16"/>
        </w:object>
      </w:r>
      <w:r>
        <w:t xml:space="preserve">  </w:t>
      </w:r>
      <w:r>
        <w:tab/>
      </w:r>
      <w:r w:rsidRPr="00B63DC7">
        <w:t xml:space="preserve">(2) </w:t>
      </w:r>
      <w:r>
        <w:t xml:space="preserve"> </w:t>
      </w:r>
    </w:p>
    <w:p w14:paraId="75102A4E" w14:textId="1DCBC6E4" w:rsidR="00D208E9" w:rsidRDefault="00B63DC7" w:rsidP="00B63DC7">
      <w:pPr>
        <w:tabs>
          <w:tab w:val="center" w:pos="2100"/>
          <w:tab w:val="center" w:pos="4200"/>
        </w:tabs>
        <w:ind w:right="737" w:firstLine="420"/>
      </w:pPr>
      <w:r w:rsidRPr="00B63DC7">
        <w:rPr>
          <w:rFonts w:hint="eastAsia"/>
        </w:rPr>
        <w:t>其中</w:t>
      </w:r>
      <w:r w:rsidRPr="00930DA2">
        <w:t>PMSM</w:t>
      </w:r>
      <w:r w:rsidRPr="00B63DC7">
        <w:rPr>
          <w:rFonts w:hint="eastAsia"/>
        </w:rPr>
        <w:t>运动方程下：</w:t>
      </w:r>
    </w:p>
    <w:p w14:paraId="1141A10A" w14:textId="68BE5517" w:rsidR="00B63DC7" w:rsidRDefault="00B63DC7" w:rsidP="00B63DC7">
      <w:pPr>
        <w:tabs>
          <w:tab w:val="center" w:pos="2100"/>
          <w:tab w:val="center" w:pos="4200"/>
        </w:tabs>
        <w:ind w:right="737" w:firstLine="420"/>
        <w:rPr>
          <w:szCs w:val="21"/>
        </w:rPr>
      </w:pPr>
      <w:r>
        <w:rPr>
          <w:szCs w:val="21"/>
        </w:rPr>
        <w:tab/>
      </w:r>
      <w:r w:rsidR="00922172" w:rsidRPr="00B63DC7">
        <w:rPr>
          <w:position w:val="-22"/>
          <w:szCs w:val="21"/>
        </w:rPr>
        <w:object w:dxaOrig="2240" w:dyaOrig="560" w14:anchorId="14E49654">
          <v:shape id="_x0000_i1028" type="#_x0000_t75" style="width:111.25pt;height:27pt" o:ole="">
            <v:imagedata r:id="rId17" o:title=""/>
          </v:shape>
          <o:OLEObject Type="Embed" ProgID="Equation.DSMT4" ShapeID="_x0000_i1028" DrawAspect="Content" ObjectID="_1740943228" r:id="rId18"/>
        </w:object>
      </w:r>
      <w:r w:rsidR="00B41BFD">
        <w:rPr>
          <w:szCs w:val="21"/>
        </w:rPr>
        <w:tab/>
        <w:t>(3)</w:t>
      </w:r>
    </w:p>
    <w:p w14:paraId="4E295ADE" w14:textId="77777777" w:rsidR="008B44D9" w:rsidRDefault="00922172" w:rsidP="00922172">
      <w:pPr>
        <w:snapToGrid w:val="0"/>
        <w:spacing w:line="276" w:lineRule="auto"/>
        <w:rPr>
          <w:szCs w:val="21"/>
        </w:rPr>
      </w:pPr>
      <w:r w:rsidRPr="00922172">
        <w:rPr>
          <w:rFonts w:hint="eastAsia"/>
          <w:szCs w:val="21"/>
        </w:rPr>
        <w:t>式中：</w:t>
      </w:r>
      <w:r w:rsidRPr="00922172">
        <w:rPr>
          <w:rFonts w:hint="eastAsia"/>
          <w:szCs w:val="21"/>
        </w:rPr>
        <w:t>B</w:t>
      </w:r>
      <w:r w:rsidRPr="00922172">
        <w:rPr>
          <w:rFonts w:hint="eastAsia"/>
          <w:szCs w:val="21"/>
        </w:rPr>
        <w:t>为粘性摩擦系数；</w:t>
      </w:r>
      <w:r w:rsidRPr="00922172">
        <w:rPr>
          <w:rFonts w:hint="eastAsia"/>
          <w:i/>
          <w:iCs/>
          <w:szCs w:val="21"/>
        </w:rPr>
        <w:t>J</w:t>
      </w:r>
      <w:r w:rsidRPr="00922172">
        <w:rPr>
          <w:rFonts w:hint="eastAsia"/>
          <w:szCs w:val="21"/>
        </w:rPr>
        <w:t>为转动惯量；</w:t>
      </w:r>
      <w:r w:rsidR="0000008E">
        <w:rPr>
          <w:i/>
          <w:iCs/>
          <w:szCs w:val="21"/>
        </w:rPr>
        <w:t>T</w:t>
      </w:r>
      <w:r w:rsidR="0000008E" w:rsidRPr="0000008E">
        <w:rPr>
          <w:szCs w:val="21"/>
          <w:vertAlign w:val="subscript"/>
        </w:rPr>
        <w:t>L</w:t>
      </w:r>
      <w:r w:rsidRPr="00922172">
        <w:rPr>
          <w:rFonts w:hint="eastAsia"/>
          <w:szCs w:val="21"/>
        </w:rPr>
        <w:t>为负载转矩。</w:t>
      </w:r>
    </w:p>
    <w:p w14:paraId="3E0037BC" w14:textId="4413FEF8" w:rsidR="00922172" w:rsidRDefault="00922172" w:rsidP="008B44D9">
      <w:pPr>
        <w:snapToGrid w:val="0"/>
        <w:spacing w:line="276" w:lineRule="auto"/>
        <w:ind w:firstLineChars="200" w:firstLine="420"/>
        <w:rPr>
          <w:szCs w:val="21"/>
        </w:rPr>
      </w:pPr>
      <w:r w:rsidRPr="00922172">
        <w:rPr>
          <w:rFonts w:hint="eastAsia"/>
          <w:szCs w:val="21"/>
        </w:rPr>
        <w:t>考虑系统参数及转矩变化得</w:t>
      </w:r>
    </w:p>
    <w:p w14:paraId="0A0936DD" w14:textId="03999349" w:rsidR="00922172" w:rsidRDefault="004222C2" w:rsidP="00453B95">
      <w:pPr>
        <w:snapToGrid w:val="0"/>
        <w:spacing w:line="276" w:lineRule="auto"/>
        <w:jc w:val="center"/>
      </w:pPr>
      <w:r w:rsidRPr="00922172">
        <w:rPr>
          <w:position w:val="-24"/>
        </w:rPr>
        <w:object w:dxaOrig="4320" w:dyaOrig="580" w14:anchorId="07CF26C6">
          <v:shape id="_x0000_i1029" type="#_x0000_t75" style="width:201.25pt;height:27pt" o:ole="">
            <v:imagedata r:id="rId19" o:title=""/>
          </v:shape>
          <o:OLEObject Type="Embed" ProgID="Equation.DSMT4" ShapeID="_x0000_i1029" DrawAspect="Content" ObjectID="_1740943229" r:id="rId20"/>
        </w:object>
      </w:r>
    </w:p>
    <w:bookmarkStart w:id="2" w:name="_Hlk67557899"/>
    <w:p w14:paraId="430C9463" w14:textId="2782170F" w:rsidR="00B41BFD" w:rsidRDefault="00453B95" w:rsidP="004222C2">
      <w:pPr>
        <w:tabs>
          <w:tab w:val="center" w:pos="2100"/>
          <w:tab w:val="right" w:pos="4253"/>
        </w:tabs>
        <w:snapToGrid w:val="0"/>
        <w:spacing w:line="276" w:lineRule="auto"/>
        <w:ind w:firstLineChars="300" w:firstLine="630"/>
        <w:jc w:val="center"/>
      </w:pPr>
      <w:r w:rsidRPr="00453B95">
        <w:rPr>
          <w:position w:val="-22"/>
        </w:rPr>
        <w:object w:dxaOrig="1780" w:dyaOrig="560" w14:anchorId="41A6D699">
          <v:shape id="_x0000_i1030" type="#_x0000_t75" style="width:88.35pt;height:27pt" o:ole="">
            <v:imagedata r:id="rId21" o:title=""/>
          </v:shape>
          <o:OLEObject Type="Embed" ProgID="Equation.DSMT4" ShapeID="_x0000_i1030" DrawAspect="Content" ObjectID="_1740943230" r:id="rId22"/>
        </w:object>
      </w:r>
      <w:bookmarkEnd w:id="2"/>
      <w:r>
        <w:tab/>
      </w:r>
      <w:r w:rsidRPr="00453B95">
        <w:t>(4)</w:t>
      </w:r>
    </w:p>
    <w:p w14:paraId="44BB709E" w14:textId="7BB59CFE" w:rsidR="00E43BEF" w:rsidRDefault="00E43BEF" w:rsidP="00E43BEF">
      <w:pPr>
        <w:snapToGrid w:val="0"/>
        <w:spacing w:line="276" w:lineRule="auto"/>
        <w:ind w:right="210"/>
      </w:pPr>
      <w:r w:rsidRPr="00E43BEF">
        <w:rPr>
          <w:rFonts w:hint="eastAsia"/>
        </w:rPr>
        <w:t>式中：</w:t>
      </w:r>
      <w:bookmarkStart w:id="3" w:name="_Hlk72963452"/>
      <w:r w:rsidR="0000008E" w:rsidRPr="0000008E">
        <w:t>Δα</w:t>
      </w:r>
      <w:r w:rsidR="0000008E" w:rsidRPr="0000008E">
        <w:rPr>
          <w:vertAlign w:val="subscript"/>
        </w:rPr>
        <w:t>1</w:t>
      </w:r>
      <w:bookmarkEnd w:id="3"/>
      <w:r w:rsidRPr="00E43BEF">
        <w:rPr>
          <w:rFonts w:hint="eastAsia"/>
        </w:rPr>
        <w:t>，</w:t>
      </w:r>
      <w:r w:rsidR="0000008E" w:rsidRPr="0000008E">
        <w:t>Δα</w:t>
      </w:r>
      <w:r w:rsidR="0000008E">
        <w:rPr>
          <w:vertAlign w:val="subscript"/>
        </w:rPr>
        <w:t>2</w:t>
      </w:r>
      <w:r w:rsidR="008C7B4A">
        <w:rPr>
          <w:rFonts w:hint="eastAsia"/>
        </w:rPr>
        <w:t>，</w:t>
      </w:r>
      <w:r w:rsidR="008C7B4A" w:rsidRPr="0000008E">
        <w:t>Δα</w:t>
      </w:r>
      <w:r w:rsidR="008C7B4A">
        <w:rPr>
          <w:rFonts w:hint="eastAsia"/>
          <w:vertAlign w:val="subscript"/>
        </w:rPr>
        <w:t>3</w:t>
      </w:r>
      <w:r w:rsidRPr="00E43BEF">
        <w:rPr>
          <w:rFonts w:hint="eastAsia"/>
        </w:rPr>
        <w:t>表示电机的参数变化值，</w:t>
      </w:r>
      <w:r w:rsidR="0000008E" w:rsidRPr="0000008E">
        <w:rPr>
          <w:i/>
          <w:iCs/>
        </w:rPr>
        <w:t>β</w:t>
      </w:r>
      <w:r w:rsidRPr="00E43BEF">
        <w:rPr>
          <w:rFonts w:hint="eastAsia"/>
        </w:rPr>
        <w:t>表示负载转矩及参数带来的扰动值。且</w:t>
      </w:r>
    </w:p>
    <w:bookmarkStart w:id="4" w:name="_Hlk67582525"/>
    <w:p w14:paraId="7C902DFC" w14:textId="6599FC1F" w:rsidR="009329BC" w:rsidRPr="00F17B15" w:rsidRDefault="008B44D9" w:rsidP="009563E9">
      <w:pPr>
        <w:tabs>
          <w:tab w:val="center" w:pos="2100"/>
          <w:tab w:val="right" w:pos="4253"/>
        </w:tabs>
        <w:snapToGrid w:val="0"/>
        <w:spacing w:line="276" w:lineRule="auto"/>
        <w:ind w:firstLineChars="100" w:firstLine="210"/>
        <w:jc w:val="center"/>
      </w:pPr>
      <w:r w:rsidRPr="005A627F">
        <w:rPr>
          <w:position w:val="-22"/>
        </w:rPr>
        <w:object w:dxaOrig="3240" w:dyaOrig="560" w14:anchorId="78273D8C">
          <v:shape id="_x0000_i1031" type="#_x0000_t75" style="width:162pt;height:27pt" o:ole="">
            <v:imagedata r:id="rId23" o:title=""/>
          </v:shape>
          <o:OLEObject Type="Embed" ProgID="Equation.DSMT4" ShapeID="_x0000_i1031" DrawAspect="Content" ObjectID="_1740943231" r:id="rId24"/>
        </w:object>
      </w:r>
      <w:bookmarkEnd w:id="4"/>
      <w:r w:rsidR="00AF1A69">
        <w:tab/>
      </w:r>
      <w:r w:rsidR="00C71A43" w:rsidRPr="00C71A43">
        <w:t>(5)</w:t>
      </w:r>
    </w:p>
    <w:p w14:paraId="424105BF" w14:textId="0503C866" w:rsidR="009329BC" w:rsidRPr="005B1CA3" w:rsidRDefault="00550176">
      <w:pPr>
        <w:rPr>
          <w:rFonts w:ascii="黑体" w:eastAsia="黑体" w:hAnsi="黑体"/>
          <w:sz w:val="24"/>
          <w:szCs w:val="24"/>
        </w:rPr>
      </w:pPr>
      <w:r w:rsidRPr="005B1CA3">
        <w:rPr>
          <w:rFonts w:ascii="黑体" w:eastAsia="黑体" w:hAnsi="黑体" w:hint="eastAsia"/>
          <w:sz w:val="24"/>
          <w:szCs w:val="24"/>
        </w:rPr>
        <w:t xml:space="preserve">2  </w:t>
      </w:r>
      <w:r w:rsidR="00F17B15" w:rsidRPr="005B1CA3">
        <w:rPr>
          <w:rFonts w:ascii="黑体" w:eastAsia="黑体" w:hAnsi="黑体" w:hint="eastAsia"/>
          <w:sz w:val="24"/>
          <w:szCs w:val="24"/>
        </w:rPr>
        <w:t>控制器的设计</w:t>
      </w:r>
    </w:p>
    <w:p w14:paraId="53864B20" w14:textId="3D58A2A5" w:rsidR="009329BC" w:rsidRPr="00383E44" w:rsidRDefault="00550176">
      <w:pPr>
        <w:spacing w:beforeLines="50" w:before="156"/>
        <w:rPr>
          <w:rFonts w:ascii="黑体" w:eastAsia="黑体" w:hAnsi="黑体"/>
          <w:szCs w:val="21"/>
        </w:rPr>
      </w:pPr>
      <w:bookmarkStart w:id="5" w:name="_Hlk73004081"/>
      <w:r w:rsidRPr="00383E44">
        <w:rPr>
          <w:rFonts w:ascii="黑体" w:eastAsia="黑体" w:hAnsi="黑体" w:hint="eastAsia"/>
          <w:szCs w:val="21"/>
        </w:rPr>
        <w:t xml:space="preserve">2.1  </w:t>
      </w:r>
      <w:r w:rsidR="00F17B15" w:rsidRPr="00383E44">
        <w:rPr>
          <w:rFonts w:ascii="黑体" w:eastAsia="黑体" w:hAnsi="黑体" w:hint="eastAsia"/>
          <w:szCs w:val="21"/>
        </w:rPr>
        <w:t>滑模控制器设计</w:t>
      </w:r>
    </w:p>
    <w:bookmarkEnd w:id="5"/>
    <w:p w14:paraId="52F441DF" w14:textId="77777777" w:rsidR="00F17B15" w:rsidRDefault="00F17B15" w:rsidP="00F17B15">
      <w:pPr>
        <w:snapToGrid w:val="0"/>
        <w:spacing w:line="276" w:lineRule="auto"/>
        <w:ind w:firstLineChars="200" w:firstLine="420"/>
        <w:rPr>
          <w:szCs w:val="21"/>
        </w:rPr>
      </w:pPr>
      <w:r w:rsidRPr="00F17B15">
        <w:rPr>
          <w:rFonts w:hint="eastAsia"/>
          <w:szCs w:val="21"/>
        </w:rPr>
        <w:t>综上所述，取</w:t>
      </w:r>
      <w:r w:rsidRPr="00F17B15">
        <w:rPr>
          <w:rFonts w:hint="eastAsia"/>
          <w:szCs w:val="21"/>
        </w:rPr>
        <w:t>P</w:t>
      </w:r>
      <w:r w:rsidRPr="00F17B15">
        <w:rPr>
          <w:szCs w:val="21"/>
        </w:rPr>
        <w:t>MSM</w:t>
      </w:r>
      <w:r w:rsidRPr="00F17B15">
        <w:rPr>
          <w:rFonts w:hint="eastAsia"/>
          <w:szCs w:val="21"/>
        </w:rPr>
        <w:t>状态变量为</w:t>
      </w:r>
    </w:p>
    <w:bookmarkStart w:id="6" w:name="_Hlk67521191"/>
    <w:p w14:paraId="7C083CA5" w14:textId="67537B05" w:rsidR="00C71A43" w:rsidRDefault="00F17B15" w:rsidP="009563E9">
      <w:pPr>
        <w:tabs>
          <w:tab w:val="center" w:pos="2100"/>
          <w:tab w:val="right" w:pos="4253"/>
        </w:tabs>
        <w:snapToGrid w:val="0"/>
        <w:spacing w:line="276" w:lineRule="auto"/>
        <w:ind w:leftChars="50" w:left="105" w:firstLineChars="650" w:firstLine="1365"/>
        <w:jc w:val="center"/>
      </w:pPr>
      <w:r w:rsidRPr="00F17B15">
        <w:rPr>
          <w:position w:val="-26"/>
        </w:rPr>
        <w:object w:dxaOrig="1260" w:dyaOrig="620" w14:anchorId="465B60CA">
          <v:shape id="_x0000_i1032" type="#_x0000_t75" style="width:62.2pt;height:31.9pt" o:ole="">
            <v:imagedata r:id="rId25" o:title=""/>
          </v:shape>
          <o:OLEObject Type="Embed" ProgID="Equation.DSMT4" ShapeID="_x0000_i1032" DrawAspect="Content" ObjectID="_1740943232" r:id="rId26"/>
        </w:object>
      </w:r>
      <w:bookmarkEnd w:id="6"/>
      <w:r w:rsidR="00C71A43">
        <w:tab/>
        <w:t xml:space="preserve">        </w:t>
      </w:r>
      <w:r w:rsidR="00AF1A69" w:rsidRPr="00AF1A69">
        <w:t>(6</w:t>
      </w:r>
      <w:r w:rsidR="00C71A43">
        <w:t>)</w:t>
      </w:r>
    </w:p>
    <w:p w14:paraId="3DA49D1A" w14:textId="2AABEC72" w:rsidR="009329BC" w:rsidRDefault="00C71A43" w:rsidP="00C71A43">
      <w:pPr>
        <w:snapToGrid w:val="0"/>
        <w:spacing w:line="276" w:lineRule="auto"/>
      </w:pPr>
      <w:r w:rsidRPr="00C71A43">
        <w:rPr>
          <w:rFonts w:hint="eastAsia"/>
        </w:rPr>
        <w:t>式中</w:t>
      </w:r>
      <w:r w:rsidRPr="00C71A43">
        <w:rPr>
          <w:rFonts w:hint="eastAsia"/>
        </w:rPr>
        <w:t>:</w:t>
      </w:r>
      <w:r w:rsidR="008C7B4A" w:rsidRPr="008C7B4A">
        <w:t>ω</w:t>
      </w:r>
      <w:r w:rsidR="008C7B4A" w:rsidRPr="008C7B4A">
        <w:rPr>
          <w:i/>
          <w:iCs/>
          <w:vertAlign w:val="subscript"/>
        </w:rPr>
        <w:t>ref</w:t>
      </w:r>
      <w:r w:rsidRPr="00C71A43">
        <w:rPr>
          <w:rFonts w:hint="eastAsia"/>
        </w:rPr>
        <w:t>为目标转速，</w:t>
      </w:r>
      <w:r w:rsidR="008C7B4A" w:rsidRPr="006418E8">
        <w:rPr>
          <w:i/>
          <w:iCs/>
          <w:szCs w:val="21"/>
        </w:rPr>
        <w:t>ω</w:t>
      </w:r>
      <w:r w:rsidR="008C7B4A" w:rsidRPr="006418E8">
        <w:rPr>
          <w:szCs w:val="21"/>
          <w:vertAlign w:val="subscript"/>
        </w:rPr>
        <w:t>m</w:t>
      </w:r>
      <w:r w:rsidRPr="00C71A43">
        <w:rPr>
          <w:rFonts w:hint="eastAsia"/>
        </w:rPr>
        <w:t>为电机输出转速。结合式（</w:t>
      </w:r>
      <w:r w:rsidRPr="00C71A43">
        <w:rPr>
          <w:rFonts w:hint="eastAsia"/>
        </w:rPr>
        <w:t>5</w:t>
      </w:r>
      <w:r w:rsidRPr="00C71A43">
        <w:rPr>
          <w:rFonts w:hint="eastAsia"/>
        </w:rPr>
        <w:t>），并对式（</w:t>
      </w:r>
      <w:r w:rsidRPr="00C71A43">
        <w:rPr>
          <w:rFonts w:hint="eastAsia"/>
        </w:rPr>
        <w:t>6</w:t>
      </w:r>
      <w:r w:rsidRPr="00C71A43">
        <w:rPr>
          <w:rFonts w:hint="eastAsia"/>
        </w:rPr>
        <w:t>）求导得</w:t>
      </w:r>
    </w:p>
    <w:p w14:paraId="0639444E" w14:textId="30AE4AA2" w:rsidR="000A2667" w:rsidRDefault="009563E9" w:rsidP="009563E9">
      <w:pPr>
        <w:tabs>
          <w:tab w:val="center" w:pos="2100"/>
          <w:tab w:val="right" w:pos="4253"/>
        </w:tabs>
        <w:snapToGrid w:val="0"/>
        <w:spacing w:line="276" w:lineRule="auto"/>
        <w:jc w:val="center"/>
      </w:pPr>
      <w:r>
        <w:tab/>
      </w:r>
      <w:r w:rsidRPr="009563E9">
        <w:rPr>
          <w:position w:val="-58"/>
        </w:rPr>
        <w:object w:dxaOrig="2439" w:dyaOrig="1260" w14:anchorId="773A0A5B">
          <v:shape id="_x0000_i1033" type="#_x0000_t75" style="width:121.9pt;height:63pt" o:ole="">
            <v:imagedata r:id="rId27" o:title=""/>
          </v:shape>
          <o:OLEObject Type="Embed" ProgID="Equation.DSMT4" ShapeID="_x0000_i1033" DrawAspect="Content" ObjectID="_1740943233" r:id="rId28"/>
        </w:object>
      </w:r>
      <w:r>
        <w:tab/>
      </w:r>
      <w:r w:rsidRPr="009563E9">
        <w:t>(7)</w:t>
      </w:r>
    </w:p>
    <w:p w14:paraId="29C6E0B4" w14:textId="4A5F68FE" w:rsidR="00A9068E" w:rsidRDefault="00A9068E" w:rsidP="00A9068E">
      <w:pPr>
        <w:snapToGrid w:val="0"/>
        <w:spacing w:line="276" w:lineRule="auto"/>
        <w:ind w:firstLineChars="200" w:firstLine="420"/>
        <w:rPr>
          <w:rFonts w:asciiTheme="minorEastAsia" w:hAnsiTheme="minorEastAsia"/>
        </w:rPr>
      </w:pPr>
      <w:r w:rsidRPr="00A9068E">
        <w:rPr>
          <w:rFonts w:asciiTheme="minorEastAsia" w:hAnsiTheme="minorEastAsia" w:hint="eastAsia"/>
        </w:rPr>
        <w:t>定义系统滑模面函数为</w:t>
      </w:r>
    </w:p>
    <w:p w14:paraId="494BB901" w14:textId="616478EC" w:rsidR="00A9068E" w:rsidRDefault="00A9068E" w:rsidP="00A9068E">
      <w:pPr>
        <w:tabs>
          <w:tab w:val="right" w:pos="4253"/>
        </w:tabs>
        <w:snapToGrid w:val="0"/>
        <w:spacing w:line="276" w:lineRule="auto"/>
        <w:ind w:firstLineChars="200" w:firstLine="420"/>
        <w:jc w:val="center"/>
      </w:pPr>
      <w:r>
        <w:t xml:space="preserve">           </w:t>
      </w:r>
      <w:r w:rsidRPr="00A9068E">
        <w:rPr>
          <w:position w:val="-8"/>
        </w:rPr>
        <w:object w:dxaOrig="960" w:dyaOrig="260" w14:anchorId="3596CFAF">
          <v:shape id="_x0000_i1034" type="#_x0000_t75" style="width:46.65pt;height:12.25pt" o:ole="">
            <v:imagedata r:id="rId29" o:title=""/>
          </v:shape>
          <o:OLEObject Type="Embed" ProgID="Equation.DSMT4" ShapeID="_x0000_i1034" DrawAspect="Content" ObjectID="_1740943234" r:id="rId30"/>
        </w:object>
      </w:r>
      <w:r>
        <w:tab/>
      </w:r>
      <w:r w:rsidRPr="00A9068E">
        <w:t>(8)</w:t>
      </w:r>
    </w:p>
    <w:p w14:paraId="5CEDD3C2" w14:textId="77777777" w:rsidR="00A9068E" w:rsidRPr="00A9068E" w:rsidRDefault="00A9068E" w:rsidP="00A9068E">
      <w:pPr>
        <w:snapToGrid w:val="0"/>
        <w:spacing w:line="276" w:lineRule="auto"/>
        <w:ind w:firstLine="435"/>
      </w:pPr>
      <w:r w:rsidRPr="00A9068E">
        <w:rPr>
          <w:rFonts w:hint="eastAsia"/>
        </w:rPr>
        <w:t>对滑模面函数求导，并将式（</w:t>
      </w:r>
      <w:r w:rsidRPr="00A9068E">
        <w:rPr>
          <w:rFonts w:hint="eastAsia"/>
        </w:rPr>
        <w:t>6</w:t>
      </w:r>
      <w:r w:rsidRPr="00A9068E">
        <w:rPr>
          <w:rFonts w:hint="eastAsia"/>
        </w:rPr>
        <w:t>）代入得</w:t>
      </w:r>
    </w:p>
    <w:p w14:paraId="667FE227" w14:textId="311EAFC7" w:rsidR="00A9068E" w:rsidRPr="00A9068E" w:rsidRDefault="00194E54" w:rsidP="004222C2">
      <w:pPr>
        <w:tabs>
          <w:tab w:val="center" w:pos="2100"/>
          <w:tab w:val="right" w:pos="4253"/>
        </w:tabs>
        <w:snapToGrid w:val="0"/>
        <w:spacing w:line="276" w:lineRule="auto"/>
        <w:ind w:firstLineChars="200" w:firstLine="420"/>
        <w:jc w:val="center"/>
        <w:rPr>
          <w:rFonts w:asciiTheme="minorEastAsia" w:hAnsiTheme="minorEastAsia"/>
        </w:rPr>
      </w:pPr>
      <w:r>
        <w:t xml:space="preserve">   </w:t>
      </w:r>
      <w:r w:rsidRPr="00194E54">
        <w:rPr>
          <w:position w:val="-22"/>
        </w:rPr>
        <w:object w:dxaOrig="2320" w:dyaOrig="560" w14:anchorId="05AED078">
          <v:shape id="_x0000_i1035" type="#_x0000_t75" style="width:115.35pt;height:27pt" o:ole="">
            <v:imagedata r:id="rId31" o:title=""/>
          </v:shape>
          <o:OLEObject Type="Embed" ProgID="Equation.DSMT4" ShapeID="_x0000_i1035" DrawAspect="Content" ObjectID="_1740943235" r:id="rId32"/>
        </w:object>
      </w:r>
      <w:r>
        <w:tab/>
      </w:r>
      <w:r w:rsidRPr="00194E54">
        <w:t>(9)</w:t>
      </w:r>
    </w:p>
    <w:p w14:paraId="79D460EF" w14:textId="77777777" w:rsidR="00194E54" w:rsidRPr="00194E54" w:rsidRDefault="00194E54" w:rsidP="00194E54">
      <w:pPr>
        <w:snapToGrid w:val="0"/>
        <w:spacing w:line="276" w:lineRule="auto"/>
        <w:ind w:firstLineChars="200" w:firstLine="420"/>
      </w:pPr>
      <w:r w:rsidRPr="00194E54">
        <w:rPr>
          <w:rFonts w:hint="eastAsia"/>
        </w:rPr>
        <w:t>在电机实际控制时，滑模控制方法存在高频抖振问题，则需要选取合适的指数趋近率可以有效的减弱滑模抖振。因此，为了提高系统的性能，将引入改进的新型趋近率，其改进的趋近率为</w:t>
      </w:r>
    </w:p>
    <w:p w14:paraId="2972052A" w14:textId="68B20216" w:rsidR="00A9068E" w:rsidRDefault="008C7B4A" w:rsidP="004222C2">
      <w:pPr>
        <w:tabs>
          <w:tab w:val="center" w:pos="2100"/>
          <w:tab w:val="right" w:pos="4253"/>
        </w:tabs>
        <w:snapToGrid w:val="0"/>
        <w:spacing w:line="276" w:lineRule="auto"/>
        <w:jc w:val="center"/>
      </w:pPr>
      <w:r>
        <w:t xml:space="preserve">       </w:t>
      </w:r>
      <w:r w:rsidR="004222C2">
        <w:t xml:space="preserve">  </w:t>
      </w:r>
      <w:r>
        <w:t xml:space="preserve"> </w:t>
      </w:r>
      <w:r w:rsidRPr="008C7B4A">
        <w:rPr>
          <w:position w:val="-30"/>
        </w:rPr>
        <w:object w:dxaOrig="1860" w:dyaOrig="700" w14:anchorId="2A556B18">
          <v:shape id="_x0000_i1036" type="#_x0000_t75" style="width:94.9pt;height:34.35pt" o:ole="">
            <v:imagedata r:id="rId33" o:title=""/>
          </v:shape>
          <o:OLEObject Type="Embed" ProgID="Equation.DSMT4" ShapeID="_x0000_i1036" DrawAspect="Content" ObjectID="_1740943236" r:id="rId34"/>
        </w:object>
      </w:r>
      <w:r>
        <w:tab/>
      </w:r>
      <w:r w:rsidRPr="008C7B4A">
        <w:t>(10)</w:t>
      </w:r>
    </w:p>
    <w:p w14:paraId="36D3D5A0" w14:textId="1C3BE0EC" w:rsidR="008C7B4A" w:rsidRDefault="008C7B4A" w:rsidP="008C7B4A">
      <w:pPr>
        <w:snapToGrid w:val="0"/>
        <w:spacing w:line="276" w:lineRule="auto"/>
      </w:pPr>
      <w:r w:rsidRPr="008C7B4A">
        <w:rPr>
          <w:rFonts w:asciiTheme="minorEastAsia" w:hAnsiTheme="minorEastAsia" w:hint="eastAsia"/>
        </w:rPr>
        <w:t>式中:</w:t>
      </w:r>
      <w:bookmarkStart w:id="7" w:name="_Hlk72963998"/>
      <w:r w:rsidRPr="008C7B4A">
        <w:t>ε</w:t>
      </w:r>
      <w:bookmarkEnd w:id="7"/>
      <w:r w:rsidRPr="008C7B4A">
        <w:t>，</w:t>
      </w:r>
      <w:r w:rsidRPr="008C7B4A">
        <w:t>k</w:t>
      </w:r>
      <w:r w:rsidRPr="008C7B4A">
        <w:rPr>
          <w:rFonts w:asciiTheme="minorEastAsia" w:hAnsiTheme="minorEastAsia" w:hint="eastAsia"/>
        </w:rPr>
        <w:t>表示常数，且</w:t>
      </w:r>
      <w:bookmarkStart w:id="8" w:name="_Hlk73003136"/>
      <w:r w:rsidRPr="008C7B4A">
        <w:t>ε&gt;0</w:t>
      </w:r>
      <w:r w:rsidRPr="008C7B4A">
        <w:t>，</w:t>
      </w:r>
      <w:r w:rsidRPr="008C7B4A">
        <w:t>k&gt;0</w:t>
      </w:r>
      <w:bookmarkEnd w:id="8"/>
      <w:r w:rsidR="004C54B1">
        <w:rPr>
          <w:rFonts w:hint="eastAsia"/>
        </w:rPr>
        <w:t>等速趋近项为</w:t>
      </w:r>
      <w:r w:rsidR="004C54B1" w:rsidRPr="00D569F5">
        <w:t>-ε|</w:t>
      </w:r>
      <m:oMath>
        <m:r>
          <w:rPr>
            <w:rFonts w:ascii="Cambria Math" w:hAnsi="Cambria Math"/>
          </w:rPr>
          <m:t>x</m:t>
        </m:r>
      </m:oMath>
      <w:r w:rsidR="004C54B1" w:rsidRPr="00D569F5">
        <w:rPr>
          <w:vertAlign w:val="subscript"/>
        </w:rPr>
        <w:t>1</w:t>
      </w:r>
      <w:r w:rsidR="004C54B1" w:rsidRPr="00D569F5">
        <w:t>|sgn(</w:t>
      </w:r>
      <w:r w:rsidR="004C54B1" w:rsidRPr="00D569F5">
        <w:rPr>
          <w:i/>
          <w:iCs/>
        </w:rPr>
        <w:t>s</w:t>
      </w:r>
      <w:r w:rsidR="004C54B1" w:rsidRPr="00D569F5">
        <w:t>)</w:t>
      </w:r>
      <w:r w:rsidR="000541A0">
        <w:rPr>
          <w:rFonts w:hint="eastAsia"/>
        </w:rPr>
        <w:t>，</w:t>
      </w:r>
      <w:r w:rsidR="005D6D38">
        <w:rPr>
          <w:rFonts w:hint="eastAsia"/>
        </w:rPr>
        <w:t>指数趋近项为</w:t>
      </w:r>
      <w:r w:rsidR="008F4ECA" w:rsidRPr="00D569F5">
        <w:t>k</w:t>
      </w:r>
      <w:r w:rsidR="008F4ECA" w:rsidRPr="00D569F5">
        <w:rPr>
          <w:i/>
          <w:iCs/>
        </w:rPr>
        <w:t>s</w:t>
      </w:r>
      <w:r w:rsidR="005D54F5">
        <w:rPr>
          <w:rFonts w:asciiTheme="minorEastAsia" w:hAnsiTheme="minorEastAsia" w:hint="eastAsia"/>
        </w:rPr>
        <w:t>。</w:t>
      </w:r>
      <w:r w:rsidRPr="008C7B4A">
        <w:rPr>
          <w:rFonts w:asciiTheme="minorEastAsia" w:hAnsiTheme="minorEastAsia" w:hint="eastAsia"/>
        </w:rPr>
        <w:t>当误差增大时</w:t>
      </w:r>
      <w:bookmarkStart w:id="9" w:name="_Hlk72999356"/>
      <w:r w:rsidR="00E31066">
        <w:rPr>
          <w:rFonts w:asciiTheme="minorEastAsia" w:hAnsiTheme="minorEastAsia" w:hint="eastAsia"/>
        </w:rPr>
        <w:t>，</w:t>
      </w:r>
      <w:bookmarkEnd w:id="9"/>
      <w:r w:rsidR="00F37296">
        <w:rPr>
          <w:rFonts w:hint="eastAsia"/>
        </w:rPr>
        <w:t>等速趋近项</w:t>
      </w:r>
      <w:r w:rsidR="00E31066">
        <w:rPr>
          <w:rFonts w:hint="eastAsia"/>
        </w:rPr>
        <w:t>使系统状态变量</w:t>
      </w:r>
      <w:r w:rsidR="00F37296">
        <w:rPr>
          <w:rFonts w:hint="eastAsia"/>
        </w:rPr>
        <w:t>接近</w:t>
      </w:r>
      <w:r w:rsidR="00E31066">
        <w:rPr>
          <w:rFonts w:hint="eastAsia"/>
        </w:rPr>
        <w:t>滑模面</w:t>
      </w:r>
      <w:r w:rsidRPr="008C7B4A">
        <w:rPr>
          <w:rFonts w:hint="eastAsia"/>
        </w:rPr>
        <w:t>；同时，</w:t>
      </w:r>
      <w:r w:rsidR="00F37296">
        <w:rPr>
          <w:rFonts w:hint="eastAsia"/>
        </w:rPr>
        <w:t>指数趋近项</w:t>
      </w:r>
      <w:r w:rsidR="00E31066">
        <w:rPr>
          <w:rFonts w:hint="eastAsia"/>
        </w:rPr>
        <w:t>使</w:t>
      </w:r>
      <w:r w:rsidRPr="008C7B4A">
        <w:rPr>
          <w:rFonts w:hint="eastAsia"/>
        </w:rPr>
        <w:t>系统</w:t>
      </w:r>
      <w:r w:rsidR="005D54F5" w:rsidRPr="008C7B4A">
        <w:rPr>
          <w:rFonts w:hint="eastAsia"/>
        </w:rPr>
        <w:t>状态变量</w:t>
      </w:r>
      <w:r w:rsidRPr="008C7B4A">
        <w:rPr>
          <w:rFonts w:hint="eastAsia"/>
        </w:rPr>
        <w:t>减少至</w:t>
      </w:r>
      <w:r w:rsidRPr="008C7B4A">
        <w:rPr>
          <w:rFonts w:hint="eastAsia"/>
        </w:rPr>
        <w:t>0</w:t>
      </w:r>
      <w:r w:rsidRPr="008C7B4A">
        <w:rPr>
          <w:rFonts w:hint="eastAsia"/>
        </w:rPr>
        <w:t>。</w:t>
      </w:r>
    </w:p>
    <w:p w14:paraId="7C3AA531" w14:textId="63004B2E" w:rsidR="00D569F5" w:rsidRDefault="00D569F5" w:rsidP="00D569F5">
      <w:pPr>
        <w:snapToGrid w:val="0"/>
        <w:spacing w:line="276" w:lineRule="auto"/>
        <w:ind w:firstLine="435"/>
        <w:rPr>
          <w:kern w:val="2"/>
        </w:rPr>
      </w:pPr>
      <w:r>
        <w:rPr>
          <w:rFonts w:hint="eastAsia"/>
        </w:rPr>
        <w:t>定义</w:t>
      </w:r>
      <w:r w:rsidRPr="0032765F">
        <w:t>D=</w:t>
      </w:r>
      <w:r w:rsidR="0032765F" w:rsidRPr="00631C97">
        <w:rPr>
          <w:position w:val="-22"/>
        </w:rPr>
        <w:object w:dxaOrig="540" w:dyaOrig="560" w14:anchorId="66D54787">
          <v:shape id="_x0000_i1037" type="#_x0000_t75" style="width:27pt;height:27.8pt" o:ole="">
            <v:imagedata r:id="rId35" o:title=""/>
          </v:shape>
          <o:OLEObject Type="Embed" ProgID="Equation.DSMT4" ShapeID="_x0000_i1037" DrawAspect="Content" ObjectID="_1740943237" r:id="rId36"/>
        </w:object>
      </w:r>
      <w:r>
        <w:rPr>
          <w:rFonts w:hint="eastAsia"/>
        </w:rPr>
        <w:t>，结合式（</w:t>
      </w:r>
      <w:r>
        <w:t>9</w:t>
      </w:r>
      <w:r>
        <w:rPr>
          <w:rFonts w:hint="eastAsia"/>
        </w:rPr>
        <w:t>），（</w:t>
      </w:r>
      <w:r>
        <w:t>10</w:t>
      </w:r>
      <w:r>
        <w:rPr>
          <w:rFonts w:hint="eastAsia"/>
        </w:rPr>
        <w:t>）得控制器的输出方程</w:t>
      </w:r>
      <w:r w:rsidR="00F1060B">
        <w:rPr>
          <w:rFonts w:hint="eastAsia"/>
        </w:rPr>
        <w:t>为：</w:t>
      </w:r>
    </w:p>
    <w:p w14:paraId="5DB78595" w14:textId="5351079D" w:rsidR="00D569F5" w:rsidRPr="00D569F5" w:rsidRDefault="0032765F" w:rsidP="005E2506">
      <w:pPr>
        <w:tabs>
          <w:tab w:val="left" w:pos="2100"/>
          <w:tab w:val="right" w:pos="4253"/>
        </w:tabs>
        <w:snapToGrid w:val="0"/>
        <w:spacing w:line="276" w:lineRule="auto"/>
        <w:jc w:val="center"/>
        <w:rPr>
          <w:rFonts w:asciiTheme="minorHAnsi" w:eastAsiaTheme="minorEastAsia" w:hAnsiTheme="minorHAnsi" w:cstheme="minorBidi"/>
          <w:szCs w:val="22"/>
        </w:rPr>
      </w:pPr>
      <w:r>
        <w:t xml:space="preserve">  </w:t>
      </w:r>
      <w:r w:rsidRPr="0032765F">
        <w:rPr>
          <w:position w:val="-22"/>
        </w:rPr>
        <w:object w:dxaOrig="3500" w:dyaOrig="560" w14:anchorId="2A3B77E4">
          <v:shape id="_x0000_i1038" type="#_x0000_t75" style="width:175.9pt;height:27.8pt" o:ole="">
            <v:imagedata r:id="rId37" o:title=""/>
          </v:shape>
          <o:OLEObject Type="Embed" ProgID="Equation.DSMT4" ShapeID="_x0000_i1038" DrawAspect="Content" ObjectID="_1740943238" r:id="rId38"/>
        </w:object>
      </w:r>
      <w:r>
        <w:tab/>
        <w:t>(11)</w:t>
      </w:r>
    </w:p>
    <w:p w14:paraId="16AA233D" w14:textId="2EC19BB3" w:rsidR="005E2506" w:rsidRDefault="005E2506" w:rsidP="005E2506">
      <w:pPr>
        <w:pStyle w:val="af"/>
      </w:pPr>
      <w:r>
        <w:rPr>
          <w:rFonts w:hint="eastAsia"/>
        </w:rPr>
        <w:t>选取</w:t>
      </w:r>
      <w:bookmarkStart w:id="10" w:name="_Hlk67601586"/>
      <w:r>
        <w:t>Lyapunov</w:t>
      </w:r>
      <w:bookmarkEnd w:id="10"/>
      <w:r>
        <w:rPr>
          <w:rFonts w:hint="eastAsia"/>
        </w:rPr>
        <w:t>函数</w:t>
      </w:r>
    </w:p>
    <w:p w14:paraId="547EF366" w14:textId="04F0426E" w:rsidR="005E2506" w:rsidRDefault="005E2506" w:rsidP="005E2506">
      <w:pPr>
        <w:pStyle w:val="af"/>
        <w:tabs>
          <w:tab w:val="center" w:pos="2100"/>
          <w:tab w:val="right" w:pos="4253"/>
        </w:tabs>
        <w:ind w:firstLine="0"/>
        <w:jc w:val="center"/>
        <w:rPr>
          <w:kern w:val="2"/>
        </w:rPr>
      </w:pPr>
      <w:bookmarkStart w:id="11" w:name="_Hlk67734551"/>
      <w:r>
        <w:t xml:space="preserve">                </w:t>
      </w:r>
      <w:r w:rsidR="006F0919" w:rsidRPr="005E2506">
        <w:rPr>
          <w:position w:val="-20"/>
        </w:rPr>
        <w:object w:dxaOrig="740" w:dyaOrig="540" w14:anchorId="4FA9FC53">
          <v:shape id="_x0000_i1039" type="#_x0000_t75" style="width:36.8pt;height:27pt" o:ole="">
            <v:imagedata r:id="rId39" o:title=""/>
          </v:shape>
          <o:OLEObject Type="Embed" ProgID="Equation.DSMT4" ShapeID="_x0000_i1039" DrawAspect="Content" ObjectID="_1740943239" r:id="rId40"/>
        </w:object>
      </w:r>
      <w:bookmarkEnd w:id="11"/>
      <w:r>
        <w:tab/>
        <w:t>(12)</w:t>
      </w:r>
    </w:p>
    <w:p w14:paraId="1CAA7AC7" w14:textId="351B401C" w:rsidR="005E2506" w:rsidRDefault="005E2506" w:rsidP="005E2506">
      <w:pPr>
        <w:pStyle w:val="af"/>
        <w:ind w:firstLine="435"/>
      </w:pPr>
      <w:r>
        <w:rPr>
          <w:rFonts w:hint="eastAsia"/>
        </w:rPr>
        <w:t>根据</w:t>
      </w:r>
      <w:r>
        <w:t>Lyapunov</w:t>
      </w:r>
      <w:r>
        <w:rPr>
          <w:rFonts w:hint="eastAsia"/>
        </w:rPr>
        <w:t>稳定性定理，只需证明</w:t>
      </w:r>
      <m:oMath>
        <m:acc>
          <m:accPr>
            <m:chr m:val="̇"/>
            <m:ctrlPr>
              <w:rPr>
                <w:rFonts w:ascii="Cambria Math" w:hAnsi="Cambria Math"/>
                <w:i/>
                <w:kern w:val="2"/>
              </w:rPr>
            </m:ctrlPr>
          </m:accPr>
          <m:e>
            <m:r>
              <w:rPr>
                <w:rFonts w:ascii="Cambria Math" w:hAnsi="Cambria Math"/>
              </w:rPr>
              <m:t>V</m:t>
            </m:r>
          </m:e>
        </m:acc>
      </m:oMath>
      <w:r>
        <w:t>&lt;0</w:t>
      </w:r>
      <w:r>
        <w:rPr>
          <w:rFonts w:hint="eastAsia"/>
        </w:rPr>
        <w:t>，则系统渐进稳定，由式（</w:t>
      </w:r>
      <w:r>
        <w:t>10</w:t>
      </w:r>
      <w:r>
        <w:rPr>
          <w:rFonts w:hint="eastAsia"/>
        </w:rPr>
        <w:t>），（</w:t>
      </w:r>
      <w:r>
        <w:t>12</w:t>
      </w:r>
      <w:r>
        <w:rPr>
          <w:rFonts w:hint="eastAsia"/>
        </w:rPr>
        <w:t>）可得</w:t>
      </w:r>
    </w:p>
    <w:p w14:paraId="71773442" w14:textId="30DD85D7" w:rsidR="00930DA2" w:rsidRDefault="00930DA2" w:rsidP="004222C2">
      <w:pPr>
        <w:pStyle w:val="af"/>
        <w:tabs>
          <w:tab w:val="center" w:pos="2100"/>
          <w:tab w:val="right" w:pos="4253"/>
        </w:tabs>
        <w:ind w:firstLine="0"/>
        <w:jc w:val="center"/>
      </w:pPr>
      <w:r>
        <w:t xml:space="preserve">          </w:t>
      </w:r>
      <w:r w:rsidR="006F0919" w:rsidRPr="00930DA2">
        <w:rPr>
          <w:position w:val="-12"/>
        </w:rPr>
        <w:object w:dxaOrig="2020" w:dyaOrig="360" w14:anchorId="52868210">
          <v:shape id="_x0000_i1040" type="#_x0000_t75" style="width:101.45pt;height:18.8pt" o:ole="">
            <v:imagedata r:id="rId41" o:title=""/>
          </v:shape>
          <o:OLEObject Type="Embed" ProgID="Equation.DSMT4" ShapeID="_x0000_i1040" DrawAspect="Content" ObjectID="_1740943240" r:id="rId42"/>
        </w:object>
      </w:r>
      <w:r>
        <w:tab/>
        <w:t>(13)</w:t>
      </w:r>
    </w:p>
    <w:p w14:paraId="4B56B148" w14:textId="5DCD606E" w:rsidR="00E16898" w:rsidRPr="000541A0" w:rsidRDefault="00930DA2" w:rsidP="00E16898">
      <w:pPr>
        <w:snapToGrid w:val="0"/>
        <w:spacing w:line="276" w:lineRule="auto"/>
      </w:pPr>
      <w:r>
        <w:rPr>
          <w:rFonts w:hint="eastAsia"/>
        </w:rPr>
        <w:t>式中：</w:t>
      </w:r>
      <w:r w:rsidRPr="008C7B4A">
        <w:t>ε&gt;0</w:t>
      </w:r>
      <w:r w:rsidRPr="008C7B4A">
        <w:t>，</w:t>
      </w:r>
      <w:r w:rsidRPr="008C7B4A">
        <w:t>k&gt;0</w:t>
      </w:r>
      <w:r>
        <w:rPr>
          <w:rFonts w:hint="eastAsia"/>
        </w:rPr>
        <w:t>，且</w:t>
      </w:r>
      <w:r w:rsidRPr="00930DA2">
        <w:t>sgn(</w:t>
      </w:r>
      <w:r w:rsidRPr="00930DA2">
        <w:rPr>
          <w:i/>
          <w:iCs/>
        </w:rPr>
        <w:t>s</w:t>
      </w:r>
      <w:r w:rsidRPr="00930DA2">
        <w:t>)</w:t>
      </w:r>
      <w:r w:rsidRPr="00930DA2">
        <w:rPr>
          <w:i/>
          <w:iCs/>
        </w:rPr>
        <w:t>s</w:t>
      </w:r>
      <w:r>
        <w:t>&gt;0</w:t>
      </w:r>
      <w:r>
        <w:rPr>
          <w:rFonts w:hint="eastAsia"/>
        </w:rPr>
        <w:t>；由此可得</w:t>
      </w:r>
      <m:oMath>
        <m:acc>
          <m:accPr>
            <m:chr m:val="̇"/>
            <m:ctrlPr>
              <w:rPr>
                <w:rFonts w:ascii="Cambria Math" w:hAnsi="Cambria Math" w:cs="宋体"/>
                <w:i/>
                <w:sz w:val="24"/>
                <w:szCs w:val="24"/>
              </w:rPr>
            </m:ctrlPr>
          </m:accPr>
          <m:e>
            <m:r>
              <w:rPr>
                <w:rFonts w:ascii="Cambria Math" w:hAnsi="Cambria Math"/>
              </w:rPr>
              <m:t>V</m:t>
            </m:r>
          </m:e>
        </m:acc>
        <m:r>
          <w:rPr>
            <w:rFonts w:ascii="Cambria Math" w:hAnsi="Cambria Math"/>
          </w:rPr>
          <m:t>&lt;0</m:t>
        </m:r>
      </m:oMath>
      <w:r>
        <w:rPr>
          <w:rFonts w:hint="eastAsia"/>
        </w:rPr>
        <w:t>，因此</w:t>
      </w:r>
      <w:r w:rsidR="00C07B7B">
        <w:rPr>
          <w:rFonts w:hint="eastAsia"/>
        </w:rPr>
        <w:t>，</w:t>
      </w:r>
      <w:r>
        <w:rPr>
          <w:rFonts w:hint="eastAsia"/>
        </w:rPr>
        <w:t>系统误差能在有限的时间收敛趋近于</w:t>
      </w:r>
      <w:r>
        <w:t>0</w:t>
      </w:r>
      <w:r>
        <w:rPr>
          <w:rFonts w:hint="eastAsia"/>
        </w:rPr>
        <w:t>，使系统稳定。</w:t>
      </w:r>
      <w:r w:rsidR="00E16898">
        <w:rPr>
          <w:rFonts w:hint="eastAsia"/>
        </w:rPr>
        <w:t>同时，采用饱和函</w:t>
      </w:r>
      <w:r w:rsidR="00E16898">
        <w:t>sat(</w:t>
      </w:r>
      <w:r w:rsidR="00E16898" w:rsidRPr="00C07B7B">
        <w:rPr>
          <w:i/>
          <w:iCs/>
        </w:rPr>
        <w:t>s</w:t>
      </w:r>
      <w:r w:rsidR="00E16898" w:rsidRPr="00E16898">
        <w:t>,</w:t>
      </w:r>
      <w:bookmarkStart w:id="12" w:name="_Hlk73003678"/>
      <w:r w:rsidR="00E16898" w:rsidRPr="00C07B7B">
        <w:rPr>
          <w:i/>
          <w:iCs/>
        </w:rPr>
        <w:t>δ</w:t>
      </w:r>
      <w:bookmarkEnd w:id="12"/>
      <w:r w:rsidR="00E16898">
        <w:t>)</w:t>
      </w:r>
      <w:r w:rsidR="00E16898">
        <w:rPr>
          <w:rFonts w:hint="eastAsia"/>
        </w:rPr>
        <w:t>代替</w:t>
      </w:r>
      <w:r w:rsidR="00E16898" w:rsidRPr="00930DA2">
        <w:t>sgn(</w:t>
      </w:r>
      <w:r w:rsidR="00E16898" w:rsidRPr="00930DA2">
        <w:rPr>
          <w:i/>
          <w:iCs/>
        </w:rPr>
        <w:t>s</w:t>
      </w:r>
      <w:r w:rsidR="00E16898" w:rsidRPr="00930DA2">
        <w:t>)</w:t>
      </w:r>
      <w:r w:rsidR="00E16898">
        <w:rPr>
          <w:rFonts w:hint="eastAsia"/>
        </w:rPr>
        <w:t>，能有效的抑制抖振，并进一步提高系统的鲁棒性。选取饱和函数</w:t>
      </w:r>
      <w:r w:rsidR="00E16898" w:rsidRPr="00E16898">
        <w:t>sat(</w:t>
      </w:r>
      <w:r w:rsidR="00E16898" w:rsidRPr="00C07B7B">
        <w:rPr>
          <w:i/>
          <w:iCs/>
        </w:rPr>
        <w:t>s</w:t>
      </w:r>
      <w:r w:rsidR="00E16898" w:rsidRPr="00E16898">
        <w:t>,</w:t>
      </w:r>
      <w:r w:rsidR="00E16898" w:rsidRPr="00C07B7B">
        <w:rPr>
          <w:i/>
          <w:iCs/>
        </w:rPr>
        <w:t>δ</w:t>
      </w:r>
      <w:r w:rsidR="00E16898" w:rsidRPr="00E16898">
        <w:t>)</w:t>
      </w:r>
      <w:r w:rsidR="00E16898">
        <w:rPr>
          <w:rFonts w:hint="eastAsia"/>
        </w:rPr>
        <w:t>方程如下：</w:t>
      </w:r>
    </w:p>
    <w:p w14:paraId="4C1D7EB4" w14:textId="3B9F8F68" w:rsidR="00930DA2" w:rsidRDefault="00E16898" w:rsidP="00E16898">
      <w:pPr>
        <w:pStyle w:val="af"/>
        <w:tabs>
          <w:tab w:val="center" w:pos="2100"/>
          <w:tab w:val="right" w:pos="4253"/>
        </w:tabs>
        <w:ind w:firstLine="0"/>
        <w:jc w:val="center"/>
      </w:pPr>
      <w:r>
        <w:t xml:space="preserve">       </w:t>
      </w:r>
      <w:r w:rsidRPr="00E16898">
        <w:rPr>
          <w:position w:val="-42"/>
        </w:rPr>
        <w:object w:dxaOrig="1420" w:dyaOrig="940" w14:anchorId="0B469836">
          <v:shape id="_x0000_i1041" type="#_x0000_t75" style="width:71.2pt;height:46.65pt" o:ole="">
            <v:imagedata r:id="rId43" o:title=""/>
          </v:shape>
          <o:OLEObject Type="Embed" ProgID="Equation.DSMT4" ShapeID="_x0000_i1041" DrawAspect="Content" ObjectID="_1740943241" r:id="rId44"/>
        </w:object>
      </w:r>
      <w:r w:rsidRPr="00E16898">
        <w:t xml:space="preserve"> </w:t>
      </w:r>
      <w:r w:rsidRPr="00E16898">
        <w:rPr>
          <w:position w:val="-40"/>
        </w:rPr>
        <w:object w:dxaOrig="600" w:dyaOrig="900" w14:anchorId="03D36514">
          <v:shape id="_x0000_i1042" type="#_x0000_t75" style="width:30.25pt;height:45pt" o:ole="">
            <v:imagedata r:id="rId45" o:title=""/>
          </v:shape>
          <o:OLEObject Type="Embed" ProgID="Equation.DSMT4" ShapeID="_x0000_i1042" DrawAspect="Content" ObjectID="_1740943242" r:id="rId46"/>
        </w:object>
      </w:r>
      <w:r>
        <w:tab/>
      </w:r>
      <w:r>
        <w:rPr>
          <w:rFonts w:hint="eastAsia"/>
        </w:rPr>
        <w:t>(</w:t>
      </w:r>
      <w:r>
        <w:t>14)</w:t>
      </w:r>
    </w:p>
    <w:p w14:paraId="3DB6F541" w14:textId="7F0022F9" w:rsidR="00E16898" w:rsidRDefault="00E16898" w:rsidP="0079349A">
      <w:pPr>
        <w:rPr>
          <w:rFonts w:ascii="黑体" w:eastAsia="黑体" w:hAnsi="黑体"/>
          <w:szCs w:val="21"/>
        </w:rPr>
      </w:pPr>
      <w:r>
        <w:rPr>
          <w:rFonts w:eastAsia="黑体" w:hint="eastAsia"/>
          <w:szCs w:val="21"/>
        </w:rPr>
        <w:t>2.</w:t>
      </w:r>
      <w:r w:rsidR="00761C37">
        <w:rPr>
          <w:rFonts w:eastAsia="黑体" w:hint="eastAsia"/>
          <w:szCs w:val="21"/>
        </w:rPr>
        <w:t>2</w:t>
      </w:r>
      <w:r>
        <w:rPr>
          <w:rFonts w:ascii="黑体" w:eastAsia="黑体" w:hAnsi="黑体" w:hint="eastAsia"/>
          <w:szCs w:val="21"/>
        </w:rPr>
        <w:t xml:space="preserve">  </w:t>
      </w:r>
      <w:r w:rsidR="00761C37">
        <w:rPr>
          <w:rFonts w:ascii="黑体" w:eastAsia="黑体" w:hAnsi="黑体" w:hint="eastAsia"/>
          <w:szCs w:val="21"/>
        </w:rPr>
        <w:t>扩张观测器</w:t>
      </w:r>
      <w:r>
        <w:rPr>
          <w:rFonts w:ascii="黑体" w:eastAsia="黑体" w:hAnsi="黑体" w:hint="eastAsia"/>
          <w:szCs w:val="21"/>
        </w:rPr>
        <w:t>设计</w:t>
      </w:r>
    </w:p>
    <w:p w14:paraId="5EC7B7B6" w14:textId="3702799F" w:rsidR="00761C37" w:rsidRPr="00F17970" w:rsidRDefault="00761C37" w:rsidP="00761C37">
      <w:pPr>
        <w:pStyle w:val="af"/>
        <w:spacing w:line="276" w:lineRule="auto"/>
        <w:rPr>
          <w:kern w:val="2"/>
          <w:szCs w:val="21"/>
        </w:rPr>
      </w:pPr>
      <w:r w:rsidRPr="00F17970">
        <w:rPr>
          <w:rFonts w:hint="eastAsia"/>
          <w:szCs w:val="21"/>
        </w:rPr>
        <w:t>由式</w:t>
      </w:r>
      <w:r w:rsidRPr="00F17970">
        <w:rPr>
          <w:szCs w:val="21"/>
        </w:rPr>
        <w:t>（</w:t>
      </w:r>
      <w:r w:rsidRPr="00F17970">
        <w:rPr>
          <w:szCs w:val="21"/>
        </w:rPr>
        <w:t>11</w:t>
      </w:r>
      <w:r w:rsidRPr="00F17970">
        <w:rPr>
          <w:szCs w:val="21"/>
        </w:rPr>
        <w:t>）</w:t>
      </w:r>
      <w:r w:rsidRPr="00F17970">
        <w:rPr>
          <w:rFonts w:hint="eastAsia"/>
          <w:szCs w:val="21"/>
        </w:rPr>
        <w:t>看出来，利用滑模面设计出来的控制率含有电机参数变化及负载转矩扰动项</w:t>
      </w:r>
      <m:oMath>
        <m:r>
          <w:rPr>
            <w:rFonts w:ascii="Cambria Math" w:hAnsi="Cambria Math"/>
            <w:szCs w:val="21"/>
          </w:rPr>
          <m:t>β</m:t>
        </m:r>
      </m:oMath>
      <w:r w:rsidRPr="00F17970">
        <w:rPr>
          <w:rFonts w:hint="eastAsia"/>
          <w:szCs w:val="21"/>
        </w:rPr>
        <w:t>，而扰动值无法测量，因此本文设计扰动观测器进行估计。</w:t>
      </w:r>
    </w:p>
    <w:p w14:paraId="784E3C34" w14:textId="22B2E4AD" w:rsidR="00761C37" w:rsidRDefault="00761C37" w:rsidP="00761C37">
      <w:pPr>
        <w:pStyle w:val="af"/>
        <w:spacing w:line="276" w:lineRule="auto"/>
      </w:pPr>
      <w:r w:rsidRPr="00F17970">
        <w:rPr>
          <w:rFonts w:hint="eastAsia"/>
          <w:szCs w:val="21"/>
        </w:rPr>
        <w:t>在实际的电机调速系统中，</w:t>
      </w:r>
      <w:r w:rsidRPr="00F17970">
        <w:rPr>
          <w:szCs w:val="21"/>
        </w:rPr>
        <w:t>PMSM</w:t>
      </w:r>
      <w:r w:rsidRPr="00F17970">
        <w:rPr>
          <w:rFonts w:hint="eastAsia"/>
          <w:szCs w:val="21"/>
        </w:rPr>
        <w:t>系统参数扰动变化缓慢，扰动的一阶导数可近似</w:t>
      </w:r>
      <w:r w:rsidRPr="00F17970">
        <w:rPr>
          <w:szCs w:val="21"/>
        </w:rPr>
        <w:t>0</w:t>
      </w:r>
      <w:r w:rsidRPr="00F17970">
        <w:rPr>
          <w:rFonts w:hint="eastAsia"/>
          <w:szCs w:val="21"/>
        </w:rPr>
        <w:t>，则由式</w:t>
      </w:r>
      <w:r w:rsidRPr="00F17970">
        <w:rPr>
          <w:szCs w:val="21"/>
        </w:rPr>
        <w:t>（</w:t>
      </w:r>
      <w:r w:rsidRPr="00F17970">
        <w:rPr>
          <w:szCs w:val="21"/>
        </w:rPr>
        <w:t>4</w:t>
      </w:r>
      <w:r w:rsidRPr="00F17970">
        <w:rPr>
          <w:szCs w:val="21"/>
        </w:rPr>
        <w:t>）</w:t>
      </w:r>
      <w:r w:rsidRPr="00F17970">
        <w:rPr>
          <w:rFonts w:hint="eastAsia"/>
          <w:szCs w:val="21"/>
        </w:rPr>
        <w:t>建立系统状态空间方程可</w:t>
      </w:r>
      <w:r>
        <w:rPr>
          <w:rFonts w:hint="eastAsia"/>
        </w:rPr>
        <w:t>得</w:t>
      </w:r>
    </w:p>
    <w:p w14:paraId="734D4AB7" w14:textId="413A413E" w:rsidR="00E16898" w:rsidRPr="00761C37" w:rsidRDefault="00761C37" w:rsidP="00761C37">
      <w:pPr>
        <w:pStyle w:val="af"/>
        <w:tabs>
          <w:tab w:val="center" w:pos="2100"/>
          <w:tab w:val="right" w:pos="4253"/>
        </w:tabs>
        <w:ind w:firstLine="0"/>
        <w:jc w:val="center"/>
        <w:rPr>
          <w:kern w:val="2"/>
        </w:rPr>
      </w:pPr>
      <w:r>
        <w:t xml:space="preserve">        </w:t>
      </w:r>
      <w:r w:rsidRPr="00761C37">
        <w:rPr>
          <w:position w:val="-56"/>
        </w:rPr>
        <w:object w:dxaOrig="2160" w:dyaOrig="1219" w14:anchorId="414007D2">
          <v:shape id="_x0000_i1043" type="#_x0000_t75" style="width:108pt;height:60.55pt" o:ole="">
            <v:imagedata r:id="rId47" o:title=""/>
          </v:shape>
          <o:OLEObject Type="Embed" ProgID="Equation.DSMT4" ShapeID="_x0000_i1043" DrawAspect="Content" ObjectID="_1740943243" r:id="rId48"/>
        </w:object>
      </w:r>
      <w:r>
        <w:tab/>
      </w:r>
      <w:r>
        <w:rPr>
          <w:rFonts w:hint="eastAsia"/>
        </w:rPr>
        <w:t>(</w:t>
      </w:r>
      <w:r>
        <w:t>15)</w:t>
      </w:r>
    </w:p>
    <w:p w14:paraId="0B73F193" w14:textId="64C05672" w:rsidR="006042E5" w:rsidRDefault="006042E5" w:rsidP="006042E5">
      <w:pPr>
        <w:snapToGrid w:val="0"/>
        <w:spacing w:line="276" w:lineRule="auto"/>
        <w:ind w:firstLine="435"/>
        <w:rPr>
          <w:kern w:val="2"/>
        </w:rPr>
      </w:pPr>
      <w:r>
        <w:rPr>
          <w:rFonts w:hint="eastAsia"/>
        </w:rPr>
        <w:lastRenderedPageBreak/>
        <w:t>以</w:t>
      </w:r>
      <w:r w:rsidR="00A93B33" w:rsidRPr="00A93B33">
        <w:t>ω</w:t>
      </w:r>
      <w:r w:rsidR="00A93B33" w:rsidRPr="00A93B33">
        <w:rPr>
          <w:vertAlign w:val="subscript"/>
        </w:rPr>
        <w:t>m</w:t>
      </w:r>
      <w:r>
        <w:rPr>
          <w:rFonts w:hint="eastAsia"/>
        </w:rPr>
        <w:t>，</w:t>
      </w:r>
      <m:oMath>
        <m:r>
          <w:rPr>
            <w:rFonts w:ascii="Cambria Math" w:hAnsi="Cambria Math"/>
          </w:rPr>
          <m:t>β</m:t>
        </m:r>
      </m:oMath>
      <w:r>
        <w:rPr>
          <w:rFonts w:hint="eastAsia"/>
        </w:rPr>
        <w:t>为观测对象，建立转速估计误差</w:t>
      </w:r>
      <w:r w:rsidRPr="00D1226E">
        <w:rPr>
          <w:i/>
          <w:iCs/>
        </w:rPr>
        <w:t>e</w:t>
      </w:r>
      <w:r w:rsidRPr="00D1226E">
        <w:rPr>
          <w:vertAlign w:val="subscript"/>
        </w:rPr>
        <w:t>1</w:t>
      </w:r>
      <w:r>
        <w:rPr>
          <w:rFonts w:hint="eastAsia"/>
        </w:rPr>
        <w:t>的增益反馈，其中。由式（</w:t>
      </w:r>
      <w:r>
        <w:t>15</w:t>
      </w:r>
      <w:r>
        <w:rPr>
          <w:rFonts w:hint="eastAsia"/>
        </w:rPr>
        <w:t>）的基础上设计扩张扰动观测器为</w:t>
      </w:r>
    </w:p>
    <w:p w14:paraId="5E9C4FF9" w14:textId="077A0D28" w:rsidR="008C7B4A" w:rsidRDefault="00577853" w:rsidP="00577853">
      <w:pPr>
        <w:tabs>
          <w:tab w:val="center" w:pos="2100"/>
          <w:tab w:val="right" w:pos="4253"/>
        </w:tabs>
        <w:snapToGrid w:val="0"/>
        <w:spacing w:line="276" w:lineRule="auto"/>
        <w:jc w:val="center"/>
      </w:pPr>
      <w:r>
        <w:t xml:space="preserve">        </w:t>
      </w:r>
      <w:r w:rsidRPr="00577853">
        <w:rPr>
          <w:position w:val="-70"/>
        </w:rPr>
        <w:object w:dxaOrig="2640" w:dyaOrig="1500" w14:anchorId="7C0841C7">
          <v:shape id="_x0000_i1044" type="#_x0000_t75" style="width:132.55pt;height:75.25pt" o:ole="">
            <v:imagedata r:id="rId49" o:title=""/>
          </v:shape>
          <o:OLEObject Type="Embed" ProgID="Equation.DSMT4" ShapeID="_x0000_i1044" DrawAspect="Content" ObjectID="_1740943244" r:id="rId50"/>
        </w:object>
      </w:r>
      <w:r>
        <w:tab/>
        <w:t>(16)</w:t>
      </w:r>
    </w:p>
    <w:p w14:paraId="7057616A" w14:textId="33610F1F" w:rsidR="00577853" w:rsidRDefault="00577853" w:rsidP="00577853">
      <w:pPr>
        <w:tabs>
          <w:tab w:val="center" w:pos="2100"/>
          <w:tab w:val="right" w:pos="4253"/>
        </w:tabs>
        <w:snapToGrid w:val="0"/>
        <w:spacing w:line="276" w:lineRule="auto"/>
      </w:pPr>
      <w:r>
        <w:rPr>
          <w:rFonts w:hint="eastAsia"/>
        </w:rPr>
        <w:t>式中：</w:t>
      </w:r>
      <m:oMath>
        <m:sSub>
          <m:sSubPr>
            <m:ctrlPr>
              <w:rPr>
                <w:rFonts w:ascii="Cambria Math" w:eastAsiaTheme="minorEastAsia" w:hAnsi="Cambria Math" w:cstheme="minorBidi"/>
                <w:i/>
                <w:kern w:val="2"/>
                <w:szCs w:val="22"/>
              </w:rPr>
            </m:ctrlPr>
          </m:sSubPr>
          <m:e>
            <m:acc>
              <m:accPr>
                <m:ctrlPr>
                  <w:rPr>
                    <w:rFonts w:ascii="Cambria Math" w:eastAsiaTheme="minorEastAsia" w:hAnsi="Cambria Math" w:cstheme="minorBidi"/>
                    <w:i/>
                    <w:kern w:val="2"/>
                    <w:szCs w:val="22"/>
                  </w:rPr>
                </m:ctrlPr>
              </m:accPr>
              <m:e>
                <m:r>
                  <w:rPr>
                    <w:rFonts w:ascii="Cambria Math" w:hAnsi="Cambria Math"/>
                  </w:rPr>
                  <m:t>ω</m:t>
                </m:r>
              </m:e>
            </m:acc>
          </m:e>
          <m:sub>
            <m:r>
              <m:rPr>
                <m:sty m:val="p"/>
              </m:rPr>
              <w:rPr>
                <w:rFonts w:ascii="Cambria Math" w:hAnsi="Cambria Math"/>
              </w:rPr>
              <m:t>m</m:t>
            </m:r>
          </m:sub>
        </m:sSub>
      </m:oMath>
      <w:r>
        <w:rPr>
          <w:rFonts w:hint="eastAsia"/>
        </w:rPr>
        <w:t>，</w:t>
      </w:r>
      <m:oMath>
        <m:acc>
          <m:accPr>
            <m:ctrlPr>
              <w:rPr>
                <w:rFonts w:ascii="Cambria Math" w:hAnsi="Cambria Math" w:cs="宋体"/>
                <w:i/>
                <w:sz w:val="24"/>
                <w:szCs w:val="24"/>
              </w:rPr>
            </m:ctrlPr>
          </m:accPr>
          <m:e>
            <m:r>
              <w:rPr>
                <w:rFonts w:ascii="Cambria Math" w:hAnsi="Cambria Math"/>
              </w:rPr>
              <m:t>β</m:t>
            </m:r>
          </m:e>
        </m:acc>
      </m:oMath>
      <w:r>
        <w:rPr>
          <w:rFonts w:hint="eastAsia"/>
        </w:rPr>
        <w:t>分别为电角速度估计值和负载参数摄动估计值；</w:t>
      </w:r>
      <m:oMath>
        <m:sSub>
          <m:sSubPr>
            <m:ctrlPr>
              <w:rPr>
                <w:rFonts w:ascii="Cambria Math" w:hAnsi="Cambria Math" w:cs="宋体"/>
                <w:i/>
                <w:sz w:val="24"/>
                <w:szCs w:val="24"/>
              </w:rPr>
            </m:ctrlPr>
          </m:sSubPr>
          <m:e>
            <m:r>
              <m:rPr>
                <m:sty m:val="p"/>
              </m:rPr>
              <w:rPr>
                <w:rFonts w:ascii="Cambria Math" w:hAnsi="Cambria Math"/>
              </w:rPr>
              <m:t>λ</m:t>
            </m:r>
          </m:e>
          <m:sub>
            <m:r>
              <w:rPr>
                <w:rFonts w:ascii="Cambria Math" w:hAnsi="Cambria Math"/>
              </w:rPr>
              <m:t>1</m:t>
            </m:r>
          </m:sub>
        </m:sSub>
      </m:oMath>
      <w:r>
        <w:rPr>
          <w:rFonts w:hint="eastAsia"/>
        </w:rPr>
        <w:t>，</w:t>
      </w:r>
      <m:oMath>
        <m:sSub>
          <m:sSubPr>
            <m:ctrlPr>
              <w:rPr>
                <w:rFonts w:ascii="Cambria Math" w:hAnsi="Cambria Math" w:cs="宋体"/>
                <w:i/>
                <w:sz w:val="24"/>
                <w:szCs w:val="24"/>
              </w:rPr>
            </m:ctrlPr>
          </m:sSubPr>
          <m:e>
            <m:r>
              <m:rPr>
                <m:sty m:val="p"/>
              </m:rPr>
              <w:rPr>
                <w:rFonts w:ascii="Cambria Math" w:hAnsi="Cambria Math"/>
              </w:rPr>
              <m:t>λ</m:t>
            </m:r>
          </m:e>
          <m:sub>
            <m:r>
              <w:rPr>
                <w:rFonts w:ascii="Cambria Math" w:hAnsi="Cambria Math"/>
              </w:rPr>
              <m:t>2</m:t>
            </m:r>
          </m:sub>
        </m:sSub>
      </m:oMath>
      <w:r>
        <w:rPr>
          <w:rFonts w:hint="eastAsia"/>
        </w:rPr>
        <w:t>，</w:t>
      </w:r>
      <m:oMath>
        <m:r>
          <m:rPr>
            <m:sty m:val="p"/>
          </m:rPr>
          <w:rPr>
            <w:rFonts w:ascii="Cambria Math" w:hAnsi="Cambria Math"/>
          </w:rPr>
          <m:t>η</m:t>
        </m:r>
      </m:oMath>
      <w:r>
        <w:rPr>
          <w:rFonts w:hint="eastAsia"/>
        </w:rPr>
        <w:t>为正实数；为了实现高增益，</w:t>
      </w:r>
      <m:oMath>
        <m:r>
          <m:rPr>
            <m:sty m:val="p"/>
          </m:rPr>
          <w:rPr>
            <w:rFonts w:ascii="Cambria Math" w:hAnsi="Cambria Math"/>
          </w:rPr>
          <m:t>η</m:t>
        </m:r>
      </m:oMath>
      <w:r>
        <w:rPr>
          <w:rFonts w:hint="eastAsia"/>
        </w:rPr>
        <w:t>取值要很小。利用该观测器不仅可以估计出电机参数变化及负载转矩的扰动项</w:t>
      </w:r>
      <m:oMath>
        <m:acc>
          <m:accPr>
            <m:ctrlPr>
              <w:rPr>
                <w:rFonts w:ascii="Cambria Math" w:hAnsi="Cambria Math" w:cs="宋体"/>
                <w:i/>
                <w:sz w:val="24"/>
                <w:szCs w:val="24"/>
              </w:rPr>
            </m:ctrlPr>
          </m:accPr>
          <m:e>
            <m:r>
              <w:rPr>
                <w:rFonts w:ascii="Cambria Math" w:hAnsi="Cambria Math"/>
              </w:rPr>
              <m:t>β</m:t>
            </m:r>
          </m:e>
        </m:acc>
      </m:oMath>
      <w:r>
        <w:rPr>
          <w:rFonts w:hint="eastAsia"/>
        </w:rPr>
        <w:t>作为滑模控制的前馈补偿，同时可以实现</w:t>
      </w:r>
      <m:oMath>
        <m:acc>
          <m:accPr>
            <m:ctrlPr>
              <w:rPr>
                <w:rFonts w:ascii="Cambria Math" w:hAnsi="Cambria Math" w:cs="宋体"/>
                <w:i/>
                <w:sz w:val="24"/>
                <w:szCs w:val="24"/>
              </w:rPr>
            </m:ctrlPr>
          </m:accPr>
          <m:e>
            <m:r>
              <w:rPr>
                <w:rFonts w:ascii="Cambria Math" w:hAnsi="Cambria Math"/>
              </w:rPr>
              <m:t>β</m:t>
            </m:r>
          </m:e>
        </m:acc>
      </m:oMath>
      <w:r>
        <w:rPr>
          <w:rFonts w:hint="eastAsia"/>
        </w:rPr>
        <w:t>趋近于</w:t>
      </w:r>
      <m:oMath>
        <m:r>
          <w:rPr>
            <w:rFonts w:ascii="Cambria Math" w:hAnsi="Cambria Math"/>
          </w:rPr>
          <m:t>β</m:t>
        </m:r>
      </m:oMath>
      <w:r>
        <w:rPr>
          <w:rFonts w:hint="eastAsia"/>
        </w:rPr>
        <w:t>，</w:t>
      </w:r>
      <m:oMath>
        <m:sSub>
          <m:sSubPr>
            <m:ctrlPr>
              <w:rPr>
                <w:rFonts w:ascii="Cambria Math" w:eastAsiaTheme="minorEastAsia" w:hAnsi="Cambria Math"/>
                <w:i/>
                <w:kern w:val="2"/>
                <w:szCs w:val="21"/>
              </w:rPr>
            </m:ctrlPr>
          </m:sSubPr>
          <m:e>
            <m:acc>
              <m:accPr>
                <m:ctrlPr>
                  <w:rPr>
                    <w:rFonts w:ascii="Cambria Math" w:hAnsi="Cambria Math"/>
                    <w:i/>
                    <w:szCs w:val="21"/>
                  </w:rPr>
                </m:ctrlPr>
              </m:accPr>
              <m:e>
                <m:r>
                  <w:rPr>
                    <w:rFonts w:ascii="Cambria Math" w:hAnsi="Cambria Math"/>
                    <w:szCs w:val="21"/>
                  </w:rPr>
                  <m:t>ω</m:t>
                </m:r>
              </m:e>
            </m:acc>
          </m:e>
          <m:sub>
            <m:r>
              <m:rPr>
                <m:sty m:val="p"/>
              </m:rPr>
              <w:rPr>
                <w:rFonts w:ascii="Cambria Math" w:hAnsi="Cambria Math"/>
                <w:szCs w:val="21"/>
              </w:rPr>
              <m:t>m</m:t>
            </m:r>
          </m:sub>
        </m:sSub>
      </m:oMath>
      <w:r>
        <w:rPr>
          <w:rFonts w:hint="eastAsia"/>
        </w:rPr>
        <w:t>趋近于</w:t>
      </w:r>
      <w:r w:rsidR="004A3806" w:rsidRPr="00D1226E">
        <w:t>ω</w:t>
      </w:r>
      <w:r w:rsidR="004A3806" w:rsidRPr="00D1226E">
        <w:rPr>
          <w:vertAlign w:val="subscript"/>
        </w:rPr>
        <w:t>m</w:t>
      </w:r>
      <w:r w:rsidR="00D1226E">
        <w:rPr>
          <w:rFonts w:hint="eastAsia"/>
        </w:rPr>
        <w:t>。</w:t>
      </w:r>
    </w:p>
    <w:p w14:paraId="2D8DEFDB" w14:textId="783974D7" w:rsidR="00D1226E" w:rsidRDefault="00D1226E" w:rsidP="00D1226E">
      <w:pPr>
        <w:tabs>
          <w:tab w:val="center" w:pos="2100"/>
          <w:tab w:val="right" w:pos="4253"/>
        </w:tabs>
        <w:snapToGrid w:val="0"/>
        <w:spacing w:line="276" w:lineRule="auto"/>
        <w:ind w:firstLineChars="200" w:firstLine="420"/>
      </w:pPr>
      <w:r>
        <w:rPr>
          <w:rFonts w:hint="eastAsia"/>
        </w:rPr>
        <w:t>由式（</w:t>
      </w:r>
      <w:r>
        <w:t>15</w:t>
      </w:r>
      <w:r>
        <w:rPr>
          <w:rFonts w:hint="eastAsia"/>
        </w:rPr>
        <w:t>），（</w:t>
      </w:r>
      <w:r>
        <w:t>16</w:t>
      </w:r>
      <w:r>
        <w:rPr>
          <w:rFonts w:hint="eastAsia"/>
        </w:rPr>
        <w:t>）得扩张观测器的误差方程如下</w:t>
      </w:r>
    </w:p>
    <w:p w14:paraId="4F444814" w14:textId="44FCB26E" w:rsidR="00D1226E" w:rsidRDefault="00D1226E" w:rsidP="00D1226E">
      <w:pPr>
        <w:tabs>
          <w:tab w:val="center" w:pos="2100"/>
          <w:tab w:val="right" w:pos="4253"/>
        </w:tabs>
        <w:snapToGrid w:val="0"/>
        <w:spacing w:line="276" w:lineRule="auto"/>
        <w:jc w:val="center"/>
      </w:pPr>
      <w:r>
        <w:t xml:space="preserve">         </w:t>
      </w:r>
      <w:r w:rsidRPr="00D1226E">
        <w:rPr>
          <w:position w:val="-58"/>
        </w:rPr>
        <w:object w:dxaOrig="1740" w:dyaOrig="1260" w14:anchorId="4FD24769">
          <v:shape id="_x0000_i1045" type="#_x0000_t75" style="width:86.75pt;height:63pt" o:ole="">
            <v:imagedata r:id="rId51" o:title=""/>
          </v:shape>
          <o:OLEObject Type="Embed" ProgID="Equation.DSMT4" ShapeID="_x0000_i1045" DrawAspect="Content" ObjectID="_1740943245" r:id="rId52"/>
        </w:object>
      </w:r>
      <w:r>
        <w:tab/>
      </w:r>
      <w:r>
        <w:rPr>
          <w:rFonts w:hint="eastAsia"/>
        </w:rPr>
        <w:t>(</w:t>
      </w:r>
      <w:r>
        <w:t>17)</w:t>
      </w:r>
    </w:p>
    <w:p w14:paraId="59B09F09" w14:textId="77777777" w:rsidR="000541A0" w:rsidRDefault="00CB133A" w:rsidP="00C07B7B">
      <w:pPr>
        <w:tabs>
          <w:tab w:val="center" w:pos="2100"/>
          <w:tab w:val="right" w:pos="4253"/>
        </w:tabs>
        <w:snapToGrid w:val="0"/>
        <w:spacing w:line="276" w:lineRule="auto"/>
      </w:pPr>
      <w:r>
        <w:rPr>
          <w:rFonts w:hint="eastAsia"/>
        </w:rPr>
        <w:t>式中：</w:t>
      </w:r>
      <m:oMath>
        <m:sSub>
          <m:sSubPr>
            <m:ctrlPr>
              <w:rPr>
                <w:rFonts w:ascii="Cambria Math" w:hAnsi="Cambria Math" w:cs="宋体"/>
                <w:i/>
                <w:sz w:val="24"/>
                <w:szCs w:val="24"/>
              </w:rPr>
            </m:ctrlPr>
          </m:sSubPr>
          <m:e>
            <m:r>
              <w:rPr>
                <w:rFonts w:ascii="Cambria Math" w:hAnsi="Cambria Math"/>
              </w:rPr>
              <m:t>e</m:t>
            </m:r>
          </m:e>
          <m:sub>
            <m:r>
              <w:rPr>
                <w:rFonts w:ascii="Cambria Math" w:hAnsi="Cambria Math"/>
              </w:rPr>
              <m:t>1</m:t>
            </m:r>
          </m:sub>
        </m:sSub>
        <m:r>
          <m:rPr>
            <m:sty m:val="p"/>
          </m:rPr>
          <w:rPr>
            <w:rFonts w:ascii="Cambria Math" w:hAnsi="Cambria Math"/>
          </w:rPr>
          <m:t>=</m:t>
        </m:r>
        <m:sSub>
          <m:sSubPr>
            <m:ctrlPr>
              <w:rPr>
                <w:rFonts w:ascii="Cambria Math" w:hAnsi="Cambria Math"/>
                <w:kern w:val="2"/>
              </w:rPr>
            </m:ctrlPr>
          </m:sSubPr>
          <m:e>
            <m:r>
              <w:rPr>
                <w:rFonts w:ascii="Cambria Math" w:hAnsi="Cambria Math"/>
              </w:rPr>
              <m:t>ω</m:t>
            </m:r>
          </m:e>
          <m:sub>
            <m:r>
              <w:rPr>
                <w:rFonts w:ascii="Cambria Math" w:hAnsi="Cambria Math"/>
              </w:rPr>
              <m:t>m</m:t>
            </m:r>
          </m:sub>
        </m:sSub>
        <m:r>
          <w:rPr>
            <w:rFonts w:ascii="Cambria Math" w:hAnsi="Cambria Math"/>
          </w:rPr>
          <m:t>-</m:t>
        </m:r>
        <m:sSub>
          <m:sSubPr>
            <m:ctrlPr>
              <w:rPr>
                <w:rFonts w:ascii="Cambria Math" w:hAnsi="Cambria Math"/>
                <w:i/>
                <w:kern w:val="2"/>
              </w:rPr>
            </m:ctrlPr>
          </m:sSubPr>
          <m:e>
            <m:acc>
              <m:accPr>
                <m:ctrlPr>
                  <w:rPr>
                    <w:rFonts w:ascii="Cambria Math" w:hAnsi="Cambria Math"/>
                    <w:i/>
                    <w:kern w:val="2"/>
                  </w:rPr>
                </m:ctrlPr>
              </m:accPr>
              <m:e>
                <m:r>
                  <w:rPr>
                    <w:rFonts w:ascii="Cambria Math" w:hAnsi="Cambria Math"/>
                  </w:rPr>
                  <m:t>ω</m:t>
                </m:r>
              </m:e>
            </m:acc>
          </m:e>
          <m:sub>
            <m:r>
              <w:rPr>
                <w:rFonts w:ascii="Cambria Math" w:hAnsi="Cambria Math"/>
              </w:rPr>
              <m:t>m</m:t>
            </m:r>
          </m:sub>
        </m:sSub>
      </m:oMath>
      <w:r>
        <w:rPr>
          <w:rFonts w:hint="eastAsia"/>
        </w:rPr>
        <w:t>表示转速估计误差，</w:t>
      </w:r>
      <m:oMath>
        <m:sSub>
          <m:sSubPr>
            <m:ctrlPr>
              <w:rPr>
                <w:rFonts w:ascii="Cambria Math" w:hAnsi="Cambria Math" w:cs="宋体"/>
                <w:i/>
                <w:sz w:val="24"/>
                <w:szCs w:val="24"/>
              </w:rPr>
            </m:ctrlPr>
          </m:sSubPr>
          <m:e>
            <m:r>
              <w:rPr>
                <w:rFonts w:ascii="Cambria Math" w:hAnsi="Cambria Math"/>
              </w:rPr>
              <m:t>e</m:t>
            </m:r>
          </m:e>
          <m:sub>
            <m:r>
              <w:rPr>
                <w:rFonts w:ascii="Cambria Math" w:hAnsi="Cambria Math"/>
              </w:rPr>
              <m:t>2</m:t>
            </m:r>
          </m:sub>
        </m:sSub>
        <m:r>
          <m:rPr>
            <m:sty m:val="p"/>
          </m:rPr>
          <w:rPr>
            <w:rFonts w:ascii="Cambria Math" w:hAnsi="Cambria Math"/>
            <w:kern w:val="2"/>
            <w:position w:val="-10"/>
          </w:rPr>
          <w:object w:dxaOrig="795" w:dyaOrig="390" w14:anchorId="34B1CACA">
            <v:shape id="_x0000_i1046" type="#_x0000_t75" style="width:39.25pt;height:19.65pt" o:ole="">
              <v:imagedata r:id="rId53" o:title=""/>
            </v:shape>
            <o:OLEObject Type="Embed" ProgID="Equation.DSMT4" ShapeID="_x0000_i1046" DrawAspect="Content" ObjectID="_1740943246" r:id="rId54"/>
          </w:object>
        </m:r>
      </m:oMath>
      <w:r>
        <w:rPr>
          <w:rFonts w:hint="eastAsia"/>
        </w:rPr>
        <w:t>表示系统参数及负载转矩估计误差</w:t>
      </w:r>
      <w:r w:rsidR="00DC1C40">
        <w:rPr>
          <w:rFonts w:hint="eastAsia"/>
        </w:rPr>
        <w:t>。</w:t>
      </w:r>
    </w:p>
    <w:p w14:paraId="10928F3E" w14:textId="6EBE7A9A" w:rsidR="00DC1C40" w:rsidRDefault="00DC1C40" w:rsidP="000541A0">
      <w:pPr>
        <w:tabs>
          <w:tab w:val="center" w:pos="2100"/>
          <w:tab w:val="right" w:pos="4253"/>
        </w:tabs>
        <w:snapToGrid w:val="0"/>
        <w:spacing w:line="276" w:lineRule="auto"/>
        <w:ind w:firstLineChars="200" w:firstLine="420"/>
      </w:pPr>
      <w:r>
        <w:rPr>
          <w:rFonts w:hint="eastAsia"/>
        </w:rPr>
        <w:t>因此，</w:t>
      </w:r>
      <w:r w:rsidR="00B2292D">
        <w:rPr>
          <w:rFonts w:hint="eastAsia"/>
        </w:rPr>
        <w:t>可将</w:t>
      </w:r>
      <w:r>
        <w:rPr>
          <w:rFonts w:hint="eastAsia"/>
        </w:rPr>
        <w:t>扩张观测器的误差状态方程表示为</w:t>
      </w:r>
    </w:p>
    <w:p w14:paraId="32B17F33" w14:textId="40F6E9A3" w:rsidR="00DC1C40" w:rsidRDefault="006F0919" w:rsidP="006F0919">
      <w:pPr>
        <w:tabs>
          <w:tab w:val="center" w:pos="2100"/>
          <w:tab w:val="right" w:pos="4253"/>
        </w:tabs>
        <w:snapToGrid w:val="0"/>
        <w:spacing w:line="276" w:lineRule="auto"/>
        <w:jc w:val="center"/>
        <w:rPr>
          <w:kern w:val="2"/>
        </w:rPr>
      </w:pPr>
      <w:r>
        <w:t xml:space="preserve">             </w:t>
      </w:r>
      <w:r>
        <w:rPr>
          <w:position w:val="-10"/>
        </w:rPr>
        <w:object w:dxaOrig="1359" w:dyaOrig="340" w14:anchorId="3025D632">
          <v:shape id="_x0000_i1047" type="#_x0000_t75" style="width:67.1pt;height:17.2pt" o:ole="">
            <v:imagedata r:id="rId55" o:title=""/>
          </v:shape>
          <o:OLEObject Type="Embed" ProgID="Equation.DSMT4" ShapeID="_x0000_i1047" DrawAspect="Content" ObjectID="_1740943247" r:id="rId56"/>
        </w:object>
      </w:r>
      <w:r>
        <w:tab/>
      </w:r>
      <w:r>
        <w:rPr>
          <w:rFonts w:hint="eastAsia"/>
        </w:rPr>
        <w:t>(</w:t>
      </w:r>
      <w:r>
        <w:t>18)</w:t>
      </w:r>
    </w:p>
    <w:p w14:paraId="352D6625" w14:textId="232D645D" w:rsidR="00DC1C40" w:rsidRDefault="006F0919" w:rsidP="00CB133A">
      <w:pPr>
        <w:tabs>
          <w:tab w:val="center" w:pos="2100"/>
          <w:tab w:val="right" w:pos="4253"/>
        </w:tabs>
        <w:snapToGrid w:val="0"/>
        <w:spacing w:line="276" w:lineRule="auto"/>
      </w:pPr>
      <w:r>
        <w:rPr>
          <w:rFonts w:hint="eastAsia"/>
        </w:rPr>
        <w:t>式中</w:t>
      </w:r>
      <w:r>
        <w:rPr>
          <w:rFonts w:hint="eastAsia"/>
        </w:rPr>
        <w:t>:</w:t>
      </w:r>
      <w:r w:rsidR="00E34D45" w:rsidRPr="00E34D45">
        <w:t xml:space="preserve"> </w:t>
      </w:r>
      <w:r w:rsidR="00E34D45" w:rsidRPr="00E34D45">
        <w:rPr>
          <w:position w:val="-54"/>
        </w:rPr>
        <w:object w:dxaOrig="1420" w:dyaOrig="1180" w14:anchorId="7B6462C9">
          <v:shape id="_x0000_i1048" type="#_x0000_t75" style="width:71.2pt;height:58.9pt" o:ole="">
            <v:imagedata r:id="rId57" o:title=""/>
          </v:shape>
          <o:OLEObject Type="Embed" ProgID="Equation.DSMT4" ShapeID="_x0000_i1048" DrawAspect="Content" ObjectID="_1740943248" r:id="rId58"/>
        </w:object>
      </w:r>
      <w:r w:rsidR="00E34D45">
        <w:rPr>
          <w:rFonts w:hint="eastAsia"/>
        </w:rPr>
        <w:t>，</w:t>
      </w:r>
      <w:r w:rsidR="00E34D45" w:rsidRPr="00E34D45">
        <w:rPr>
          <w:position w:val="-26"/>
        </w:rPr>
        <w:object w:dxaOrig="700" w:dyaOrig="620" w14:anchorId="7AA66352">
          <v:shape id="_x0000_i1049" type="#_x0000_t75" style="width:35.2pt;height:31.9pt" o:ole="">
            <v:imagedata r:id="rId59" o:title=""/>
          </v:shape>
          <o:OLEObject Type="Embed" ProgID="Equation.DSMT4" ShapeID="_x0000_i1049" DrawAspect="Content" ObjectID="_1740943249" r:id="rId60"/>
        </w:object>
      </w:r>
      <w:r w:rsidR="00E34D45">
        <w:rPr>
          <w:rFonts w:hint="eastAsia"/>
        </w:rPr>
        <w:t>，</w:t>
      </w:r>
      <w:r w:rsidR="00E34D45" w:rsidRPr="00E34D45">
        <w:rPr>
          <w:position w:val="-26"/>
        </w:rPr>
        <w:object w:dxaOrig="720" w:dyaOrig="620" w14:anchorId="6D9A2682">
          <v:shape id="_x0000_i1050" type="#_x0000_t75" style="width:36.8pt;height:31.9pt" o:ole="">
            <v:imagedata r:id="rId61" o:title=""/>
          </v:shape>
          <o:OLEObject Type="Embed" ProgID="Equation.DSMT4" ShapeID="_x0000_i1050" DrawAspect="Content" ObjectID="_1740943250" r:id="rId62"/>
        </w:object>
      </w:r>
      <w:r w:rsidR="00E34D45">
        <w:rPr>
          <w:rFonts w:hint="eastAsia"/>
        </w:rPr>
        <w:t>。</w:t>
      </w:r>
    </w:p>
    <w:p w14:paraId="4E173A02" w14:textId="2B5D6E96" w:rsidR="003A1678" w:rsidRDefault="003A1678" w:rsidP="003A1678">
      <w:pPr>
        <w:snapToGrid w:val="0"/>
        <w:spacing w:line="276" w:lineRule="auto"/>
        <w:ind w:firstLineChars="200" w:firstLine="420"/>
      </w:pPr>
      <w:r>
        <w:rPr>
          <w:rFonts w:hint="eastAsia"/>
        </w:rPr>
        <w:t>由此可知，通过配置</w:t>
      </w:r>
      <w:r w:rsidRPr="003A1678">
        <w:rPr>
          <w:position w:val="-26"/>
        </w:rPr>
        <w:object w:dxaOrig="600" w:dyaOrig="600" w14:anchorId="3620A34F">
          <v:shape id="_x0000_i1051" type="#_x0000_t75" style="width:30.25pt;height:30.25pt" o:ole="">
            <v:imagedata r:id="rId63" o:title=""/>
          </v:shape>
          <o:OLEObject Type="Embed" ProgID="Equation.DSMT4" ShapeID="_x0000_i1051" DrawAspect="Content" ObjectID="_1740943251" r:id="rId64"/>
        </w:object>
      </w:r>
      <w:r>
        <w:rPr>
          <w:rFonts w:hint="eastAsia"/>
        </w:rPr>
        <w:t>，</w:t>
      </w:r>
      <w:r w:rsidRPr="003A1678">
        <w:rPr>
          <w:position w:val="-26"/>
        </w:rPr>
        <w:object w:dxaOrig="260" w:dyaOrig="600" w14:anchorId="1D25CC31">
          <v:shape id="_x0000_i1052" type="#_x0000_t75" style="width:12.25pt;height:30.25pt" o:ole="">
            <v:imagedata r:id="rId65" o:title=""/>
          </v:shape>
          <o:OLEObject Type="Embed" ProgID="Equation.DSMT4" ShapeID="_x0000_i1052" DrawAspect="Content" ObjectID="_1740943252" r:id="rId66"/>
        </w:object>
      </w:r>
      <w:r>
        <w:rPr>
          <w:rFonts w:hint="eastAsia"/>
        </w:rPr>
        <w:t>位于左半平面，便可让误差</w:t>
      </w:r>
      <w:r w:rsidRPr="003A1678">
        <w:rPr>
          <w:b/>
          <w:bCs/>
          <w:i/>
          <w:iCs/>
        </w:rPr>
        <w:t>e</w:t>
      </w:r>
      <w:r>
        <w:rPr>
          <w:rFonts w:hint="eastAsia"/>
        </w:rPr>
        <w:t>渐进趋近于</w:t>
      </w:r>
      <w:r>
        <w:t>0</w:t>
      </w:r>
      <w:r>
        <w:rPr>
          <w:rFonts w:hint="eastAsia"/>
        </w:rPr>
        <w:t>，则使得系统误差趋近于</w:t>
      </w:r>
      <w:r>
        <w:t>0</w:t>
      </w:r>
      <w:r>
        <w:rPr>
          <w:rFonts w:hint="eastAsia"/>
        </w:rPr>
        <w:t>。</w:t>
      </w:r>
    </w:p>
    <w:p w14:paraId="22C72FD0" w14:textId="77777777" w:rsidR="003A1678" w:rsidRDefault="003A1678" w:rsidP="003A1678">
      <w:pPr>
        <w:snapToGrid w:val="0"/>
        <w:spacing w:line="276" w:lineRule="auto"/>
        <w:ind w:firstLineChars="200" w:firstLine="420"/>
        <w:rPr>
          <w:kern w:val="2"/>
        </w:rPr>
      </w:pPr>
      <w:r>
        <w:rPr>
          <w:rFonts w:hint="eastAsia"/>
        </w:rPr>
        <w:t>将观测的扰动及负载转矩的摄动值</w:t>
      </w:r>
      <m:oMath>
        <m:acc>
          <m:accPr>
            <m:ctrlPr>
              <w:rPr>
                <w:rFonts w:ascii="Cambria Math" w:hAnsi="Cambria Math"/>
                <w:i/>
                <w:kern w:val="2"/>
              </w:rPr>
            </m:ctrlPr>
          </m:accPr>
          <m:e>
            <m:r>
              <w:rPr>
                <w:rFonts w:ascii="Cambria Math" w:hAnsi="Cambria Math"/>
              </w:rPr>
              <m:t>β</m:t>
            </m:r>
          </m:e>
        </m:acc>
      </m:oMath>
      <w:r>
        <w:rPr>
          <w:rFonts w:hint="eastAsia"/>
        </w:rPr>
        <w:t>带入到式（</w:t>
      </w:r>
      <w:r>
        <w:t>11</w:t>
      </w:r>
      <w:r>
        <w:rPr>
          <w:rFonts w:hint="eastAsia"/>
        </w:rPr>
        <w:t>）可得</w:t>
      </w:r>
    </w:p>
    <w:p w14:paraId="3A682CBC" w14:textId="4BD7C834" w:rsidR="003A1678" w:rsidRDefault="00167C33" w:rsidP="00167C33">
      <w:pPr>
        <w:tabs>
          <w:tab w:val="center" w:pos="2100"/>
          <w:tab w:val="right" w:pos="4253"/>
        </w:tabs>
        <w:snapToGrid w:val="0"/>
        <w:spacing w:line="276" w:lineRule="auto"/>
        <w:jc w:val="center"/>
      </w:pPr>
      <w:r>
        <w:t xml:space="preserve">  </w:t>
      </w:r>
      <w:r w:rsidR="004222C2" w:rsidRPr="003A1678">
        <w:rPr>
          <w:position w:val="-22"/>
        </w:rPr>
        <w:object w:dxaOrig="3460" w:dyaOrig="560" w14:anchorId="211C7135">
          <v:shape id="_x0000_i1053" type="#_x0000_t75" style="width:172.65pt;height:27.8pt" o:ole="">
            <v:imagedata r:id="rId67" o:title=""/>
          </v:shape>
          <o:OLEObject Type="Embed" ProgID="Equation.DSMT4" ShapeID="_x0000_i1053" DrawAspect="Content" ObjectID="_1740943253" r:id="rId68"/>
        </w:object>
      </w:r>
      <w:r>
        <w:tab/>
      </w:r>
      <w:r>
        <w:rPr>
          <w:rFonts w:hint="eastAsia"/>
        </w:rPr>
        <w:t>(</w:t>
      </w:r>
      <w:r>
        <w:t>19)</w:t>
      </w:r>
    </w:p>
    <w:p w14:paraId="64A39821" w14:textId="7563C00A" w:rsidR="009329BC" w:rsidRPr="00383E44" w:rsidRDefault="00383E44" w:rsidP="00383E44">
      <w:pPr>
        <w:snapToGrid w:val="0"/>
        <w:spacing w:line="276" w:lineRule="auto"/>
        <w:ind w:firstLineChars="200" w:firstLine="420"/>
      </w:pPr>
      <w:r>
        <w:rPr>
          <w:rFonts w:hint="eastAsia"/>
        </w:rPr>
        <w:t>由式（</w:t>
      </w:r>
      <w:r>
        <w:t>19</w:t>
      </w:r>
      <w:r>
        <w:rPr>
          <w:rFonts w:hint="eastAsia"/>
        </w:rPr>
        <w:t>）看出，以参数变化及负载的扰动作为前馈补偿，当负载及电机参数发生变化时，控制器能克服负载及参数扰动对系统的影响，有效的抑制系统的抖振现象，同时引入饱和函数，进一步的提高系统的鲁棒性。</w:t>
      </w:r>
    </w:p>
    <w:p w14:paraId="73101163" w14:textId="7446948F" w:rsidR="009329BC" w:rsidRPr="005B1CA3" w:rsidRDefault="00550176">
      <w:pPr>
        <w:rPr>
          <w:rFonts w:ascii="黑体" w:eastAsia="黑体" w:hAnsi="黑体"/>
          <w:sz w:val="24"/>
          <w:szCs w:val="24"/>
        </w:rPr>
      </w:pPr>
      <w:r w:rsidRPr="005B1CA3">
        <w:rPr>
          <w:rFonts w:ascii="黑体" w:eastAsia="黑体" w:hAnsi="黑体" w:hint="eastAsia"/>
          <w:sz w:val="24"/>
          <w:szCs w:val="24"/>
        </w:rPr>
        <w:t xml:space="preserve">3  </w:t>
      </w:r>
      <w:r w:rsidR="00383E44" w:rsidRPr="005B1CA3">
        <w:rPr>
          <w:rFonts w:ascii="黑体" w:eastAsia="黑体" w:hAnsi="黑体" w:hint="eastAsia"/>
          <w:sz w:val="24"/>
          <w:szCs w:val="24"/>
        </w:rPr>
        <w:t>仿真验证</w:t>
      </w:r>
    </w:p>
    <w:p w14:paraId="47EB8E0A" w14:textId="65676331" w:rsidR="00AB1285" w:rsidRPr="00AC190A" w:rsidRDefault="00383E44" w:rsidP="00AC190A">
      <w:pPr>
        <w:spacing w:beforeLines="50" w:before="156"/>
        <w:rPr>
          <w:rFonts w:ascii="黑体" w:eastAsia="黑体" w:hAnsi="黑体"/>
          <w:sz w:val="24"/>
          <w:szCs w:val="24"/>
        </w:rPr>
      </w:pPr>
      <w:bookmarkStart w:id="13" w:name="_Hlk73029171"/>
      <w:r w:rsidRPr="00AC190A">
        <w:rPr>
          <w:rFonts w:ascii="黑体" w:eastAsia="黑体" w:hAnsi="黑体"/>
          <w:sz w:val="24"/>
          <w:szCs w:val="24"/>
        </w:rPr>
        <w:t>3.1</w:t>
      </w:r>
      <w:r w:rsidR="00AB1285" w:rsidRPr="00AC190A">
        <w:rPr>
          <w:rFonts w:ascii="黑体" w:eastAsia="黑体" w:hAnsi="黑体"/>
          <w:sz w:val="24"/>
          <w:szCs w:val="24"/>
        </w:rPr>
        <w:t xml:space="preserve">  </w:t>
      </w:r>
      <w:r w:rsidRPr="00AC190A">
        <w:rPr>
          <w:rFonts w:ascii="黑体" w:eastAsia="黑体" w:hAnsi="黑体" w:hint="eastAsia"/>
          <w:sz w:val="24"/>
          <w:szCs w:val="24"/>
        </w:rPr>
        <w:t>仿真模型</w:t>
      </w:r>
    </w:p>
    <w:bookmarkEnd w:id="13"/>
    <w:p w14:paraId="3377FEAC" w14:textId="1F755972" w:rsidR="00383E44" w:rsidRPr="00C07B7B" w:rsidRDefault="00383E44" w:rsidP="00C07B7B">
      <w:pPr>
        <w:snapToGrid w:val="0"/>
        <w:spacing w:line="276" w:lineRule="auto"/>
        <w:ind w:firstLine="435"/>
        <w:rPr>
          <w:kern w:val="2"/>
        </w:rPr>
      </w:pPr>
      <w:r>
        <w:rPr>
          <w:rFonts w:hint="eastAsia"/>
        </w:rPr>
        <w:t>为了验证本文提出的滑模控制与扰动观测器结合的可行性，搭建</w:t>
      </w:r>
      <w:r w:rsidRPr="00383E44">
        <w:t>PMSM</w:t>
      </w:r>
      <w:r>
        <w:rPr>
          <w:rFonts w:hint="eastAsia"/>
        </w:rPr>
        <w:t>的矢量控制</w:t>
      </w:r>
      <w:r w:rsidRPr="00383E44">
        <w:t>（</w:t>
      </w:r>
      <w:r w:rsidRPr="00383E44">
        <w:t>Field-Oriented Control</w:t>
      </w:r>
      <w:r w:rsidRPr="00383E44">
        <w:t>）</w:t>
      </w:r>
      <w:r>
        <w:rPr>
          <w:rFonts w:hint="eastAsia"/>
        </w:rPr>
        <w:t>系统，</w:t>
      </w:r>
      <w:r w:rsidR="002B68E2">
        <w:rPr>
          <w:rFonts w:hint="eastAsia"/>
        </w:rPr>
        <w:t>为了快速响应速度环的持续输出设计了滑模电流控制器</w:t>
      </w:r>
      <w:r w:rsidR="00C652F2">
        <w:rPr>
          <w:rFonts w:hint="eastAsia"/>
        </w:rPr>
        <w:t>，</w:t>
      </w:r>
      <w:r w:rsidR="002B68E2">
        <w:rPr>
          <w:rFonts w:hint="eastAsia"/>
        </w:rPr>
        <w:t>并对所设计的速度控制器及观测器进行验证和分析</w:t>
      </w:r>
      <w:r>
        <w:rPr>
          <w:rFonts w:hint="eastAsia"/>
        </w:rPr>
        <w:t>。</w:t>
      </w:r>
      <w:r w:rsidR="00C07B7B">
        <w:rPr>
          <w:rFonts w:hint="eastAsia"/>
        </w:rPr>
        <w:t>实验所用的</w:t>
      </w:r>
      <w:r w:rsidR="00C07B7B" w:rsidRPr="0010135B">
        <w:rPr>
          <w:rFonts w:eastAsia="黑体"/>
        </w:rPr>
        <w:t>PMSM</w:t>
      </w:r>
      <w:r w:rsidR="00C07B7B">
        <w:rPr>
          <w:rFonts w:hint="eastAsia"/>
        </w:rPr>
        <w:t>的参数见表</w:t>
      </w:r>
      <w:r w:rsidR="00C07B7B" w:rsidRPr="0010135B">
        <w:t>1</w:t>
      </w:r>
      <w:r w:rsidR="00C07B7B">
        <w:rPr>
          <w:rFonts w:hint="eastAsia"/>
        </w:rPr>
        <w:t>，</w:t>
      </w:r>
      <w:r>
        <w:rPr>
          <w:rFonts w:hint="eastAsia"/>
        </w:rPr>
        <w:t>系统框图如图</w:t>
      </w:r>
      <w:r>
        <w:t>1</w:t>
      </w:r>
      <w:r>
        <w:rPr>
          <w:rFonts w:hint="eastAsia"/>
        </w:rPr>
        <w:t>所</w:t>
      </w:r>
      <w:r w:rsidR="00C07B7B">
        <w:rPr>
          <w:rFonts w:hint="eastAsia"/>
        </w:rPr>
        <w:t>示</w:t>
      </w:r>
      <w:r>
        <w:rPr>
          <w:rFonts w:hint="eastAsia"/>
        </w:rPr>
        <w:t>。</w:t>
      </w:r>
    </w:p>
    <w:p w14:paraId="4F76B8F5" w14:textId="1193C2B6" w:rsidR="00382414" w:rsidRPr="00382414" w:rsidRDefault="00460472" w:rsidP="0010135B">
      <w:pPr>
        <w:pStyle w:val="4"/>
        <w:rPr>
          <w:sz w:val="21"/>
        </w:rPr>
      </w:pPr>
      <w:r>
        <w:object w:dxaOrig="10718" w:dyaOrig="6255" w14:anchorId="5AEFB3F0">
          <v:shape id="_x0000_i1054" type="#_x0000_t75" style="width:3in;height:126pt" o:ole="">
            <v:imagedata r:id="rId69" o:title=""/>
          </v:shape>
          <o:OLEObject Type="Embed" ProgID="Visio.Drawing.11" ShapeID="_x0000_i1054" DrawAspect="Content" ObjectID="_1740943254" r:id="rId70"/>
        </w:object>
      </w:r>
    </w:p>
    <w:p w14:paraId="44F8B4B6" w14:textId="153744B0" w:rsidR="008F4ECA" w:rsidRDefault="00AB1285" w:rsidP="00F37296">
      <w:pPr>
        <w:pStyle w:val="4"/>
        <w:jc w:val="center"/>
        <w:rPr>
          <w:rFonts w:ascii="黑体" w:eastAsia="黑体" w:hAnsi="黑体"/>
          <w:sz w:val="18"/>
          <w:szCs w:val="18"/>
        </w:rPr>
      </w:pPr>
      <w:r w:rsidRPr="005B1CA3">
        <w:rPr>
          <w:rFonts w:ascii="黑体" w:eastAsia="黑体" w:hAnsi="黑体" w:hint="eastAsia"/>
          <w:sz w:val="18"/>
          <w:szCs w:val="18"/>
        </w:rPr>
        <w:t>图</w:t>
      </w:r>
      <w:r w:rsidRPr="005B1CA3">
        <w:rPr>
          <w:rFonts w:ascii="黑体" w:eastAsia="黑体" w:hAnsi="黑体"/>
          <w:sz w:val="18"/>
          <w:szCs w:val="18"/>
        </w:rPr>
        <w:t>1</w:t>
      </w:r>
      <w:r w:rsidR="0010135B" w:rsidRPr="005B1CA3">
        <w:rPr>
          <w:rFonts w:ascii="黑体" w:eastAsia="黑体" w:hAnsi="黑体"/>
          <w:sz w:val="18"/>
          <w:szCs w:val="18"/>
        </w:rPr>
        <w:t xml:space="preserve"> </w:t>
      </w:r>
      <w:r w:rsidRPr="005B1CA3">
        <w:rPr>
          <w:rFonts w:ascii="黑体" w:eastAsia="黑体" w:hAnsi="黑体"/>
          <w:sz w:val="18"/>
          <w:szCs w:val="18"/>
        </w:rPr>
        <w:t>PMSM</w:t>
      </w:r>
      <w:r w:rsidRPr="005B1CA3">
        <w:rPr>
          <w:rFonts w:ascii="黑体" w:eastAsia="黑体" w:hAnsi="黑体" w:hint="eastAsia"/>
          <w:sz w:val="18"/>
          <w:szCs w:val="18"/>
        </w:rPr>
        <w:t>调速系统控制框图</w:t>
      </w:r>
    </w:p>
    <w:p w14:paraId="0452CFF6" w14:textId="77777777" w:rsidR="00F37296" w:rsidRDefault="00F37296" w:rsidP="00F37296">
      <w:pPr>
        <w:pStyle w:val="4"/>
        <w:jc w:val="center"/>
        <w:rPr>
          <w:rFonts w:ascii="黑体" w:eastAsia="黑体" w:hAnsi="黑体"/>
          <w:sz w:val="18"/>
          <w:szCs w:val="18"/>
        </w:rPr>
      </w:pPr>
    </w:p>
    <w:p w14:paraId="04E079BB" w14:textId="3CCDF9E6" w:rsidR="002B68E2" w:rsidRPr="00B033E0" w:rsidRDefault="0010135B" w:rsidP="008F4ECA">
      <w:pPr>
        <w:snapToGrid w:val="0"/>
        <w:jc w:val="center"/>
        <w:rPr>
          <w:rFonts w:ascii="黑体" w:eastAsia="黑体" w:hAnsi="黑体" w:cstheme="minorBidi"/>
          <w:sz w:val="18"/>
          <w:szCs w:val="18"/>
        </w:rPr>
      </w:pPr>
      <w:r w:rsidRPr="005B1CA3">
        <w:rPr>
          <w:rFonts w:ascii="黑体" w:eastAsia="黑体" w:hAnsi="黑体" w:hint="eastAsia"/>
          <w:sz w:val="18"/>
          <w:szCs w:val="18"/>
        </w:rPr>
        <w:t>表1</w:t>
      </w:r>
      <w:r w:rsidRPr="005B1CA3">
        <w:rPr>
          <w:rFonts w:ascii="黑体" w:eastAsia="黑体" w:hAnsi="黑体"/>
          <w:sz w:val="18"/>
          <w:szCs w:val="18"/>
        </w:rPr>
        <w:t xml:space="preserve"> </w:t>
      </w:r>
      <w:r w:rsidRPr="005B1CA3">
        <w:rPr>
          <w:rFonts w:ascii="黑体" w:eastAsia="黑体" w:hAnsi="黑体" w:hint="eastAsia"/>
          <w:sz w:val="18"/>
          <w:szCs w:val="18"/>
        </w:rPr>
        <w:t>PMSM参数</w:t>
      </w:r>
    </w:p>
    <w:tbl>
      <w:tblPr>
        <w:tblStyle w:val="af0"/>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4"/>
        <w:gridCol w:w="2149"/>
      </w:tblGrid>
      <w:tr w:rsidR="00C652F2" w14:paraId="0C694A11" w14:textId="77777777" w:rsidTr="00C652F2">
        <w:tc>
          <w:tcPr>
            <w:tcW w:w="2174" w:type="dxa"/>
            <w:tcBorders>
              <w:top w:val="single" w:sz="8" w:space="0" w:color="auto"/>
              <w:left w:val="nil"/>
              <w:bottom w:val="single" w:sz="4" w:space="0" w:color="auto"/>
              <w:right w:val="nil"/>
            </w:tcBorders>
            <w:vAlign w:val="center"/>
            <w:hideMark/>
          </w:tcPr>
          <w:p w14:paraId="766A7246" w14:textId="77777777" w:rsidR="00C652F2" w:rsidRPr="00704FB8" w:rsidRDefault="00C652F2">
            <w:pPr>
              <w:snapToGrid w:val="0"/>
              <w:spacing w:line="276" w:lineRule="auto"/>
              <w:jc w:val="center"/>
              <w:rPr>
                <w:kern w:val="2"/>
                <w:sz w:val="18"/>
                <w:szCs w:val="18"/>
              </w:rPr>
            </w:pPr>
            <w:r w:rsidRPr="00704FB8">
              <w:rPr>
                <w:rFonts w:hint="eastAsia"/>
                <w:sz w:val="18"/>
                <w:szCs w:val="18"/>
              </w:rPr>
              <w:t>参数</w:t>
            </w:r>
          </w:p>
        </w:tc>
        <w:tc>
          <w:tcPr>
            <w:tcW w:w="2149" w:type="dxa"/>
            <w:tcBorders>
              <w:top w:val="single" w:sz="8" w:space="0" w:color="auto"/>
              <w:left w:val="nil"/>
              <w:bottom w:val="single" w:sz="4" w:space="0" w:color="auto"/>
              <w:right w:val="nil"/>
            </w:tcBorders>
            <w:vAlign w:val="center"/>
            <w:hideMark/>
          </w:tcPr>
          <w:p w14:paraId="6CAEE3E2" w14:textId="77777777" w:rsidR="00C652F2" w:rsidRPr="00704FB8" w:rsidRDefault="00C652F2">
            <w:pPr>
              <w:snapToGrid w:val="0"/>
              <w:spacing w:line="276" w:lineRule="auto"/>
              <w:jc w:val="center"/>
              <w:rPr>
                <w:sz w:val="18"/>
                <w:szCs w:val="18"/>
              </w:rPr>
            </w:pPr>
            <w:r w:rsidRPr="00704FB8">
              <w:rPr>
                <w:rFonts w:hint="eastAsia"/>
                <w:sz w:val="18"/>
                <w:szCs w:val="18"/>
              </w:rPr>
              <w:t>数值</w:t>
            </w:r>
          </w:p>
        </w:tc>
      </w:tr>
      <w:tr w:rsidR="00C652F2" w14:paraId="55BA4199" w14:textId="77777777" w:rsidTr="00C652F2">
        <w:tc>
          <w:tcPr>
            <w:tcW w:w="2174" w:type="dxa"/>
            <w:tcBorders>
              <w:top w:val="single" w:sz="4" w:space="0" w:color="auto"/>
              <w:left w:val="nil"/>
              <w:bottom w:val="nil"/>
              <w:right w:val="nil"/>
            </w:tcBorders>
            <w:vAlign w:val="center"/>
            <w:hideMark/>
          </w:tcPr>
          <w:p w14:paraId="3E4B367B" w14:textId="013D6C4F" w:rsidR="00C652F2" w:rsidRPr="00704FB8" w:rsidRDefault="00C652F2">
            <w:pPr>
              <w:snapToGrid w:val="0"/>
              <w:spacing w:line="276" w:lineRule="auto"/>
              <w:jc w:val="center"/>
              <w:rPr>
                <w:sz w:val="18"/>
                <w:szCs w:val="18"/>
              </w:rPr>
            </w:pPr>
            <w:r w:rsidRPr="00704FB8">
              <w:rPr>
                <w:i/>
                <w:iCs/>
                <w:sz w:val="18"/>
                <w:szCs w:val="18"/>
              </w:rPr>
              <w:t>dq</w:t>
            </w:r>
            <w:r w:rsidRPr="00704FB8">
              <w:rPr>
                <w:rFonts w:hint="eastAsia"/>
                <w:sz w:val="18"/>
                <w:szCs w:val="18"/>
              </w:rPr>
              <w:t>轴电感</w:t>
            </w:r>
            <w:r w:rsidRPr="00704FB8">
              <w:rPr>
                <w:sz w:val="18"/>
                <w:szCs w:val="18"/>
              </w:rPr>
              <w:t>L/mH</w:t>
            </w:r>
          </w:p>
        </w:tc>
        <w:tc>
          <w:tcPr>
            <w:tcW w:w="2149" w:type="dxa"/>
            <w:tcBorders>
              <w:top w:val="single" w:sz="4" w:space="0" w:color="auto"/>
              <w:left w:val="nil"/>
              <w:bottom w:val="nil"/>
              <w:right w:val="nil"/>
            </w:tcBorders>
            <w:vAlign w:val="center"/>
            <w:hideMark/>
          </w:tcPr>
          <w:p w14:paraId="6675F163" w14:textId="77777777" w:rsidR="00C652F2" w:rsidRPr="00704FB8" w:rsidRDefault="00C652F2">
            <w:pPr>
              <w:snapToGrid w:val="0"/>
              <w:spacing w:line="276" w:lineRule="auto"/>
              <w:jc w:val="center"/>
              <w:rPr>
                <w:sz w:val="18"/>
                <w:szCs w:val="18"/>
              </w:rPr>
            </w:pPr>
            <w:r w:rsidRPr="00704FB8">
              <w:rPr>
                <w:sz w:val="18"/>
                <w:szCs w:val="18"/>
              </w:rPr>
              <w:t>8.5</w:t>
            </w:r>
          </w:p>
        </w:tc>
      </w:tr>
      <w:tr w:rsidR="00C652F2" w14:paraId="1B2F689A" w14:textId="77777777" w:rsidTr="00C652F2">
        <w:tc>
          <w:tcPr>
            <w:tcW w:w="2174" w:type="dxa"/>
            <w:vAlign w:val="center"/>
            <w:hideMark/>
          </w:tcPr>
          <w:p w14:paraId="6573743B" w14:textId="77777777" w:rsidR="00C652F2" w:rsidRPr="00704FB8" w:rsidRDefault="00C652F2">
            <w:pPr>
              <w:snapToGrid w:val="0"/>
              <w:spacing w:line="276" w:lineRule="auto"/>
              <w:jc w:val="center"/>
              <w:rPr>
                <w:sz w:val="18"/>
                <w:szCs w:val="18"/>
              </w:rPr>
            </w:pPr>
            <w:r w:rsidRPr="00704FB8">
              <w:rPr>
                <w:rFonts w:hint="eastAsia"/>
                <w:sz w:val="18"/>
                <w:szCs w:val="18"/>
              </w:rPr>
              <w:t>定子电阻</w:t>
            </w:r>
            <w:r w:rsidRPr="00704FB8">
              <w:rPr>
                <w:sz w:val="18"/>
                <w:szCs w:val="18"/>
              </w:rPr>
              <w:t>R/Ω</w:t>
            </w:r>
          </w:p>
        </w:tc>
        <w:tc>
          <w:tcPr>
            <w:tcW w:w="2149" w:type="dxa"/>
            <w:vAlign w:val="center"/>
            <w:hideMark/>
          </w:tcPr>
          <w:p w14:paraId="193ED99F" w14:textId="77777777" w:rsidR="00C652F2" w:rsidRPr="00704FB8" w:rsidRDefault="00C652F2">
            <w:pPr>
              <w:snapToGrid w:val="0"/>
              <w:spacing w:line="276" w:lineRule="auto"/>
              <w:jc w:val="center"/>
              <w:rPr>
                <w:sz w:val="18"/>
                <w:szCs w:val="18"/>
              </w:rPr>
            </w:pPr>
            <w:r w:rsidRPr="00704FB8">
              <w:rPr>
                <w:sz w:val="18"/>
                <w:szCs w:val="18"/>
              </w:rPr>
              <w:t>0.875</w:t>
            </w:r>
          </w:p>
        </w:tc>
      </w:tr>
      <w:tr w:rsidR="00C652F2" w14:paraId="60A0623F" w14:textId="77777777" w:rsidTr="00C652F2">
        <w:tc>
          <w:tcPr>
            <w:tcW w:w="2174" w:type="dxa"/>
            <w:vAlign w:val="center"/>
            <w:hideMark/>
          </w:tcPr>
          <w:p w14:paraId="04CCAC7F" w14:textId="3BDF5144" w:rsidR="00C652F2" w:rsidRPr="00704FB8" w:rsidRDefault="00C652F2">
            <w:pPr>
              <w:snapToGrid w:val="0"/>
              <w:spacing w:line="276" w:lineRule="auto"/>
              <w:jc w:val="center"/>
              <w:rPr>
                <w:sz w:val="18"/>
                <w:szCs w:val="18"/>
              </w:rPr>
            </w:pPr>
            <w:r w:rsidRPr="00704FB8">
              <w:rPr>
                <w:rFonts w:hint="eastAsia"/>
                <w:sz w:val="18"/>
                <w:szCs w:val="18"/>
              </w:rPr>
              <w:t>磁极对数</w:t>
            </w:r>
            <w:r w:rsidRPr="00704FB8">
              <w:rPr>
                <w:sz w:val="18"/>
                <w:szCs w:val="18"/>
              </w:rPr>
              <w:t>p</w:t>
            </w:r>
          </w:p>
        </w:tc>
        <w:tc>
          <w:tcPr>
            <w:tcW w:w="2149" w:type="dxa"/>
            <w:vAlign w:val="center"/>
            <w:hideMark/>
          </w:tcPr>
          <w:p w14:paraId="3B0241BA" w14:textId="77777777" w:rsidR="00C652F2" w:rsidRPr="00704FB8" w:rsidRDefault="00C652F2">
            <w:pPr>
              <w:snapToGrid w:val="0"/>
              <w:spacing w:line="276" w:lineRule="auto"/>
              <w:jc w:val="center"/>
              <w:rPr>
                <w:sz w:val="18"/>
                <w:szCs w:val="18"/>
              </w:rPr>
            </w:pPr>
            <w:r w:rsidRPr="00704FB8">
              <w:rPr>
                <w:sz w:val="18"/>
                <w:szCs w:val="18"/>
              </w:rPr>
              <w:t>4</w:t>
            </w:r>
          </w:p>
        </w:tc>
      </w:tr>
      <w:tr w:rsidR="00C652F2" w14:paraId="2A7573B1" w14:textId="77777777" w:rsidTr="00C652F2">
        <w:tc>
          <w:tcPr>
            <w:tcW w:w="2174" w:type="dxa"/>
            <w:vAlign w:val="center"/>
            <w:hideMark/>
          </w:tcPr>
          <w:p w14:paraId="03E5F763" w14:textId="503CC693" w:rsidR="00C652F2" w:rsidRPr="00704FB8" w:rsidRDefault="00C652F2">
            <w:pPr>
              <w:snapToGrid w:val="0"/>
              <w:spacing w:line="276" w:lineRule="auto"/>
              <w:jc w:val="center"/>
              <w:rPr>
                <w:sz w:val="18"/>
                <w:szCs w:val="18"/>
              </w:rPr>
            </w:pPr>
            <w:r w:rsidRPr="00704FB8">
              <w:rPr>
                <w:rFonts w:hint="eastAsia"/>
                <w:sz w:val="18"/>
                <w:szCs w:val="18"/>
              </w:rPr>
              <w:t>永磁磁链</w:t>
            </w:r>
            <m:oMath>
              <m:sSub>
                <m:sSubPr>
                  <m:ctrlPr>
                    <w:rPr>
                      <w:rFonts w:ascii="Cambria Math" w:hAnsi="Cambria Math"/>
                      <w:i/>
                      <w:kern w:val="2"/>
                      <w:sz w:val="18"/>
                      <w:szCs w:val="18"/>
                    </w:rPr>
                  </m:ctrlPr>
                </m:sSubPr>
                <m:e>
                  <m:r>
                    <w:rPr>
                      <w:rFonts w:ascii="Cambria Math" w:hAnsi="Cambria Math"/>
                      <w:sz w:val="18"/>
                      <w:szCs w:val="18"/>
                    </w:rPr>
                    <m:t>ψ</m:t>
                  </m:r>
                </m:e>
                <m:sub>
                  <m:r>
                    <m:rPr>
                      <m:sty m:val="p"/>
                    </m:rPr>
                    <w:rPr>
                      <w:rFonts w:ascii="Cambria Math" w:hAnsi="Cambria Math"/>
                      <w:sz w:val="18"/>
                      <w:szCs w:val="18"/>
                    </w:rPr>
                    <m:t>f</m:t>
                  </m:r>
                </m:sub>
              </m:sSub>
            </m:oMath>
            <w:r w:rsidRPr="00704FB8">
              <w:rPr>
                <w:sz w:val="18"/>
                <w:szCs w:val="18"/>
              </w:rPr>
              <w:t>/Wb</w:t>
            </w:r>
          </w:p>
        </w:tc>
        <w:tc>
          <w:tcPr>
            <w:tcW w:w="2149" w:type="dxa"/>
            <w:vAlign w:val="center"/>
            <w:hideMark/>
          </w:tcPr>
          <w:p w14:paraId="2850450B" w14:textId="77777777" w:rsidR="00C652F2" w:rsidRPr="00704FB8" w:rsidRDefault="00C652F2">
            <w:pPr>
              <w:snapToGrid w:val="0"/>
              <w:spacing w:line="276" w:lineRule="auto"/>
              <w:jc w:val="center"/>
              <w:rPr>
                <w:sz w:val="18"/>
                <w:szCs w:val="18"/>
              </w:rPr>
            </w:pPr>
            <w:r w:rsidRPr="00704FB8">
              <w:rPr>
                <w:sz w:val="18"/>
                <w:szCs w:val="18"/>
              </w:rPr>
              <w:t>0.175</w:t>
            </w:r>
          </w:p>
        </w:tc>
      </w:tr>
      <w:tr w:rsidR="00C652F2" w14:paraId="690C60E7" w14:textId="77777777" w:rsidTr="00C652F2">
        <w:tc>
          <w:tcPr>
            <w:tcW w:w="2174" w:type="dxa"/>
            <w:vAlign w:val="center"/>
            <w:hideMark/>
          </w:tcPr>
          <w:p w14:paraId="76E405B8" w14:textId="77777777" w:rsidR="00C652F2" w:rsidRPr="00704FB8" w:rsidRDefault="00C652F2">
            <w:pPr>
              <w:snapToGrid w:val="0"/>
              <w:spacing w:line="276" w:lineRule="auto"/>
              <w:jc w:val="center"/>
              <w:rPr>
                <w:sz w:val="18"/>
                <w:szCs w:val="18"/>
              </w:rPr>
            </w:pPr>
            <w:r w:rsidRPr="00704FB8">
              <w:rPr>
                <w:rFonts w:hint="eastAsia"/>
                <w:sz w:val="18"/>
                <w:szCs w:val="18"/>
              </w:rPr>
              <w:t>转动惯量</w:t>
            </w:r>
            <w:r w:rsidRPr="00704FB8">
              <w:rPr>
                <w:i/>
                <w:iCs/>
                <w:sz w:val="18"/>
                <w:szCs w:val="18"/>
              </w:rPr>
              <w:t>J</w:t>
            </w:r>
            <w:r w:rsidRPr="00704FB8">
              <w:rPr>
                <w:sz w:val="18"/>
                <w:szCs w:val="18"/>
              </w:rPr>
              <w:t>/(</w:t>
            </w:r>
            <m:oMath>
              <m:r>
                <w:rPr>
                  <w:rFonts w:ascii="Cambria Math" w:hAnsi="Cambria Math"/>
                  <w:sz w:val="18"/>
                  <w:szCs w:val="18"/>
                </w:rPr>
                <m:t>kg.</m:t>
              </m:r>
              <m:sSup>
                <m:sSupPr>
                  <m:ctrlPr>
                    <w:rPr>
                      <w:rFonts w:ascii="Cambria Math" w:hAnsi="Cambria Math"/>
                      <w:i/>
                      <w:kern w:val="2"/>
                      <w:sz w:val="18"/>
                      <w:szCs w:val="18"/>
                    </w:rPr>
                  </m:ctrlPr>
                </m:sSupPr>
                <m:e>
                  <m:r>
                    <w:rPr>
                      <w:rFonts w:ascii="Cambria Math" w:hAnsi="Cambria Math"/>
                      <w:sz w:val="18"/>
                      <w:szCs w:val="18"/>
                    </w:rPr>
                    <m:t>m</m:t>
                  </m:r>
                </m:e>
                <m:sup>
                  <m:r>
                    <w:rPr>
                      <w:rFonts w:ascii="Cambria Math" w:hAnsi="Cambria Math"/>
                      <w:sz w:val="18"/>
                      <w:szCs w:val="18"/>
                    </w:rPr>
                    <m:t>2</m:t>
                  </m:r>
                </m:sup>
              </m:sSup>
            </m:oMath>
            <w:r w:rsidRPr="00704FB8">
              <w:rPr>
                <w:sz w:val="18"/>
                <w:szCs w:val="18"/>
              </w:rPr>
              <w:t>)</w:t>
            </w:r>
          </w:p>
        </w:tc>
        <w:tc>
          <w:tcPr>
            <w:tcW w:w="2149" w:type="dxa"/>
            <w:vAlign w:val="center"/>
            <w:hideMark/>
          </w:tcPr>
          <w:p w14:paraId="24BC5B6E" w14:textId="77777777" w:rsidR="00C652F2" w:rsidRPr="00704FB8" w:rsidRDefault="00C652F2">
            <w:pPr>
              <w:snapToGrid w:val="0"/>
              <w:spacing w:line="276" w:lineRule="auto"/>
              <w:jc w:val="center"/>
              <w:rPr>
                <w:sz w:val="18"/>
                <w:szCs w:val="18"/>
              </w:rPr>
            </w:pPr>
            <w:r w:rsidRPr="00704FB8">
              <w:rPr>
                <w:sz w:val="18"/>
                <w:szCs w:val="18"/>
              </w:rPr>
              <w:t>0.003</w:t>
            </w:r>
          </w:p>
        </w:tc>
      </w:tr>
      <w:tr w:rsidR="00C652F2" w14:paraId="17A21110" w14:textId="77777777" w:rsidTr="00C652F2">
        <w:tc>
          <w:tcPr>
            <w:tcW w:w="2174" w:type="dxa"/>
            <w:tcBorders>
              <w:top w:val="nil"/>
              <w:left w:val="nil"/>
              <w:bottom w:val="single" w:sz="8" w:space="0" w:color="auto"/>
              <w:right w:val="nil"/>
            </w:tcBorders>
            <w:vAlign w:val="center"/>
            <w:hideMark/>
          </w:tcPr>
          <w:p w14:paraId="1AEE64DF" w14:textId="77777777" w:rsidR="00C652F2" w:rsidRPr="00704FB8" w:rsidRDefault="00C652F2">
            <w:pPr>
              <w:snapToGrid w:val="0"/>
              <w:spacing w:line="276" w:lineRule="auto"/>
              <w:jc w:val="center"/>
              <w:rPr>
                <w:sz w:val="18"/>
                <w:szCs w:val="18"/>
              </w:rPr>
            </w:pPr>
            <w:r w:rsidRPr="00704FB8">
              <w:rPr>
                <w:rFonts w:hint="eastAsia"/>
                <w:sz w:val="18"/>
                <w:szCs w:val="18"/>
              </w:rPr>
              <w:t>粘性摩擦系数</w:t>
            </w:r>
            <m:oMath>
              <m:r>
                <w:rPr>
                  <w:rFonts w:ascii="Cambria Math" w:hAnsi="Cambria Math"/>
                  <w:sz w:val="18"/>
                  <w:szCs w:val="18"/>
                </w:rPr>
                <m:t>β</m:t>
              </m:r>
            </m:oMath>
            <w:r w:rsidRPr="00704FB8">
              <w:rPr>
                <w:sz w:val="18"/>
                <w:szCs w:val="18"/>
              </w:rPr>
              <w:t>/N.m.s</w:t>
            </w:r>
          </w:p>
        </w:tc>
        <w:tc>
          <w:tcPr>
            <w:tcW w:w="2149" w:type="dxa"/>
            <w:tcBorders>
              <w:top w:val="nil"/>
              <w:left w:val="nil"/>
              <w:bottom w:val="single" w:sz="8" w:space="0" w:color="auto"/>
              <w:right w:val="nil"/>
            </w:tcBorders>
            <w:vAlign w:val="center"/>
            <w:hideMark/>
          </w:tcPr>
          <w:p w14:paraId="46A08884" w14:textId="77777777" w:rsidR="00C652F2" w:rsidRPr="00704FB8" w:rsidRDefault="00C652F2">
            <w:pPr>
              <w:snapToGrid w:val="0"/>
              <w:spacing w:line="276" w:lineRule="auto"/>
              <w:jc w:val="center"/>
              <w:rPr>
                <w:sz w:val="18"/>
                <w:szCs w:val="18"/>
              </w:rPr>
            </w:pPr>
            <w:r w:rsidRPr="00704FB8">
              <w:rPr>
                <w:sz w:val="18"/>
                <w:szCs w:val="18"/>
              </w:rPr>
              <w:t>0</w:t>
            </w:r>
          </w:p>
        </w:tc>
      </w:tr>
    </w:tbl>
    <w:p w14:paraId="574A4A3C" w14:textId="34901995" w:rsidR="0010135B" w:rsidRDefault="00C652F2" w:rsidP="001848F2">
      <w:pPr>
        <w:ind w:firstLineChars="200" w:firstLine="420"/>
        <w:rPr>
          <w:szCs w:val="21"/>
        </w:rPr>
      </w:pPr>
      <w:r w:rsidRPr="00C652F2">
        <w:rPr>
          <w:rFonts w:hint="eastAsia"/>
          <w:szCs w:val="21"/>
        </w:rPr>
        <w:t>本文所设计的滑模控制器</w:t>
      </w:r>
      <w:r w:rsidR="008F4ECA">
        <w:rPr>
          <w:rFonts w:hint="eastAsia"/>
          <w:szCs w:val="21"/>
        </w:rPr>
        <w:t>及</w:t>
      </w:r>
      <w:r w:rsidR="008F4ECA" w:rsidRPr="00C652F2">
        <w:rPr>
          <w:rFonts w:hint="eastAsia"/>
          <w:szCs w:val="21"/>
        </w:rPr>
        <w:t>扩张观测器</w:t>
      </w:r>
      <w:r w:rsidRPr="00C652F2">
        <w:rPr>
          <w:rFonts w:hint="eastAsia"/>
          <w:szCs w:val="21"/>
        </w:rPr>
        <w:t>参数配置为</w:t>
      </w:r>
      <m:oMath>
        <m:r>
          <m:rPr>
            <m:sty m:val="p"/>
          </m:rPr>
          <w:rPr>
            <w:rFonts w:ascii="Cambria Math" w:hAnsi="Cambria Math"/>
            <w:szCs w:val="21"/>
          </w:rPr>
          <m:t>c</m:t>
        </m:r>
        <m:r>
          <w:rPr>
            <w:rFonts w:ascii="Cambria Math" w:hAnsi="Cambria Math"/>
            <w:szCs w:val="21"/>
          </w:rPr>
          <m:t>=800</m:t>
        </m:r>
      </m:oMath>
      <w:r w:rsidRPr="00C652F2">
        <w:rPr>
          <w:rFonts w:hint="eastAsia"/>
          <w:szCs w:val="21"/>
        </w:rPr>
        <w:t>，</w:t>
      </w:r>
      <m:oMath>
        <m:r>
          <m:rPr>
            <m:sty m:val="p"/>
          </m:rPr>
          <w:rPr>
            <w:rFonts w:ascii="Cambria Math" w:hAnsi="Cambria Math"/>
            <w:szCs w:val="21"/>
          </w:rPr>
          <m:t>ε</m:t>
        </m:r>
        <m:r>
          <w:rPr>
            <w:rFonts w:ascii="Cambria Math" w:hAnsi="Cambria Math"/>
            <w:szCs w:val="21"/>
          </w:rPr>
          <m:t>=250</m:t>
        </m:r>
      </m:oMath>
      <w:r w:rsidRPr="00C652F2">
        <w:rPr>
          <w:rFonts w:hint="eastAsia"/>
          <w:szCs w:val="21"/>
        </w:rPr>
        <w:t>，</w:t>
      </w:r>
      <w:r w:rsidRPr="00C652F2">
        <w:rPr>
          <w:szCs w:val="21"/>
        </w:rPr>
        <w:t>k=400</w:t>
      </w:r>
      <w:r w:rsidR="008F4ECA">
        <w:rPr>
          <w:rFonts w:hint="eastAsia"/>
          <w:szCs w:val="21"/>
        </w:rPr>
        <w:t>，</w:t>
      </w:r>
      <m:oMath>
        <m:sSub>
          <m:sSubPr>
            <m:ctrlPr>
              <w:rPr>
                <w:rFonts w:ascii="Cambria Math" w:hAnsi="Cambria Math" w:cs="宋体"/>
                <w:iCs/>
                <w:szCs w:val="21"/>
              </w:rPr>
            </m:ctrlPr>
          </m:sSubPr>
          <m:e>
            <m:r>
              <m:rPr>
                <m:sty m:val="p"/>
              </m:rPr>
              <w:rPr>
                <w:rFonts w:ascii="Cambria Math" w:hAnsi="Cambria Math"/>
                <w:szCs w:val="21"/>
              </w:rPr>
              <m:t>λ</m:t>
            </m:r>
          </m:e>
          <m:sub>
            <m:r>
              <m:rPr>
                <m:sty m:val="p"/>
              </m:rPr>
              <w:rPr>
                <w:rFonts w:ascii="Cambria Math" w:hAnsi="Cambria Math"/>
                <w:szCs w:val="21"/>
              </w:rPr>
              <m:t>1</m:t>
            </m:r>
          </m:sub>
        </m:sSub>
      </m:oMath>
      <w:r w:rsidR="008F4ECA" w:rsidRPr="00C652F2">
        <w:rPr>
          <w:szCs w:val="21"/>
        </w:rPr>
        <w:t>=15</w:t>
      </w:r>
      <w:r w:rsidR="008F4ECA" w:rsidRPr="00C652F2">
        <w:rPr>
          <w:rFonts w:hint="eastAsia"/>
          <w:szCs w:val="21"/>
        </w:rPr>
        <w:t>，</w:t>
      </w:r>
      <m:oMath>
        <m:sSub>
          <m:sSubPr>
            <m:ctrlPr>
              <w:rPr>
                <w:rFonts w:ascii="Cambria Math" w:hAnsi="Cambria Math" w:cs="宋体"/>
                <w:iCs/>
                <w:szCs w:val="21"/>
              </w:rPr>
            </m:ctrlPr>
          </m:sSubPr>
          <m:e>
            <m:r>
              <m:rPr>
                <m:sty m:val="p"/>
              </m:rPr>
              <w:rPr>
                <w:rFonts w:ascii="Cambria Math" w:hAnsi="Cambria Math"/>
                <w:szCs w:val="21"/>
              </w:rPr>
              <m:t>λ</m:t>
            </m:r>
          </m:e>
          <m:sub>
            <m:r>
              <m:rPr>
                <m:sty m:val="p"/>
              </m:rPr>
              <w:rPr>
                <w:rFonts w:ascii="Cambria Math" w:hAnsi="Cambria Math"/>
                <w:szCs w:val="21"/>
              </w:rPr>
              <m:t>2</m:t>
            </m:r>
          </m:sub>
        </m:sSub>
      </m:oMath>
      <w:r w:rsidR="008F4ECA" w:rsidRPr="00C652F2">
        <w:rPr>
          <w:szCs w:val="21"/>
        </w:rPr>
        <w:t>=9</w:t>
      </w:r>
      <w:r w:rsidR="008F4ECA" w:rsidRPr="00C652F2">
        <w:rPr>
          <w:rFonts w:hint="eastAsia"/>
          <w:szCs w:val="21"/>
        </w:rPr>
        <w:t>，</w:t>
      </w:r>
      <m:oMath>
        <m:r>
          <m:rPr>
            <m:sty m:val="p"/>
          </m:rPr>
          <w:rPr>
            <w:rFonts w:ascii="Cambria Math" w:hAnsi="Cambria Math"/>
            <w:szCs w:val="21"/>
          </w:rPr>
          <m:t>η</m:t>
        </m:r>
        <m:r>
          <w:rPr>
            <w:rFonts w:ascii="Cambria Math" w:hAnsi="Cambria Math"/>
            <w:szCs w:val="21"/>
          </w:rPr>
          <m:t>=0.0005</m:t>
        </m:r>
      </m:oMath>
      <w:r w:rsidRPr="00C652F2">
        <w:rPr>
          <w:rFonts w:hint="eastAsia"/>
          <w:szCs w:val="21"/>
        </w:rPr>
        <w:t>。其中最优滑模参数配置为</w:t>
      </w:r>
      <w:r w:rsidRPr="00C652F2">
        <w:rPr>
          <w:szCs w:val="21"/>
        </w:rPr>
        <w:t>c=10</w:t>
      </w:r>
      <w:r w:rsidRPr="00C652F2">
        <w:rPr>
          <w:rFonts w:hint="eastAsia"/>
          <w:szCs w:val="21"/>
        </w:rPr>
        <w:t>，</w:t>
      </w:r>
      <m:oMath>
        <m:r>
          <m:rPr>
            <m:sty m:val="p"/>
          </m:rPr>
          <w:rPr>
            <w:rFonts w:ascii="Cambria Math" w:hAnsi="Cambria Math"/>
            <w:szCs w:val="21"/>
          </w:rPr>
          <m:t>ε</m:t>
        </m:r>
        <m:r>
          <w:rPr>
            <w:rFonts w:ascii="Cambria Math" w:hAnsi="Cambria Math"/>
            <w:szCs w:val="21"/>
          </w:rPr>
          <m:t>=200</m:t>
        </m:r>
      </m:oMath>
      <w:r w:rsidRPr="00C652F2">
        <w:rPr>
          <w:rFonts w:hint="eastAsia"/>
          <w:szCs w:val="21"/>
        </w:rPr>
        <w:t>，</w:t>
      </w:r>
      <w:r w:rsidRPr="00C652F2">
        <w:rPr>
          <w:szCs w:val="21"/>
        </w:rPr>
        <w:t>k=300</w:t>
      </w:r>
      <w:r w:rsidRPr="00C652F2">
        <w:rPr>
          <w:rFonts w:hint="eastAsia"/>
          <w:szCs w:val="21"/>
        </w:rPr>
        <w:t>；</w:t>
      </w:r>
      <w:r w:rsidRPr="00C652F2">
        <w:rPr>
          <w:szCs w:val="21"/>
        </w:rPr>
        <w:t>PI</w:t>
      </w:r>
      <w:r w:rsidRPr="00C652F2">
        <w:rPr>
          <w:rFonts w:hint="eastAsia"/>
          <w:szCs w:val="21"/>
        </w:rPr>
        <w:t>参数配置为</w:t>
      </w:r>
      <m:oMath>
        <m:sSub>
          <m:sSubPr>
            <m:ctrlPr>
              <w:rPr>
                <w:rFonts w:ascii="Cambria Math" w:hAnsi="Cambria Math" w:cs="宋体"/>
                <w:i/>
                <w:szCs w:val="21"/>
              </w:rPr>
            </m:ctrlPr>
          </m:sSubPr>
          <m:e>
            <m:r>
              <m:rPr>
                <m:sty m:val="p"/>
              </m:rPr>
              <w:rPr>
                <w:rFonts w:ascii="Cambria Math" w:hAnsi="Cambria Math"/>
                <w:szCs w:val="21"/>
              </w:rPr>
              <m:t>k</m:t>
            </m:r>
          </m:e>
          <m:sub>
            <m:r>
              <m:rPr>
                <m:sty m:val="p"/>
              </m:rPr>
              <w:rPr>
                <w:rFonts w:ascii="Cambria Math" w:hAnsi="Cambria Math"/>
                <w:szCs w:val="21"/>
              </w:rPr>
              <m:t>p</m:t>
            </m:r>
          </m:sub>
        </m:sSub>
      </m:oMath>
      <w:r w:rsidRPr="00C652F2">
        <w:rPr>
          <w:szCs w:val="21"/>
        </w:rPr>
        <w:t>=0.14,</w:t>
      </w:r>
      <m:oMath>
        <m:sSub>
          <m:sSubPr>
            <m:ctrlPr>
              <w:rPr>
                <w:rFonts w:ascii="Cambria Math" w:hAnsi="Cambria Math" w:cs="宋体"/>
                <w:iCs/>
                <w:szCs w:val="21"/>
              </w:rPr>
            </m:ctrlPr>
          </m:sSubPr>
          <m:e>
            <m:r>
              <m:rPr>
                <m:sty m:val="p"/>
              </m:rPr>
              <w:rPr>
                <w:rFonts w:ascii="Cambria Math" w:hAnsi="Cambria Math"/>
                <w:szCs w:val="21"/>
              </w:rPr>
              <m:t>k</m:t>
            </m:r>
          </m:e>
          <m:sub>
            <m:r>
              <m:rPr>
                <m:sty m:val="p"/>
              </m:rPr>
              <w:rPr>
                <w:rFonts w:ascii="Cambria Math" w:hAnsi="Cambria Math"/>
                <w:szCs w:val="21"/>
              </w:rPr>
              <m:t>i</m:t>
            </m:r>
          </m:sub>
        </m:sSub>
      </m:oMath>
      <w:r w:rsidRPr="00C652F2">
        <w:rPr>
          <w:szCs w:val="21"/>
        </w:rPr>
        <w:t>=7</w:t>
      </w:r>
      <w:r w:rsidRPr="00C652F2">
        <w:rPr>
          <w:rFonts w:hint="eastAsia"/>
          <w:szCs w:val="21"/>
        </w:rPr>
        <w:t>；传统滑模参数配置为</w:t>
      </w:r>
      <w:r w:rsidRPr="00C652F2">
        <w:rPr>
          <w:szCs w:val="21"/>
        </w:rPr>
        <w:t>c=30</w:t>
      </w:r>
      <w:r w:rsidRPr="00C652F2">
        <w:rPr>
          <w:rFonts w:hint="eastAsia"/>
          <w:szCs w:val="21"/>
        </w:rPr>
        <w:t>，</w:t>
      </w:r>
      <m:oMath>
        <m:r>
          <m:rPr>
            <m:sty m:val="p"/>
          </m:rPr>
          <w:rPr>
            <w:rFonts w:ascii="Cambria Math" w:hAnsi="Cambria Math"/>
            <w:szCs w:val="21"/>
          </w:rPr>
          <m:t>ε</m:t>
        </m:r>
        <m:r>
          <w:rPr>
            <w:rFonts w:ascii="Cambria Math" w:hAnsi="Cambria Math"/>
            <w:szCs w:val="21"/>
          </w:rPr>
          <m:t>=200</m:t>
        </m:r>
      </m:oMath>
      <w:r w:rsidRPr="00C652F2">
        <w:rPr>
          <w:rFonts w:hint="eastAsia"/>
          <w:szCs w:val="21"/>
        </w:rPr>
        <w:t>，</w:t>
      </w:r>
      <w:r w:rsidRPr="00C652F2">
        <w:rPr>
          <w:szCs w:val="21"/>
        </w:rPr>
        <w:t>k=300</w:t>
      </w:r>
      <w:r w:rsidRPr="00C652F2">
        <w:rPr>
          <w:rFonts w:hint="eastAsia"/>
          <w:szCs w:val="21"/>
        </w:rPr>
        <w:t>；</w:t>
      </w:r>
      <w:r w:rsidR="008F4ECA">
        <w:rPr>
          <w:szCs w:val="21"/>
        </w:rPr>
        <w:t xml:space="preserve"> </w:t>
      </w:r>
    </w:p>
    <w:p w14:paraId="4622BBDF" w14:textId="3EE361E4" w:rsidR="0079349A" w:rsidRDefault="0079349A" w:rsidP="0079349A">
      <w:pPr>
        <w:rPr>
          <w:rFonts w:ascii="黑体" w:eastAsia="黑体" w:hAnsi="黑体"/>
          <w:szCs w:val="21"/>
        </w:rPr>
      </w:pPr>
      <w:r w:rsidRPr="00383E44">
        <w:rPr>
          <w:rFonts w:ascii="黑体" w:eastAsia="黑体" w:hAnsi="黑体" w:hint="eastAsia"/>
          <w:szCs w:val="21"/>
        </w:rPr>
        <w:t>3.</w:t>
      </w:r>
      <w:r>
        <w:rPr>
          <w:rFonts w:ascii="黑体" w:eastAsia="黑体" w:hAnsi="黑体" w:hint="eastAsia"/>
          <w:szCs w:val="21"/>
        </w:rPr>
        <w:t>2</w:t>
      </w:r>
      <w:r>
        <w:rPr>
          <w:rFonts w:ascii="黑体" w:eastAsia="黑体" w:hAnsi="黑体"/>
          <w:szCs w:val="21"/>
        </w:rPr>
        <w:t xml:space="preserve">  </w:t>
      </w:r>
      <w:r w:rsidRPr="00383E44">
        <w:rPr>
          <w:rFonts w:ascii="黑体" w:eastAsia="黑体" w:hAnsi="黑体" w:hint="eastAsia"/>
          <w:szCs w:val="21"/>
        </w:rPr>
        <w:t>仿真</w:t>
      </w:r>
      <w:r>
        <w:rPr>
          <w:rFonts w:ascii="黑体" w:eastAsia="黑体" w:hAnsi="黑体" w:hint="eastAsia"/>
          <w:szCs w:val="21"/>
        </w:rPr>
        <w:t>结果分析</w:t>
      </w:r>
    </w:p>
    <w:p w14:paraId="7FC039FD" w14:textId="6379A598" w:rsidR="0079349A" w:rsidRPr="001848F2" w:rsidRDefault="0079349A" w:rsidP="001848F2">
      <w:pPr>
        <w:snapToGrid w:val="0"/>
        <w:spacing w:line="276" w:lineRule="auto"/>
        <w:ind w:firstLine="435"/>
      </w:pPr>
      <w:r>
        <w:rPr>
          <w:rFonts w:hint="eastAsia"/>
        </w:rPr>
        <w:t>设定目标转速为</w:t>
      </w:r>
      <w:r w:rsidRPr="00D760CB">
        <w:t>1000r/min</w:t>
      </w:r>
      <w:r>
        <w:rPr>
          <w:rFonts w:hint="eastAsia"/>
        </w:rPr>
        <w:t>，直流侧电压</w:t>
      </w:r>
      <m:oMath>
        <m:sSub>
          <m:sSubPr>
            <m:ctrlPr>
              <w:rPr>
                <w:rFonts w:ascii="Cambria Math" w:hAnsi="Cambria Math"/>
                <w:i/>
                <w:kern w:val="2"/>
              </w:rPr>
            </m:ctrlPr>
          </m:sSubPr>
          <m:e>
            <m:r>
              <w:rPr>
                <w:rFonts w:ascii="Cambria Math" w:hAnsi="Cambria Math"/>
              </w:rPr>
              <m:t>U</m:t>
            </m:r>
          </m:e>
          <m:sub>
            <m:r>
              <m:rPr>
                <m:sty m:val="p"/>
              </m:rPr>
              <w:rPr>
                <w:rFonts w:ascii="Cambria Math" w:hAnsi="Cambria Math"/>
              </w:rPr>
              <m:t>dc</m:t>
            </m:r>
          </m:sub>
        </m:sSub>
      </m:oMath>
      <w:r>
        <w:rPr>
          <w:rFonts w:hint="eastAsia"/>
        </w:rPr>
        <w:t>为</w:t>
      </w:r>
      <w:r w:rsidRPr="00D760CB">
        <w:t>311v</w:t>
      </w:r>
      <w:r>
        <w:rPr>
          <w:rFonts w:hint="eastAsia"/>
        </w:rPr>
        <w:t>，初始负载为</w:t>
      </w:r>
      <w:r>
        <w:t>1</w:t>
      </w:r>
      <w:r w:rsidR="00CA4FC7">
        <w:t>N.m</w:t>
      </w:r>
      <w:r w:rsidR="001848F2">
        <w:rPr>
          <w:rFonts w:hint="eastAsia"/>
        </w:rPr>
        <w:t>。</w:t>
      </w:r>
      <w:r>
        <w:rPr>
          <w:rFonts w:hint="eastAsia"/>
        </w:rPr>
        <w:t>图</w:t>
      </w:r>
      <w:r w:rsidRPr="00D760CB">
        <w:t>2</w:t>
      </w:r>
      <w:r>
        <w:rPr>
          <w:rFonts w:hint="eastAsia"/>
        </w:rPr>
        <w:t>表示在</w:t>
      </w:r>
      <w:r w:rsidRPr="00D760CB">
        <w:t>0.4s</w:t>
      </w:r>
      <w:r>
        <w:rPr>
          <w:rFonts w:hint="eastAsia"/>
        </w:rPr>
        <w:t>突加</w:t>
      </w:r>
      <w:r>
        <w:t>10N.m</w:t>
      </w:r>
      <w:r>
        <w:rPr>
          <w:rFonts w:hint="eastAsia"/>
        </w:rPr>
        <w:t>的负载时系统在本文的控制算法、最优滑模、</w:t>
      </w:r>
      <w:r w:rsidRPr="00D760CB">
        <w:t>PI</w:t>
      </w:r>
      <w:r>
        <w:rPr>
          <w:rFonts w:hint="eastAsia"/>
        </w:rPr>
        <w:t>及传统滑模的</w:t>
      </w:r>
      <w:r w:rsidR="001848F2">
        <w:rPr>
          <w:rFonts w:hint="eastAsia"/>
        </w:rPr>
        <w:t>速度</w:t>
      </w:r>
      <w:r>
        <w:rPr>
          <w:rFonts w:hint="eastAsia"/>
        </w:rPr>
        <w:t>响应曲线。</w:t>
      </w:r>
      <w:r w:rsidR="00B2292D">
        <w:rPr>
          <w:rFonts w:hint="eastAsia"/>
        </w:rPr>
        <w:t>其中表</w:t>
      </w:r>
      <w:r w:rsidR="00B2292D">
        <w:rPr>
          <w:rFonts w:hint="eastAsia"/>
        </w:rPr>
        <w:t>2</w:t>
      </w:r>
      <w:r w:rsidR="00B2292D">
        <w:rPr>
          <w:rFonts w:hint="eastAsia"/>
        </w:rPr>
        <w:t>，表</w:t>
      </w:r>
      <w:r w:rsidR="00B2292D">
        <w:rPr>
          <w:rFonts w:hint="eastAsia"/>
        </w:rPr>
        <w:t>3</w:t>
      </w:r>
      <w:r w:rsidR="00B2292D">
        <w:rPr>
          <w:rFonts w:hint="eastAsia"/>
        </w:rPr>
        <w:t>显示控制方法的动态性能及抗干扰能力。</w:t>
      </w:r>
    </w:p>
    <w:p w14:paraId="07B6E3C8" w14:textId="5F8AF94D" w:rsidR="0079349A" w:rsidRDefault="0074628D" w:rsidP="007637B4">
      <w:pPr>
        <w:snapToGrid w:val="0"/>
        <w:spacing w:line="276" w:lineRule="auto"/>
        <w:jc w:val="center"/>
      </w:pPr>
      <w:r>
        <w:rPr>
          <w:noProof/>
        </w:rPr>
        <w:drawing>
          <wp:inline distT="0" distB="0" distL="0" distR="0" wp14:anchorId="718AE625" wp14:editId="1B86DA51">
            <wp:extent cx="2745105" cy="1524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752561" cy="1528139"/>
                    </a:xfrm>
                    <a:prstGeom prst="rect">
                      <a:avLst/>
                    </a:prstGeom>
                  </pic:spPr>
                </pic:pic>
              </a:graphicData>
            </a:graphic>
          </wp:inline>
        </w:drawing>
      </w:r>
    </w:p>
    <w:p w14:paraId="1428450F" w14:textId="0FE57BD6" w:rsidR="007637B4" w:rsidRPr="005B1CA3" w:rsidRDefault="007637B4" w:rsidP="007637B4">
      <w:pPr>
        <w:snapToGrid w:val="0"/>
        <w:spacing w:line="276" w:lineRule="auto"/>
        <w:jc w:val="center"/>
        <w:rPr>
          <w:rFonts w:asciiTheme="minorEastAsia" w:eastAsiaTheme="minorEastAsia" w:hAnsiTheme="minorEastAsia"/>
          <w:sz w:val="18"/>
          <w:szCs w:val="18"/>
        </w:rPr>
      </w:pPr>
      <w:r w:rsidRPr="005B1CA3">
        <w:rPr>
          <w:rFonts w:asciiTheme="minorEastAsia" w:eastAsiaTheme="minorEastAsia" w:hAnsiTheme="minorEastAsia" w:hint="eastAsia"/>
          <w:sz w:val="18"/>
          <w:szCs w:val="18"/>
        </w:rPr>
        <w:t>（</w:t>
      </w:r>
      <w:r w:rsidRPr="005B1CA3">
        <w:rPr>
          <w:rFonts w:asciiTheme="minorEastAsia" w:eastAsiaTheme="minorEastAsia" w:hAnsiTheme="minorEastAsia"/>
          <w:sz w:val="18"/>
          <w:szCs w:val="18"/>
        </w:rPr>
        <w:t>a</w:t>
      </w:r>
      <w:r w:rsidRPr="005B1CA3">
        <w:rPr>
          <w:rFonts w:asciiTheme="minorEastAsia" w:eastAsiaTheme="minorEastAsia" w:hAnsiTheme="minorEastAsia" w:hint="eastAsia"/>
          <w:sz w:val="18"/>
          <w:szCs w:val="18"/>
        </w:rPr>
        <w:t>）系统响应</w:t>
      </w:r>
    </w:p>
    <w:p w14:paraId="440D6742" w14:textId="5DA6A9E4" w:rsidR="007637B4" w:rsidRPr="007637B4" w:rsidRDefault="0074628D" w:rsidP="007637B4">
      <w:pPr>
        <w:snapToGrid w:val="0"/>
        <w:spacing w:line="276" w:lineRule="auto"/>
        <w:jc w:val="center"/>
        <w:rPr>
          <w:rFonts w:asciiTheme="minorEastAsia" w:eastAsiaTheme="minorEastAsia" w:hAnsiTheme="minorEastAsia"/>
          <w:kern w:val="2"/>
          <w:sz w:val="15"/>
          <w:szCs w:val="15"/>
        </w:rPr>
      </w:pPr>
      <w:r>
        <w:rPr>
          <w:rFonts w:ascii="宋体" w:hAnsi="宋体" w:hint="eastAsia"/>
          <w:noProof/>
          <w:sz w:val="15"/>
          <w:szCs w:val="15"/>
        </w:rPr>
        <w:lastRenderedPageBreak/>
        <w:drawing>
          <wp:inline distT="0" distB="0" distL="0" distR="0" wp14:anchorId="5DD0834B" wp14:editId="0917B6E0">
            <wp:extent cx="2744034" cy="16172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52843" cy="1622452"/>
                    </a:xfrm>
                    <a:prstGeom prst="rect">
                      <a:avLst/>
                    </a:prstGeom>
                  </pic:spPr>
                </pic:pic>
              </a:graphicData>
            </a:graphic>
          </wp:inline>
        </w:drawing>
      </w:r>
      <w:r w:rsidR="007637B4" w:rsidRPr="005B1CA3">
        <w:rPr>
          <w:rFonts w:asciiTheme="minorEastAsia" w:eastAsiaTheme="minorEastAsia" w:hAnsiTheme="minorEastAsia" w:hint="eastAsia"/>
          <w:sz w:val="18"/>
          <w:szCs w:val="18"/>
        </w:rPr>
        <w:t>(</w:t>
      </w:r>
      <w:r w:rsidR="007637B4" w:rsidRPr="005B1CA3">
        <w:rPr>
          <w:rFonts w:asciiTheme="minorEastAsia" w:eastAsiaTheme="minorEastAsia" w:hAnsiTheme="minorEastAsia"/>
          <w:sz w:val="18"/>
          <w:szCs w:val="18"/>
        </w:rPr>
        <w:t>b</w:t>
      </w:r>
      <w:r w:rsidR="007637B4" w:rsidRPr="005B1CA3">
        <w:rPr>
          <w:rFonts w:asciiTheme="minorEastAsia" w:eastAsiaTheme="minorEastAsia" w:hAnsiTheme="minorEastAsia" w:hint="eastAsia"/>
          <w:sz w:val="18"/>
          <w:szCs w:val="18"/>
        </w:rPr>
        <w:t>)起动对比</w:t>
      </w:r>
    </w:p>
    <w:p w14:paraId="5FA819CB" w14:textId="760F8A59" w:rsidR="001848F2" w:rsidRPr="0079349A" w:rsidRDefault="0074628D" w:rsidP="0079349A">
      <w:pPr>
        <w:snapToGrid w:val="0"/>
        <w:spacing w:line="276" w:lineRule="auto"/>
        <w:rPr>
          <w:rFonts w:asciiTheme="minorHAnsi" w:eastAsiaTheme="minorEastAsia" w:hAnsiTheme="minorHAnsi" w:cstheme="minorBidi"/>
          <w:szCs w:val="22"/>
        </w:rPr>
      </w:pPr>
      <w:r>
        <w:rPr>
          <w:rFonts w:hint="eastAsia"/>
          <w:noProof/>
        </w:rPr>
        <w:drawing>
          <wp:inline distT="0" distB="0" distL="0" distR="0" wp14:anchorId="4D3B8186" wp14:editId="3176D4BE">
            <wp:extent cx="2744470" cy="173326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73" cstate="print">
                      <a:extLst>
                        <a:ext uri="{28A0092B-C50C-407E-A947-70E740481C1C}">
                          <a14:useLocalDpi xmlns:a14="http://schemas.microsoft.com/office/drawing/2010/main" val="0"/>
                        </a:ext>
                      </a:extLst>
                    </a:blip>
                    <a:stretch>
                      <a:fillRect/>
                    </a:stretch>
                  </pic:blipFill>
                  <pic:spPr>
                    <a:xfrm>
                      <a:off x="0" y="0"/>
                      <a:ext cx="2744470" cy="1733266"/>
                    </a:xfrm>
                    <a:prstGeom prst="rect">
                      <a:avLst/>
                    </a:prstGeom>
                  </pic:spPr>
                </pic:pic>
              </a:graphicData>
            </a:graphic>
          </wp:inline>
        </w:drawing>
      </w:r>
    </w:p>
    <w:p w14:paraId="4EA18AC2" w14:textId="50E3BA27" w:rsidR="0074628D" w:rsidRPr="005B1CA3" w:rsidRDefault="0074628D" w:rsidP="0074628D">
      <w:pPr>
        <w:snapToGrid w:val="0"/>
        <w:spacing w:line="276" w:lineRule="auto"/>
        <w:jc w:val="center"/>
        <w:rPr>
          <w:rFonts w:ascii="宋体" w:hAnsi="宋体"/>
          <w:sz w:val="18"/>
          <w:szCs w:val="18"/>
        </w:rPr>
      </w:pPr>
      <w:r w:rsidRPr="0074628D">
        <w:rPr>
          <w:rFonts w:ascii="宋体" w:hAnsi="宋体" w:hint="eastAsia"/>
          <w:sz w:val="15"/>
          <w:szCs w:val="15"/>
        </w:rPr>
        <w:t>（</w:t>
      </w:r>
      <w:r w:rsidRPr="0074628D">
        <w:rPr>
          <w:sz w:val="15"/>
          <w:szCs w:val="15"/>
        </w:rPr>
        <w:t>c</w:t>
      </w:r>
      <w:r w:rsidRPr="0074628D">
        <w:rPr>
          <w:rFonts w:ascii="宋体" w:hAnsi="宋体" w:hint="eastAsia"/>
          <w:sz w:val="15"/>
          <w:szCs w:val="15"/>
        </w:rPr>
        <w:t>）</w:t>
      </w:r>
      <w:r w:rsidRPr="005B1CA3">
        <w:rPr>
          <w:rFonts w:ascii="宋体" w:hAnsi="宋体" w:hint="eastAsia"/>
          <w:sz w:val="18"/>
          <w:szCs w:val="18"/>
        </w:rPr>
        <w:t>突加负载转速变化曲线</w:t>
      </w:r>
    </w:p>
    <w:p w14:paraId="4B693AA4" w14:textId="28E60FFF" w:rsidR="0074628D" w:rsidRPr="00B033E0" w:rsidRDefault="0074628D" w:rsidP="00B033E0">
      <w:pPr>
        <w:pStyle w:val="4"/>
        <w:jc w:val="center"/>
        <w:rPr>
          <w:rFonts w:ascii="黑体" w:eastAsia="黑体" w:hAnsi="黑体"/>
          <w:sz w:val="18"/>
          <w:szCs w:val="18"/>
        </w:rPr>
      </w:pPr>
      <w:r w:rsidRPr="005B1CA3">
        <w:rPr>
          <w:rFonts w:ascii="黑体" w:eastAsia="黑体" w:hAnsi="黑体" w:hint="eastAsia"/>
          <w:sz w:val="18"/>
          <w:szCs w:val="18"/>
        </w:rPr>
        <w:t>图2  转速变化曲线</w:t>
      </w:r>
    </w:p>
    <w:p w14:paraId="68EE5DBC" w14:textId="01701FF8" w:rsidR="00B2292D" w:rsidRPr="00B033E0" w:rsidRDefault="00B2292D" w:rsidP="00B033E0">
      <w:pPr>
        <w:snapToGrid w:val="0"/>
        <w:jc w:val="center"/>
        <w:rPr>
          <w:rFonts w:ascii="黑体" w:eastAsia="黑体" w:hAnsi="黑体"/>
          <w:sz w:val="18"/>
          <w:szCs w:val="18"/>
        </w:rPr>
      </w:pPr>
      <w:r w:rsidRPr="005B1CA3">
        <w:rPr>
          <w:rFonts w:ascii="黑体" w:eastAsia="黑体" w:hAnsi="黑体" w:hint="eastAsia"/>
          <w:sz w:val="18"/>
          <w:szCs w:val="18"/>
        </w:rPr>
        <w:t>表2</w:t>
      </w:r>
      <w:r w:rsidRPr="005B1CA3">
        <w:rPr>
          <w:rFonts w:ascii="黑体" w:eastAsia="黑体" w:hAnsi="黑体"/>
          <w:sz w:val="18"/>
          <w:szCs w:val="18"/>
        </w:rPr>
        <w:t xml:space="preserve"> </w:t>
      </w:r>
      <w:r w:rsidR="00F64F3F" w:rsidRPr="005B1CA3">
        <w:rPr>
          <w:rFonts w:ascii="黑体" w:eastAsia="黑体" w:hAnsi="黑体" w:hint="eastAsia"/>
          <w:sz w:val="18"/>
          <w:szCs w:val="18"/>
        </w:rPr>
        <w:t>动态</w:t>
      </w:r>
      <w:r w:rsidRPr="005B1CA3">
        <w:rPr>
          <w:rFonts w:ascii="黑体" w:eastAsia="黑体" w:hAnsi="黑体" w:hint="eastAsia"/>
          <w:sz w:val="18"/>
          <w:szCs w:val="18"/>
        </w:rPr>
        <w:t>性能对比</w:t>
      </w:r>
    </w:p>
    <w:tbl>
      <w:tblPr>
        <w:tblStyle w:val="af0"/>
        <w:tblW w:w="0" w:type="auto"/>
        <w:tblInd w:w="0" w:type="dxa"/>
        <w:tblBorders>
          <w:top w:val="none" w:sz="0" w:space="0" w:color="auto"/>
          <w:left w:val="none" w:sz="0" w:space="0" w:color="auto"/>
          <w:bottom w:val="single" w:sz="8"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845"/>
        <w:gridCol w:w="1276"/>
        <w:gridCol w:w="1199"/>
      </w:tblGrid>
      <w:tr w:rsidR="00AF660C" w:rsidRPr="00704FB8" w14:paraId="67E14C68" w14:textId="77777777" w:rsidTr="00704FB8">
        <w:trPr>
          <w:trHeight w:val="281"/>
        </w:trPr>
        <w:tc>
          <w:tcPr>
            <w:tcW w:w="993" w:type="dxa"/>
            <w:tcBorders>
              <w:top w:val="single" w:sz="8" w:space="0" w:color="auto"/>
              <w:bottom w:val="single" w:sz="4" w:space="0" w:color="auto"/>
            </w:tcBorders>
            <w:vAlign w:val="center"/>
          </w:tcPr>
          <w:p w14:paraId="4DFD2D5A" w14:textId="77777777" w:rsidR="00B360C9" w:rsidRPr="00704FB8" w:rsidRDefault="00B360C9" w:rsidP="0028490B">
            <w:pPr>
              <w:snapToGrid w:val="0"/>
              <w:spacing w:line="276" w:lineRule="auto"/>
              <w:jc w:val="center"/>
              <w:rPr>
                <w:sz w:val="18"/>
                <w:szCs w:val="18"/>
              </w:rPr>
            </w:pPr>
          </w:p>
        </w:tc>
        <w:tc>
          <w:tcPr>
            <w:tcW w:w="845" w:type="dxa"/>
            <w:tcBorders>
              <w:top w:val="single" w:sz="8" w:space="0" w:color="auto"/>
              <w:bottom w:val="single" w:sz="4" w:space="0" w:color="auto"/>
            </w:tcBorders>
            <w:vAlign w:val="center"/>
          </w:tcPr>
          <w:p w14:paraId="04C1BC0D" w14:textId="77777777" w:rsidR="00B360C9" w:rsidRPr="00704FB8" w:rsidRDefault="00B360C9" w:rsidP="0028490B">
            <w:pPr>
              <w:snapToGrid w:val="0"/>
              <w:spacing w:line="276" w:lineRule="auto"/>
              <w:jc w:val="center"/>
              <w:rPr>
                <w:sz w:val="18"/>
                <w:szCs w:val="18"/>
              </w:rPr>
            </w:pPr>
            <w:r w:rsidRPr="00704FB8">
              <w:rPr>
                <w:rFonts w:hint="eastAsia"/>
                <w:sz w:val="18"/>
                <w:szCs w:val="18"/>
              </w:rPr>
              <w:t>超调量</w:t>
            </w:r>
          </w:p>
        </w:tc>
        <w:tc>
          <w:tcPr>
            <w:tcW w:w="1276" w:type="dxa"/>
            <w:tcBorders>
              <w:top w:val="single" w:sz="8" w:space="0" w:color="auto"/>
              <w:bottom w:val="single" w:sz="4" w:space="0" w:color="auto"/>
            </w:tcBorders>
            <w:vAlign w:val="center"/>
          </w:tcPr>
          <w:p w14:paraId="17580250" w14:textId="5A9BEB2F" w:rsidR="00B360C9" w:rsidRPr="00704FB8" w:rsidRDefault="00257A8D" w:rsidP="0028490B">
            <w:pPr>
              <w:snapToGrid w:val="0"/>
              <w:spacing w:line="276" w:lineRule="auto"/>
              <w:jc w:val="center"/>
              <w:rPr>
                <w:sz w:val="18"/>
                <w:szCs w:val="18"/>
              </w:rPr>
            </w:pPr>
            <w:r w:rsidRPr="00704FB8">
              <w:rPr>
                <w:rFonts w:hint="eastAsia"/>
                <w:sz w:val="18"/>
                <w:szCs w:val="18"/>
              </w:rPr>
              <w:t>峰值</w:t>
            </w:r>
            <w:r w:rsidR="00B360C9" w:rsidRPr="00704FB8">
              <w:rPr>
                <w:rFonts w:hint="eastAsia"/>
                <w:sz w:val="18"/>
                <w:szCs w:val="18"/>
              </w:rPr>
              <w:t>时间</w:t>
            </w:r>
            <w:r w:rsidR="00AF660C" w:rsidRPr="00704FB8">
              <w:rPr>
                <w:rFonts w:hint="eastAsia"/>
                <w:sz w:val="18"/>
                <w:szCs w:val="18"/>
              </w:rPr>
              <w:t>（</w:t>
            </w:r>
            <w:r w:rsidR="00AF660C" w:rsidRPr="00704FB8">
              <w:rPr>
                <w:sz w:val="18"/>
                <w:szCs w:val="18"/>
              </w:rPr>
              <w:t>t</w:t>
            </w:r>
            <w:r w:rsidR="00AF660C" w:rsidRPr="00704FB8">
              <w:rPr>
                <w:rFonts w:hint="eastAsia"/>
                <w:sz w:val="18"/>
                <w:szCs w:val="18"/>
              </w:rPr>
              <w:t>/</w:t>
            </w:r>
            <w:r w:rsidR="00AF660C" w:rsidRPr="00704FB8">
              <w:rPr>
                <w:sz w:val="18"/>
                <w:szCs w:val="18"/>
              </w:rPr>
              <w:t>s</w:t>
            </w:r>
            <w:r w:rsidR="00AF660C" w:rsidRPr="00704FB8">
              <w:rPr>
                <w:rFonts w:hint="eastAsia"/>
                <w:sz w:val="18"/>
                <w:szCs w:val="18"/>
              </w:rPr>
              <w:t>）</w:t>
            </w:r>
          </w:p>
        </w:tc>
        <w:tc>
          <w:tcPr>
            <w:tcW w:w="1199" w:type="dxa"/>
            <w:tcBorders>
              <w:top w:val="single" w:sz="8" w:space="0" w:color="auto"/>
              <w:bottom w:val="single" w:sz="4" w:space="0" w:color="auto"/>
            </w:tcBorders>
            <w:vAlign w:val="center"/>
          </w:tcPr>
          <w:p w14:paraId="265D6465" w14:textId="466BFA2A" w:rsidR="00B360C9" w:rsidRPr="00704FB8" w:rsidRDefault="00257A8D" w:rsidP="006855CB">
            <w:pPr>
              <w:snapToGrid w:val="0"/>
              <w:spacing w:line="276" w:lineRule="auto"/>
              <w:jc w:val="center"/>
              <w:rPr>
                <w:sz w:val="18"/>
                <w:szCs w:val="18"/>
              </w:rPr>
            </w:pPr>
            <w:r w:rsidRPr="00704FB8">
              <w:rPr>
                <w:rFonts w:hint="eastAsia"/>
                <w:sz w:val="18"/>
                <w:szCs w:val="18"/>
              </w:rPr>
              <w:t>调节</w:t>
            </w:r>
            <w:r w:rsidR="00B360C9" w:rsidRPr="00704FB8">
              <w:rPr>
                <w:rFonts w:hint="eastAsia"/>
                <w:sz w:val="18"/>
                <w:szCs w:val="18"/>
              </w:rPr>
              <w:t>时间</w:t>
            </w:r>
            <w:r w:rsidR="00AF660C" w:rsidRPr="00704FB8">
              <w:rPr>
                <w:rFonts w:hint="eastAsia"/>
                <w:sz w:val="18"/>
                <w:szCs w:val="18"/>
              </w:rPr>
              <w:t>（</w:t>
            </w:r>
            <w:r w:rsidR="00AF660C" w:rsidRPr="00704FB8">
              <w:rPr>
                <w:sz w:val="18"/>
                <w:szCs w:val="18"/>
              </w:rPr>
              <w:t>t/s</w:t>
            </w:r>
            <w:r w:rsidR="00AF660C" w:rsidRPr="00704FB8">
              <w:rPr>
                <w:rFonts w:hint="eastAsia"/>
                <w:sz w:val="18"/>
                <w:szCs w:val="18"/>
              </w:rPr>
              <w:t>）</w:t>
            </w:r>
          </w:p>
        </w:tc>
      </w:tr>
      <w:tr w:rsidR="00AF660C" w:rsidRPr="00704FB8" w14:paraId="368F030F" w14:textId="77777777" w:rsidTr="00704FB8">
        <w:tc>
          <w:tcPr>
            <w:tcW w:w="993" w:type="dxa"/>
            <w:tcBorders>
              <w:top w:val="single" w:sz="4" w:space="0" w:color="auto"/>
              <w:bottom w:val="nil"/>
            </w:tcBorders>
            <w:vAlign w:val="center"/>
          </w:tcPr>
          <w:p w14:paraId="493D2A31" w14:textId="77777777" w:rsidR="00B360C9" w:rsidRPr="00704FB8" w:rsidRDefault="00B360C9" w:rsidP="0028490B">
            <w:pPr>
              <w:snapToGrid w:val="0"/>
              <w:spacing w:line="276" w:lineRule="auto"/>
              <w:jc w:val="center"/>
              <w:rPr>
                <w:sz w:val="18"/>
                <w:szCs w:val="18"/>
              </w:rPr>
            </w:pPr>
            <w:r w:rsidRPr="00704FB8">
              <w:rPr>
                <w:sz w:val="18"/>
                <w:szCs w:val="18"/>
              </w:rPr>
              <w:t>PI</w:t>
            </w:r>
            <w:r w:rsidRPr="00704FB8">
              <w:rPr>
                <w:rFonts w:hint="eastAsia"/>
                <w:sz w:val="18"/>
                <w:szCs w:val="18"/>
              </w:rPr>
              <w:t>控制</w:t>
            </w:r>
          </w:p>
        </w:tc>
        <w:tc>
          <w:tcPr>
            <w:tcW w:w="845" w:type="dxa"/>
            <w:tcBorders>
              <w:top w:val="single" w:sz="4" w:space="0" w:color="auto"/>
              <w:bottom w:val="nil"/>
            </w:tcBorders>
            <w:vAlign w:val="center"/>
          </w:tcPr>
          <w:p w14:paraId="4A886FAB" w14:textId="66A87D35" w:rsidR="00B360C9" w:rsidRPr="00704FB8" w:rsidRDefault="00A640D5" w:rsidP="0028490B">
            <w:pPr>
              <w:snapToGrid w:val="0"/>
              <w:spacing w:line="276" w:lineRule="auto"/>
              <w:jc w:val="center"/>
              <w:rPr>
                <w:sz w:val="18"/>
                <w:szCs w:val="18"/>
              </w:rPr>
            </w:pPr>
            <w:r w:rsidRPr="00704FB8">
              <w:rPr>
                <w:rFonts w:hint="eastAsia"/>
                <w:sz w:val="18"/>
                <w:szCs w:val="18"/>
              </w:rPr>
              <w:t>18.5%</w:t>
            </w:r>
          </w:p>
        </w:tc>
        <w:tc>
          <w:tcPr>
            <w:tcW w:w="1276" w:type="dxa"/>
            <w:tcBorders>
              <w:top w:val="single" w:sz="4" w:space="0" w:color="auto"/>
              <w:bottom w:val="nil"/>
            </w:tcBorders>
            <w:vAlign w:val="center"/>
          </w:tcPr>
          <w:p w14:paraId="6F30D31A" w14:textId="64B4C18C" w:rsidR="00B360C9" w:rsidRPr="00704FB8" w:rsidRDefault="00A640D5" w:rsidP="0028490B">
            <w:pPr>
              <w:snapToGrid w:val="0"/>
              <w:spacing w:line="276" w:lineRule="auto"/>
              <w:jc w:val="center"/>
              <w:rPr>
                <w:sz w:val="18"/>
                <w:szCs w:val="18"/>
              </w:rPr>
            </w:pPr>
            <w:r w:rsidRPr="00704FB8">
              <w:rPr>
                <w:rFonts w:hint="eastAsia"/>
                <w:sz w:val="18"/>
                <w:szCs w:val="18"/>
              </w:rPr>
              <w:t>0.017</w:t>
            </w:r>
          </w:p>
        </w:tc>
        <w:tc>
          <w:tcPr>
            <w:tcW w:w="1199" w:type="dxa"/>
            <w:tcBorders>
              <w:top w:val="single" w:sz="4" w:space="0" w:color="auto"/>
              <w:bottom w:val="nil"/>
            </w:tcBorders>
            <w:vAlign w:val="center"/>
          </w:tcPr>
          <w:p w14:paraId="3F1F806F" w14:textId="5A6E5201" w:rsidR="00B360C9" w:rsidRPr="00704FB8" w:rsidRDefault="00F64F3F" w:rsidP="0028490B">
            <w:pPr>
              <w:snapToGrid w:val="0"/>
              <w:spacing w:line="276" w:lineRule="auto"/>
              <w:jc w:val="center"/>
              <w:rPr>
                <w:sz w:val="18"/>
                <w:szCs w:val="18"/>
              </w:rPr>
            </w:pPr>
            <w:r w:rsidRPr="00704FB8">
              <w:rPr>
                <w:rFonts w:hint="eastAsia"/>
                <w:sz w:val="18"/>
                <w:szCs w:val="18"/>
              </w:rPr>
              <w:t>0</w:t>
            </w:r>
            <w:r w:rsidRPr="00704FB8">
              <w:rPr>
                <w:sz w:val="18"/>
                <w:szCs w:val="18"/>
              </w:rPr>
              <w:t>.06</w:t>
            </w:r>
          </w:p>
        </w:tc>
      </w:tr>
      <w:tr w:rsidR="00AF660C" w:rsidRPr="00704FB8" w14:paraId="74364B47" w14:textId="77777777" w:rsidTr="00704FB8">
        <w:tc>
          <w:tcPr>
            <w:tcW w:w="993" w:type="dxa"/>
            <w:tcBorders>
              <w:top w:val="nil"/>
            </w:tcBorders>
            <w:vAlign w:val="center"/>
          </w:tcPr>
          <w:p w14:paraId="27751D09" w14:textId="4A18243D" w:rsidR="00B360C9" w:rsidRPr="00704FB8" w:rsidRDefault="00B360C9" w:rsidP="0028490B">
            <w:pPr>
              <w:snapToGrid w:val="0"/>
              <w:spacing w:line="276" w:lineRule="auto"/>
              <w:jc w:val="center"/>
              <w:rPr>
                <w:sz w:val="18"/>
                <w:szCs w:val="18"/>
              </w:rPr>
            </w:pPr>
            <w:r w:rsidRPr="00704FB8">
              <w:rPr>
                <w:rFonts w:hint="eastAsia"/>
                <w:sz w:val="18"/>
                <w:szCs w:val="18"/>
              </w:rPr>
              <w:t>传统滑模</w:t>
            </w:r>
          </w:p>
        </w:tc>
        <w:tc>
          <w:tcPr>
            <w:tcW w:w="845" w:type="dxa"/>
            <w:tcBorders>
              <w:top w:val="nil"/>
            </w:tcBorders>
            <w:vAlign w:val="center"/>
          </w:tcPr>
          <w:p w14:paraId="52E799CA" w14:textId="68D84C84" w:rsidR="00B360C9" w:rsidRPr="00704FB8" w:rsidRDefault="00A640D5" w:rsidP="0028490B">
            <w:pPr>
              <w:snapToGrid w:val="0"/>
              <w:spacing w:line="276" w:lineRule="auto"/>
              <w:jc w:val="center"/>
              <w:rPr>
                <w:sz w:val="18"/>
                <w:szCs w:val="18"/>
              </w:rPr>
            </w:pPr>
            <w:r w:rsidRPr="00704FB8">
              <w:rPr>
                <w:rFonts w:hint="eastAsia"/>
                <w:sz w:val="18"/>
                <w:szCs w:val="18"/>
              </w:rPr>
              <w:t>13.2%</w:t>
            </w:r>
          </w:p>
        </w:tc>
        <w:tc>
          <w:tcPr>
            <w:tcW w:w="1276" w:type="dxa"/>
            <w:tcBorders>
              <w:top w:val="nil"/>
            </w:tcBorders>
            <w:vAlign w:val="center"/>
          </w:tcPr>
          <w:p w14:paraId="1A03CB14" w14:textId="50C0E178" w:rsidR="00B360C9" w:rsidRPr="00704FB8" w:rsidRDefault="00A640D5" w:rsidP="0028490B">
            <w:pPr>
              <w:snapToGrid w:val="0"/>
              <w:spacing w:line="276" w:lineRule="auto"/>
              <w:jc w:val="center"/>
              <w:rPr>
                <w:sz w:val="18"/>
                <w:szCs w:val="18"/>
              </w:rPr>
            </w:pPr>
            <w:r w:rsidRPr="00704FB8">
              <w:rPr>
                <w:rFonts w:hint="eastAsia"/>
                <w:sz w:val="18"/>
                <w:szCs w:val="18"/>
              </w:rPr>
              <w:t>0.019</w:t>
            </w:r>
          </w:p>
        </w:tc>
        <w:tc>
          <w:tcPr>
            <w:tcW w:w="1199" w:type="dxa"/>
            <w:tcBorders>
              <w:top w:val="nil"/>
            </w:tcBorders>
            <w:vAlign w:val="center"/>
          </w:tcPr>
          <w:p w14:paraId="1E9278F0" w14:textId="7D98A808" w:rsidR="00B360C9" w:rsidRPr="00704FB8" w:rsidRDefault="00F64F3F" w:rsidP="0028490B">
            <w:pPr>
              <w:snapToGrid w:val="0"/>
              <w:spacing w:line="276" w:lineRule="auto"/>
              <w:jc w:val="center"/>
              <w:rPr>
                <w:sz w:val="18"/>
                <w:szCs w:val="18"/>
              </w:rPr>
            </w:pPr>
            <w:r w:rsidRPr="00704FB8">
              <w:rPr>
                <w:rFonts w:hint="eastAsia"/>
                <w:sz w:val="18"/>
                <w:szCs w:val="18"/>
              </w:rPr>
              <w:t>0</w:t>
            </w:r>
            <w:r w:rsidRPr="00704FB8">
              <w:rPr>
                <w:sz w:val="18"/>
                <w:szCs w:val="18"/>
              </w:rPr>
              <w:t>.1</w:t>
            </w:r>
          </w:p>
        </w:tc>
      </w:tr>
      <w:tr w:rsidR="00AF660C" w:rsidRPr="00704FB8" w14:paraId="4F54E2D5" w14:textId="77777777" w:rsidTr="00704FB8">
        <w:tc>
          <w:tcPr>
            <w:tcW w:w="993" w:type="dxa"/>
            <w:vAlign w:val="center"/>
          </w:tcPr>
          <w:p w14:paraId="61F2D68E" w14:textId="0FAB4E2B" w:rsidR="00B360C9" w:rsidRPr="00704FB8" w:rsidRDefault="00B360C9" w:rsidP="0028490B">
            <w:pPr>
              <w:snapToGrid w:val="0"/>
              <w:spacing w:line="276" w:lineRule="auto"/>
              <w:jc w:val="center"/>
              <w:rPr>
                <w:sz w:val="18"/>
                <w:szCs w:val="18"/>
              </w:rPr>
            </w:pPr>
            <w:r w:rsidRPr="00704FB8">
              <w:rPr>
                <w:rFonts w:hint="eastAsia"/>
                <w:sz w:val="18"/>
                <w:szCs w:val="18"/>
              </w:rPr>
              <w:t>最优滑模</w:t>
            </w:r>
          </w:p>
        </w:tc>
        <w:tc>
          <w:tcPr>
            <w:tcW w:w="845" w:type="dxa"/>
            <w:vAlign w:val="center"/>
          </w:tcPr>
          <w:p w14:paraId="3C1DF7DA" w14:textId="1EAD346D" w:rsidR="00B360C9" w:rsidRPr="00704FB8" w:rsidRDefault="00AF660C" w:rsidP="0028490B">
            <w:pPr>
              <w:snapToGrid w:val="0"/>
              <w:spacing w:line="276" w:lineRule="auto"/>
              <w:jc w:val="center"/>
              <w:rPr>
                <w:sz w:val="18"/>
                <w:szCs w:val="18"/>
              </w:rPr>
            </w:pPr>
            <w:r w:rsidRPr="00704FB8">
              <w:rPr>
                <w:rFonts w:hint="eastAsia"/>
                <w:sz w:val="18"/>
                <w:szCs w:val="18"/>
              </w:rPr>
              <w:t>0</w:t>
            </w:r>
          </w:p>
        </w:tc>
        <w:tc>
          <w:tcPr>
            <w:tcW w:w="1276" w:type="dxa"/>
            <w:vAlign w:val="center"/>
          </w:tcPr>
          <w:p w14:paraId="64BA401B" w14:textId="5C71F10A" w:rsidR="00B360C9" w:rsidRPr="00704FB8" w:rsidRDefault="00A640D5" w:rsidP="0028490B">
            <w:pPr>
              <w:snapToGrid w:val="0"/>
              <w:spacing w:line="276" w:lineRule="auto"/>
              <w:jc w:val="center"/>
              <w:rPr>
                <w:sz w:val="18"/>
                <w:szCs w:val="18"/>
              </w:rPr>
            </w:pPr>
            <w:r w:rsidRPr="00704FB8">
              <w:rPr>
                <w:rFonts w:hint="eastAsia"/>
                <w:sz w:val="18"/>
                <w:szCs w:val="18"/>
              </w:rPr>
              <w:t>0.02</w:t>
            </w:r>
          </w:p>
        </w:tc>
        <w:tc>
          <w:tcPr>
            <w:tcW w:w="1199" w:type="dxa"/>
            <w:vAlign w:val="center"/>
          </w:tcPr>
          <w:p w14:paraId="583A4AD0" w14:textId="53527053" w:rsidR="00B360C9" w:rsidRPr="00704FB8" w:rsidRDefault="00F64F3F" w:rsidP="0028490B">
            <w:pPr>
              <w:snapToGrid w:val="0"/>
              <w:spacing w:line="276" w:lineRule="auto"/>
              <w:jc w:val="center"/>
              <w:rPr>
                <w:sz w:val="18"/>
                <w:szCs w:val="18"/>
              </w:rPr>
            </w:pPr>
            <w:r w:rsidRPr="00704FB8">
              <w:rPr>
                <w:rFonts w:hint="eastAsia"/>
                <w:sz w:val="18"/>
                <w:szCs w:val="18"/>
              </w:rPr>
              <w:t>0</w:t>
            </w:r>
            <w:r w:rsidRPr="00704FB8">
              <w:rPr>
                <w:sz w:val="18"/>
                <w:szCs w:val="18"/>
              </w:rPr>
              <w:t>.02</w:t>
            </w:r>
          </w:p>
        </w:tc>
      </w:tr>
      <w:tr w:rsidR="00AF660C" w:rsidRPr="00704FB8" w14:paraId="5789E237" w14:textId="77777777" w:rsidTr="00704FB8">
        <w:tc>
          <w:tcPr>
            <w:tcW w:w="993" w:type="dxa"/>
            <w:vAlign w:val="center"/>
          </w:tcPr>
          <w:p w14:paraId="068ED3FC" w14:textId="429BC89B" w:rsidR="00B360C9" w:rsidRPr="00704FB8" w:rsidRDefault="00B360C9" w:rsidP="0028490B">
            <w:pPr>
              <w:snapToGrid w:val="0"/>
              <w:spacing w:line="276" w:lineRule="auto"/>
              <w:jc w:val="center"/>
              <w:rPr>
                <w:sz w:val="18"/>
                <w:szCs w:val="18"/>
              </w:rPr>
            </w:pPr>
            <w:r w:rsidRPr="00704FB8">
              <w:rPr>
                <w:rFonts w:hint="eastAsia"/>
                <w:sz w:val="18"/>
                <w:szCs w:val="18"/>
              </w:rPr>
              <w:t>本文方法</w:t>
            </w:r>
          </w:p>
        </w:tc>
        <w:tc>
          <w:tcPr>
            <w:tcW w:w="845" w:type="dxa"/>
            <w:vAlign w:val="center"/>
          </w:tcPr>
          <w:p w14:paraId="30670C6A" w14:textId="75C0F84F" w:rsidR="00B360C9" w:rsidRPr="00704FB8" w:rsidRDefault="00AF660C" w:rsidP="0028490B">
            <w:pPr>
              <w:snapToGrid w:val="0"/>
              <w:spacing w:line="276" w:lineRule="auto"/>
              <w:jc w:val="center"/>
              <w:rPr>
                <w:sz w:val="18"/>
                <w:szCs w:val="18"/>
              </w:rPr>
            </w:pPr>
            <w:r w:rsidRPr="00704FB8">
              <w:rPr>
                <w:rFonts w:hint="eastAsia"/>
                <w:sz w:val="18"/>
                <w:szCs w:val="18"/>
              </w:rPr>
              <w:t>0</w:t>
            </w:r>
          </w:p>
        </w:tc>
        <w:tc>
          <w:tcPr>
            <w:tcW w:w="1276" w:type="dxa"/>
            <w:vAlign w:val="center"/>
          </w:tcPr>
          <w:p w14:paraId="7C541C3D" w14:textId="073DD467" w:rsidR="00B360C9" w:rsidRPr="00704FB8" w:rsidRDefault="00A640D5" w:rsidP="0028490B">
            <w:pPr>
              <w:snapToGrid w:val="0"/>
              <w:spacing w:line="276" w:lineRule="auto"/>
              <w:jc w:val="center"/>
              <w:rPr>
                <w:sz w:val="18"/>
                <w:szCs w:val="18"/>
              </w:rPr>
            </w:pPr>
            <w:r w:rsidRPr="00704FB8">
              <w:rPr>
                <w:rFonts w:hint="eastAsia"/>
                <w:sz w:val="18"/>
                <w:szCs w:val="18"/>
              </w:rPr>
              <w:t>0.0118</w:t>
            </w:r>
          </w:p>
        </w:tc>
        <w:tc>
          <w:tcPr>
            <w:tcW w:w="1199" w:type="dxa"/>
            <w:vAlign w:val="center"/>
          </w:tcPr>
          <w:p w14:paraId="41CC5947" w14:textId="64EEC2DE" w:rsidR="00B360C9" w:rsidRPr="00704FB8" w:rsidRDefault="00257A8D" w:rsidP="0028490B">
            <w:pPr>
              <w:snapToGrid w:val="0"/>
              <w:spacing w:line="276" w:lineRule="auto"/>
              <w:jc w:val="center"/>
              <w:rPr>
                <w:sz w:val="18"/>
                <w:szCs w:val="18"/>
              </w:rPr>
            </w:pPr>
            <w:r w:rsidRPr="00704FB8">
              <w:rPr>
                <w:rFonts w:hint="eastAsia"/>
                <w:sz w:val="18"/>
                <w:szCs w:val="18"/>
              </w:rPr>
              <w:t>0.012</w:t>
            </w:r>
          </w:p>
        </w:tc>
      </w:tr>
    </w:tbl>
    <w:p w14:paraId="304BA4F9" w14:textId="4BEB364B" w:rsidR="00396142" w:rsidRPr="00B033E0" w:rsidRDefault="00F64F3F" w:rsidP="008F4ECA">
      <w:pPr>
        <w:snapToGrid w:val="0"/>
        <w:jc w:val="center"/>
        <w:rPr>
          <w:rFonts w:ascii="黑体" w:eastAsia="黑体" w:hAnsi="黑体"/>
          <w:sz w:val="18"/>
          <w:szCs w:val="18"/>
        </w:rPr>
      </w:pPr>
      <w:r w:rsidRPr="005B1CA3">
        <w:rPr>
          <w:rFonts w:ascii="黑体" w:eastAsia="黑体" w:hAnsi="黑体" w:hint="eastAsia"/>
          <w:sz w:val="18"/>
          <w:szCs w:val="18"/>
        </w:rPr>
        <w:t>表3</w:t>
      </w:r>
      <w:r w:rsidRPr="005B1CA3">
        <w:rPr>
          <w:rFonts w:ascii="黑体" w:eastAsia="黑体" w:hAnsi="黑体"/>
          <w:sz w:val="18"/>
          <w:szCs w:val="18"/>
        </w:rPr>
        <w:t xml:space="preserve"> </w:t>
      </w:r>
      <w:r w:rsidRPr="005B1CA3">
        <w:rPr>
          <w:rFonts w:ascii="黑体" w:eastAsia="黑体" w:hAnsi="黑体" w:hint="eastAsia"/>
          <w:sz w:val="18"/>
          <w:szCs w:val="18"/>
        </w:rPr>
        <w:t>抗干扰性能对比</w:t>
      </w:r>
    </w:p>
    <w:tbl>
      <w:tblPr>
        <w:tblStyle w:val="af0"/>
        <w:tblW w:w="0" w:type="auto"/>
        <w:tblInd w:w="0"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1022"/>
        <w:gridCol w:w="966"/>
        <w:gridCol w:w="1193"/>
      </w:tblGrid>
      <w:tr w:rsidR="00B41198" w:rsidRPr="004725CB" w14:paraId="24FA14EF" w14:textId="77777777" w:rsidTr="006855CB">
        <w:tc>
          <w:tcPr>
            <w:tcW w:w="1134" w:type="dxa"/>
            <w:tcBorders>
              <w:bottom w:val="single" w:sz="4" w:space="0" w:color="auto"/>
            </w:tcBorders>
          </w:tcPr>
          <w:p w14:paraId="7E5AC1B9" w14:textId="77777777" w:rsidR="00396142" w:rsidRPr="004725CB" w:rsidRDefault="00396142" w:rsidP="0022109C">
            <w:pPr>
              <w:snapToGrid w:val="0"/>
              <w:spacing w:line="276" w:lineRule="auto"/>
              <w:jc w:val="center"/>
              <w:rPr>
                <w:sz w:val="18"/>
                <w:szCs w:val="18"/>
              </w:rPr>
            </w:pPr>
          </w:p>
        </w:tc>
        <w:tc>
          <w:tcPr>
            <w:tcW w:w="1022" w:type="dxa"/>
            <w:tcBorders>
              <w:bottom w:val="single" w:sz="4" w:space="0" w:color="auto"/>
            </w:tcBorders>
          </w:tcPr>
          <w:p w14:paraId="7AC6DF19" w14:textId="77777777" w:rsidR="00396142" w:rsidRPr="004725CB" w:rsidRDefault="00396142" w:rsidP="0022109C">
            <w:pPr>
              <w:snapToGrid w:val="0"/>
              <w:spacing w:line="276" w:lineRule="auto"/>
              <w:jc w:val="center"/>
              <w:rPr>
                <w:sz w:val="18"/>
                <w:szCs w:val="18"/>
              </w:rPr>
            </w:pPr>
          </w:p>
        </w:tc>
        <w:tc>
          <w:tcPr>
            <w:tcW w:w="966" w:type="dxa"/>
            <w:tcBorders>
              <w:bottom w:val="single" w:sz="4" w:space="0" w:color="auto"/>
            </w:tcBorders>
          </w:tcPr>
          <w:p w14:paraId="3A69BCE4" w14:textId="4B0C9249" w:rsidR="00396142" w:rsidRPr="004725CB" w:rsidRDefault="00653D4C" w:rsidP="0022109C">
            <w:pPr>
              <w:snapToGrid w:val="0"/>
              <w:spacing w:line="276" w:lineRule="auto"/>
              <w:jc w:val="center"/>
              <w:rPr>
                <w:sz w:val="18"/>
                <w:szCs w:val="18"/>
              </w:rPr>
            </w:pPr>
            <w:r w:rsidRPr="004725CB">
              <w:rPr>
                <w:rFonts w:hint="eastAsia"/>
                <w:sz w:val="18"/>
                <w:szCs w:val="18"/>
              </w:rPr>
              <w:t>下降转速（</w:t>
            </w:r>
            <w:r w:rsidRPr="004725CB">
              <w:rPr>
                <w:rFonts w:hint="eastAsia"/>
                <w:sz w:val="18"/>
                <w:szCs w:val="18"/>
              </w:rPr>
              <w:t>r</w:t>
            </w:r>
            <w:r w:rsidRPr="004725CB">
              <w:rPr>
                <w:sz w:val="18"/>
                <w:szCs w:val="18"/>
              </w:rPr>
              <w:t>/min</w:t>
            </w:r>
            <w:r w:rsidRPr="004725CB">
              <w:rPr>
                <w:rFonts w:hint="eastAsia"/>
                <w:sz w:val="18"/>
                <w:szCs w:val="18"/>
              </w:rPr>
              <w:t>）</w:t>
            </w:r>
          </w:p>
        </w:tc>
        <w:tc>
          <w:tcPr>
            <w:tcW w:w="1193" w:type="dxa"/>
            <w:tcBorders>
              <w:bottom w:val="single" w:sz="4" w:space="0" w:color="auto"/>
            </w:tcBorders>
          </w:tcPr>
          <w:p w14:paraId="05804595" w14:textId="570651A7" w:rsidR="00396142" w:rsidRPr="004725CB" w:rsidRDefault="00653D4C" w:rsidP="006855CB">
            <w:pPr>
              <w:snapToGrid w:val="0"/>
              <w:spacing w:line="276" w:lineRule="auto"/>
              <w:rPr>
                <w:sz w:val="18"/>
                <w:szCs w:val="18"/>
              </w:rPr>
            </w:pPr>
            <w:r w:rsidRPr="004725CB">
              <w:rPr>
                <w:rFonts w:hint="eastAsia"/>
                <w:sz w:val="18"/>
                <w:szCs w:val="18"/>
              </w:rPr>
              <w:t>恢复稳态</w:t>
            </w:r>
            <w:r w:rsidR="006855CB">
              <w:rPr>
                <w:rFonts w:hint="eastAsia"/>
                <w:sz w:val="18"/>
                <w:szCs w:val="18"/>
              </w:rPr>
              <w:t>所需</w:t>
            </w:r>
            <w:r w:rsidRPr="004725CB">
              <w:rPr>
                <w:rFonts w:hint="eastAsia"/>
                <w:sz w:val="18"/>
                <w:szCs w:val="18"/>
              </w:rPr>
              <w:t>时</w:t>
            </w:r>
            <w:r w:rsidR="006855CB">
              <w:rPr>
                <w:rFonts w:hint="eastAsia"/>
                <w:sz w:val="18"/>
                <w:szCs w:val="18"/>
              </w:rPr>
              <w:t>间</w:t>
            </w:r>
            <w:r w:rsidRPr="004725CB">
              <w:rPr>
                <w:rFonts w:hint="eastAsia"/>
                <w:sz w:val="18"/>
                <w:szCs w:val="18"/>
              </w:rPr>
              <w:t>（</w:t>
            </w:r>
            <w:r w:rsidRPr="004725CB">
              <w:rPr>
                <w:sz w:val="18"/>
                <w:szCs w:val="18"/>
              </w:rPr>
              <w:t>t/s</w:t>
            </w:r>
            <w:r w:rsidRPr="004725CB">
              <w:rPr>
                <w:rFonts w:hint="eastAsia"/>
                <w:sz w:val="18"/>
                <w:szCs w:val="18"/>
              </w:rPr>
              <w:t>）</w:t>
            </w:r>
          </w:p>
        </w:tc>
      </w:tr>
      <w:tr w:rsidR="00396142" w:rsidRPr="004725CB" w14:paraId="7BBDC215" w14:textId="77777777" w:rsidTr="006855CB">
        <w:tc>
          <w:tcPr>
            <w:tcW w:w="1134" w:type="dxa"/>
            <w:tcBorders>
              <w:top w:val="single" w:sz="4" w:space="0" w:color="auto"/>
              <w:bottom w:val="nil"/>
            </w:tcBorders>
          </w:tcPr>
          <w:p w14:paraId="2901EA52" w14:textId="191DA11A" w:rsidR="00396142" w:rsidRPr="004725CB" w:rsidRDefault="0022109C" w:rsidP="0022109C">
            <w:pPr>
              <w:snapToGrid w:val="0"/>
              <w:spacing w:line="276" w:lineRule="auto"/>
              <w:jc w:val="center"/>
              <w:rPr>
                <w:sz w:val="18"/>
                <w:szCs w:val="18"/>
              </w:rPr>
            </w:pPr>
            <w:r w:rsidRPr="004725CB">
              <w:rPr>
                <w:rFonts w:hint="eastAsia"/>
                <w:sz w:val="18"/>
                <w:szCs w:val="18"/>
              </w:rPr>
              <w:t>P</w:t>
            </w:r>
            <w:r w:rsidRPr="004725CB">
              <w:rPr>
                <w:sz w:val="18"/>
                <w:szCs w:val="18"/>
              </w:rPr>
              <w:t>I</w:t>
            </w:r>
            <w:r w:rsidRPr="004725CB">
              <w:rPr>
                <w:rFonts w:hint="eastAsia"/>
                <w:sz w:val="18"/>
                <w:szCs w:val="18"/>
              </w:rPr>
              <w:t>控制</w:t>
            </w:r>
          </w:p>
        </w:tc>
        <w:tc>
          <w:tcPr>
            <w:tcW w:w="1022" w:type="dxa"/>
            <w:tcBorders>
              <w:top w:val="single" w:sz="4" w:space="0" w:color="auto"/>
              <w:bottom w:val="nil"/>
            </w:tcBorders>
          </w:tcPr>
          <w:p w14:paraId="498708EE" w14:textId="10C74376" w:rsidR="00396142" w:rsidRPr="004725CB" w:rsidRDefault="0022109C" w:rsidP="0022109C">
            <w:pPr>
              <w:snapToGrid w:val="0"/>
              <w:spacing w:line="276" w:lineRule="auto"/>
              <w:jc w:val="center"/>
              <w:rPr>
                <w:sz w:val="18"/>
                <w:szCs w:val="18"/>
              </w:rPr>
            </w:pPr>
            <w:r w:rsidRPr="004725CB">
              <w:rPr>
                <w:rFonts w:hint="eastAsia"/>
                <w:sz w:val="18"/>
                <w:szCs w:val="18"/>
              </w:rPr>
              <w:t>突加</w:t>
            </w:r>
            <w:r w:rsidR="00653D4C" w:rsidRPr="004725CB">
              <w:rPr>
                <w:rFonts w:hint="eastAsia"/>
                <w:sz w:val="18"/>
                <w:szCs w:val="18"/>
              </w:rPr>
              <w:t>负载</w:t>
            </w:r>
          </w:p>
        </w:tc>
        <w:tc>
          <w:tcPr>
            <w:tcW w:w="966" w:type="dxa"/>
            <w:tcBorders>
              <w:top w:val="single" w:sz="4" w:space="0" w:color="auto"/>
              <w:bottom w:val="nil"/>
            </w:tcBorders>
          </w:tcPr>
          <w:p w14:paraId="5C6E74B1" w14:textId="2FD7B95D" w:rsidR="00396142" w:rsidRPr="004725CB" w:rsidRDefault="00653D4C" w:rsidP="0022109C">
            <w:pPr>
              <w:snapToGrid w:val="0"/>
              <w:spacing w:line="276" w:lineRule="auto"/>
              <w:jc w:val="center"/>
              <w:rPr>
                <w:sz w:val="18"/>
                <w:szCs w:val="18"/>
              </w:rPr>
            </w:pPr>
            <w:r w:rsidRPr="004725CB">
              <w:rPr>
                <w:rFonts w:hint="eastAsia"/>
                <w:sz w:val="18"/>
                <w:szCs w:val="18"/>
              </w:rPr>
              <w:t>60</w:t>
            </w:r>
          </w:p>
        </w:tc>
        <w:tc>
          <w:tcPr>
            <w:tcW w:w="1193" w:type="dxa"/>
            <w:tcBorders>
              <w:top w:val="single" w:sz="4" w:space="0" w:color="auto"/>
              <w:bottom w:val="nil"/>
            </w:tcBorders>
          </w:tcPr>
          <w:p w14:paraId="147F892A" w14:textId="17F58A80" w:rsidR="00396142" w:rsidRPr="004725CB" w:rsidRDefault="00653D4C" w:rsidP="0022109C">
            <w:pPr>
              <w:snapToGrid w:val="0"/>
              <w:spacing w:line="276" w:lineRule="auto"/>
              <w:jc w:val="center"/>
              <w:rPr>
                <w:sz w:val="18"/>
                <w:szCs w:val="18"/>
              </w:rPr>
            </w:pPr>
            <w:r w:rsidRPr="004725CB">
              <w:rPr>
                <w:rFonts w:hint="eastAsia"/>
                <w:sz w:val="18"/>
                <w:szCs w:val="18"/>
              </w:rPr>
              <w:t>0.06</w:t>
            </w:r>
          </w:p>
        </w:tc>
      </w:tr>
      <w:tr w:rsidR="00396142" w:rsidRPr="004725CB" w14:paraId="54C67A1C" w14:textId="77777777" w:rsidTr="006855CB">
        <w:tc>
          <w:tcPr>
            <w:tcW w:w="1134" w:type="dxa"/>
            <w:tcBorders>
              <w:top w:val="nil"/>
            </w:tcBorders>
          </w:tcPr>
          <w:p w14:paraId="39CB97D1" w14:textId="1E13BA8A" w:rsidR="00396142" w:rsidRPr="004725CB" w:rsidRDefault="0022109C" w:rsidP="0022109C">
            <w:pPr>
              <w:snapToGrid w:val="0"/>
              <w:spacing w:line="276" w:lineRule="auto"/>
              <w:jc w:val="center"/>
              <w:rPr>
                <w:sz w:val="18"/>
                <w:szCs w:val="18"/>
              </w:rPr>
            </w:pPr>
            <w:r w:rsidRPr="004725CB">
              <w:rPr>
                <w:rFonts w:hint="eastAsia"/>
                <w:sz w:val="18"/>
                <w:szCs w:val="18"/>
              </w:rPr>
              <w:t>传统滑模</w:t>
            </w:r>
          </w:p>
        </w:tc>
        <w:tc>
          <w:tcPr>
            <w:tcW w:w="1022" w:type="dxa"/>
            <w:tcBorders>
              <w:top w:val="nil"/>
            </w:tcBorders>
          </w:tcPr>
          <w:p w14:paraId="528BEDE3" w14:textId="59569A27" w:rsidR="00396142" w:rsidRPr="004725CB" w:rsidRDefault="00653D4C" w:rsidP="0022109C">
            <w:pPr>
              <w:snapToGrid w:val="0"/>
              <w:spacing w:line="276" w:lineRule="auto"/>
              <w:jc w:val="center"/>
              <w:rPr>
                <w:sz w:val="18"/>
                <w:szCs w:val="18"/>
              </w:rPr>
            </w:pPr>
            <w:r w:rsidRPr="004725CB">
              <w:rPr>
                <w:rFonts w:hint="eastAsia"/>
                <w:sz w:val="18"/>
                <w:szCs w:val="18"/>
              </w:rPr>
              <w:t>突加负载</w:t>
            </w:r>
          </w:p>
        </w:tc>
        <w:tc>
          <w:tcPr>
            <w:tcW w:w="966" w:type="dxa"/>
            <w:tcBorders>
              <w:top w:val="nil"/>
            </w:tcBorders>
          </w:tcPr>
          <w:p w14:paraId="5D3209CF" w14:textId="44A0405B" w:rsidR="00396142" w:rsidRPr="004725CB" w:rsidRDefault="00653D4C" w:rsidP="0022109C">
            <w:pPr>
              <w:snapToGrid w:val="0"/>
              <w:spacing w:line="276" w:lineRule="auto"/>
              <w:jc w:val="center"/>
              <w:rPr>
                <w:sz w:val="18"/>
                <w:szCs w:val="18"/>
              </w:rPr>
            </w:pPr>
            <w:r w:rsidRPr="004725CB">
              <w:rPr>
                <w:rFonts w:hint="eastAsia"/>
                <w:sz w:val="18"/>
                <w:szCs w:val="18"/>
              </w:rPr>
              <w:t>82</w:t>
            </w:r>
          </w:p>
        </w:tc>
        <w:tc>
          <w:tcPr>
            <w:tcW w:w="1193" w:type="dxa"/>
            <w:tcBorders>
              <w:top w:val="nil"/>
            </w:tcBorders>
          </w:tcPr>
          <w:p w14:paraId="63AF3D10" w14:textId="7F14BA30" w:rsidR="00396142" w:rsidRPr="004725CB" w:rsidRDefault="00653D4C" w:rsidP="0022109C">
            <w:pPr>
              <w:snapToGrid w:val="0"/>
              <w:spacing w:line="276" w:lineRule="auto"/>
              <w:jc w:val="center"/>
              <w:rPr>
                <w:sz w:val="18"/>
                <w:szCs w:val="18"/>
              </w:rPr>
            </w:pPr>
            <w:r w:rsidRPr="004725CB">
              <w:rPr>
                <w:rFonts w:hint="eastAsia"/>
                <w:sz w:val="18"/>
                <w:szCs w:val="18"/>
              </w:rPr>
              <w:t>0.14</w:t>
            </w:r>
          </w:p>
        </w:tc>
      </w:tr>
      <w:tr w:rsidR="00B41198" w:rsidRPr="004725CB" w14:paraId="7B7A60CF" w14:textId="77777777" w:rsidTr="006855CB">
        <w:tc>
          <w:tcPr>
            <w:tcW w:w="1134" w:type="dxa"/>
          </w:tcPr>
          <w:p w14:paraId="5D476235" w14:textId="36AC1B8C" w:rsidR="00396142" w:rsidRPr="004725CB" w:rsidRDefault="0022109C" w:rsidP="0022109C">
            <w:pPr>
              <w:snapToGrid w:val="0"/>
              <w:spacing w:line="276" w:lineRule="auto"/>
              <w:jc w:val="center"/>
              <w:rPr>
                <w:sz w:val="18"/>
                <w:szCs w:val="18"/>
              </w:rPr>
            </w:pPr>
            <w:r w:rsidRPr="004725CB">
              <w:rPr>
                <w:rFonts w:hint="eastAsia"/>
                <w:sz w:val="18"/>
                <w:szCs w:val="18"/>
              </w:rPr>
              <w:t>最优滑模</w:t>
            </w:r>
          </w:p>
        </w:tc>
        <w:tc>
          <w:tcPr>
            <w:tcW w:w="1022" w:type="dxa"/>
          </w:tcPr>
          <w:p w14:paraId="168F6386" w14:textId="7DDF6CE8" w:rsidR="00396142" w:rsidRPr="004725CB" w:rsidRDefault="00653D4C" w:rsidP="0022109C">
            <w:pPr>
              <w:snapToGrid w:val="0"/>
              <w:spacing w:line="276" w:lineRule="auto"/>
              <w:jc w:val="center"/>
              <w:rPr>
                <w:sz w:val="18"/>
                <w:szCs w:val="18"/>
              </w:rPr>
            </w:pPr>
            <w:r w:rsidRPr="004725CB">
              <w:rPr>
                <w:rFonts w:hint="eastAsia"/>
                <w:sz w:val="18"/>
                <w:szCs w:val="18"/>
              </w:rPr>
              <w:t>突加负载</w:t>
            </w:r>
          </w:p>
        </w:tc>
        <w:tc>
          <w:tcPr>
            <w:tcW w:w="966" w:type="dxa"/>
          </w:tcPr>
          <w:p w14:paraId="15E9BE1C" w14:textId="515482BB" w:rsidR="00396142" w:rsidRPr="004725CB" w:rsidRDefault="00653D4C" w:rsidP="0022109C">
            <w:pPr>
              <w:snapToGrid w:val="0"/>
              <w:spacing w:line="276" w:lineRule="auto"/>
              <w:jc w:val="center"/>
              <w:rPr>
                <w:sz w:val="18"/>
                <w:szCs w:val="18"/>
              </w:rPr>
            </w:pPr>
            <w:r w:rsidRPr="004725CB">
              <w:rPr>
                <w:rFonts w:hint="eastAsia"/>
                <w:sz w:val="18"/>
                <w:szCs w:val="18"/>
              </w:rPr>
              <w:t>95</w:t>
            </w:r>
          </w:p>
        </w:tc>
        <w:tc>
          <w:tcPr>
            <w:tcW w:w="1193" w:type="dxa"/>
          </w:tcPr>
          <w:p w14:paraId="432EF504" w14:textId="514A7415" w:rsidR="00396142" w:rsidRPr="004725CB" w:rsidRDefault="00653D4C" w:rsidP="0022109C">
            <w:pPr>
              <w:snapToGrid w:val="0"/>
              <w:spacing w:line="276" w:lineRule="auto"/>
              <w:jc w:val="center"/>
              <w:rPr>
                <w:sz w:val="18"/>
                <w:szCs w:val="18"/>
              </w:rPr>
            </w:pPr>
            <w:r w:rsidRPr="004725CB">
              <w:rPr>
                <w:rFonts w:hint="eastAsia"/>
                <w:sz w:val="18"/>
                <w:szCs w:val="18"/>
              </w:rPr>
              <w:t>0.06</w:t>
            </w:r>
          </w:p>
        </w:tc>
      </w:tr>
      <w:tr w:rsidR="00B41198" w:rsidRPr="004725CB" w14:paraId="2FDD1EFD" w14:textId="77777777" w:rsidTr="006855CB">
        <w:tc>
          <w:tcPr>
            <w:tcW w:w="1134" w:type="dxa"/>
          </w:tcPr>
          <w:p w14:paraId="20E0D48B" w14:textId="0DCB861F" w:rsidR="00396142" w:rsidRPr="004725CB" w:rsidRDefault="0022109C" w:rsidP="0022109C">
            <w:pPr>
              <w:snapToGrid w:val="0"/>
              <w:spacing w:line="276" w:lineRule="auto"/>
              <w:jc w:val="center"/>
              <w:rPr>
                <w:sz w:val="18"/>
                <w:szCs w:val="18"/>
              </w:rPr>
            </w:pPr>
            <w:r w:rsidRPr="004725CB">
              <w:rPr>
                <w:rFonts w:hint="eastAsia"/>
                <w:sz w:val="18"/>
                <w:szCs w:val="18"/>
              </w:rPr>
              <w:t>本文</w:t>
            </w:r>
            <w:r w:rsidR="004725CB">
              <w:rPr>
                <w:rFonts w:hint="eastAsia"/>
                <w:sz w:val="18"/>
                <w:szCs w:val="18"/>
              </w:rPr>
              <w:t>方法</w:t>
            </w:r>
          </w:p>
        </w:tc>
        <w:tc>
          <w:tcPr>
            <w:tcW w:w="1022" w:type="dxa"/>
          </w:tcPr>
          <w:p w14:paraId="6C46AF56" w14:textId="636AB71F" w:rsidR="00396142" w:rsidRPr="004725CB" w:rsidRDefault="00653D4C" w:rsidP="0022109C">
            <w:pPr>
              <w:snapToGrid w:val="0"/>
              <w:spacing w:line="276" w:lineRule="auto"/>
              <w:jc w:val="center"/>
              <w:rPr>
                <w:sz w:val="18"/>
                <w:szCs w:val="18"/>
              </w:rPr>
            </w:pPr>
            <w:r w:rsidRPr="004725CB">
              <w:rPr>
                <w:rFonts w:hint="eastAsia"/>
                <w:sz w:val="18"/>
                <w:szCs w:val="18"/>
              </w:rPr>
              <w:t>突加负载</w:t>
            </w:r>
          </w:p>
        </w:tc>
        <w:tc>
          <w:tcPr>
            <w:tcW w:w="966" w:type="dxa"/>
          </w:tcPr>
          <w:p w14:paraId="6EC16416" w14:textId="207CFB67" w:rsidR="00396142" w:rsidRPr="004725CB" w:rsidRDefault="00653D4C" w:rsidP="0022109C">
            <w:pPr>
              <w:snapToGrid w:val="0"/>
              <w:spacing w:line="276" w:lineRule="auto"/>
              <w:jc w:val="center"/>
              <w:rPr>
                <w:sz w:val="18"/>
                <w:szCs w:val="18"/>
              </w:rPr>
            </w:pPr>
            <w:r w:rsidRPr="004725CB">
              <w:rPr>
                <w:rFonts w:hint="eastAsia"/>
                <w:sz w:val="18"/>
                <w:szCs w:val="18"/>
              </w:rPr>
              <w:t>16</w:t>
            </w:r>
          </w:p>
        </w:tc>
        <w:tc>
          <w:tcPr>
            <w:tcW w:w="1193" w:type="dxa"/>
          </w:tcPr>
          <w:p w14:paraId="0C2984ED" w14:textId="5C87AE70" w:rsidR="00396142" w:rsidRPr="004725CB" w:rsidRDefault="00653D4C" w:rsidP="0022109C">
            <w:pPr>
              <w:snapToGrid w:val="0"/>
              <w:spacing w:line="276" w:lineRule="auto"/>
              <w:jc w:val="center"/>
              <w:rPr>
                <w:sz w:val="18"/>
                <w:szCs w:val="18"/>
              </w:rPr>
            </w:pPr>
            <w:r w:rsidRPr="004725CB">
              <w:rPr>
                <w:rFonts w:hint="eastAsia"/>
                <w:sz w:val="18"/>
                <w:szCs w:val="18"/>
              </w:rPr>
              <w:t>0.018</w:t>
            </w:r>
          </w:p>
        </w:tc>
      </w:tr>
    </w:tbl>
    <w:p w14:paraId="7D6A7F7E" w14:textId="6452F255" w:rsidR="00761F43" w:rsidRDefault="00653D4C" w:rsidP="00653D4C">
      <w:pPr>
        <w:snapToGrid w:val="0"/>
        <w:spacing w:line="276" w:lineRule="auto"/>
        <w:ind w:firstLineChars="200" w:firstLine="420"/>
      </w:pPr>
      <w:r>
        <w:rPr>
          <w:rFonts w:hint="eastAsia"/>
        </w:rPr>
        <w:t>由图</w:t>
      </w:r>
      <w:r>
        <w:rPr>
          <w:rFonts w:hint="eastAsia"/>
        </w:rPr>
        <w:t>2</w:t>
      </w:r>
      <w:r w:rsidR="00A27786">
        <w:rPr>
          <w:rFonts w:hint="eastAsia"/>
        </w:rPr>
        <w:t>、表</w:t>
      </w:r>
      <w:r w:rsidR="00A27786">
        <w:rPr>
          <w:rFonts w:hint="eastAsia"/>
        </w:rPr>
        <w:t>2</w:t>
      </w:r>
      <w:r w:rsidR="00A27786">
        <w:rPr>
          <w:rFonts w:hint="eastAsia"/>
        </w:rPr>
        <w:t>及表</w:t>
      </w:r>
      <w:r w:rsidR="00A27786">
        <w:rPr>
          <w:rFonts w:hint="eastAsia"/>
        </w:rPr>
        <w:t>3</w:t>
      </w:r>
      <w:r w:rsidR="00A27786">
        <w:rPr>
          <w:rFonts w:hint="eastAsia"/>
        </w:rPr>
        <w:t>可知，所</w:t>
      </w:r>
      <w:r w:rsidR="00A27786" w:rsidRPr="00A27786">
        <w:rPr>
          <w:rFonts w:hint="eastAsia"/>
        </w:rPr>
        <w:t>提出</w:t>
      </w:r>
      <w:r w:rsidR="00A27786">
        <w:rPr>
          <w:rFonts w:hint="eastAsia"/>
        </w:rPr>
        <w:t>的</w:t>
      </w:r>
      <w:r w:rsidR="00A27786" w:rsidRPr="00A27786">
        <w:rPr>
          <w:rFonts w:hint="eastAsia"/>
        </w:rPr>
        <w:t>积分变结构与扰动观测器复合的滑模控制方法</w:t>
      </w:r>
      <w:r w:rsidR="00782EDE">
        <w:rPr>
          <w:rFonts w:hint="eastAsia"/>
        </w:rPr>
        <w:t>在改善</w:t>
      </w:r>
      <w:r w:rsidR="00B41198">
        <w:rPr>
          <w:rFonts w:hint="eastAsia"/>
        </w:rPr>
        <w:t>调速系统的动态性能及</w:t>
      </w:r>
      <w:r w:rsidR="0031329D">
        <w:rPr>
          <w:rFonts w:hint="eastAsia"/>
        </w:rPr>
        <w:t>抗干扰性能优于</w:t>
      </w:r>
      <w:r w:rsidR="00782EDE">
        <w:rPr>
          <w:rFonts w:hint="eastAsia"/>
        </w:rPr>
        <w:t>传统的</w:t>
      </w:r>
      <w:r w:rsidR="0031329D">
        <w:rPr>
          <w:rFonts w:hint="eastAsia"/>
        </w:rPr>
        <w:t>控制方法</w:t>
      </w:r>
      <w:r w:rsidR="00782EDE">
        <w:rPr>
          <w:rFonts w:hint="eastAsia"/>
        </w:rPr>
        <w:t>。</w:t>
      </w:r>
      <w:r w:rsidR="0031329D">
        <w:rPr>
          <w:rFonts w:hint="eastAsia"/>
        </w:rPr>
        <w:t>该方法</w:t>
      </w:r>
      <w:r w:rsidR="00A46EAB">
        <w:rPr>
          <w:rFonts w:hint="eastAsia"/>
        </w:rPr>
        <w:t>能够</w:t>
      </w:r>
      <w:r w:rsidR="0031329D">
        <w:rPr>
          <w:rFonts w:hint="eastAsia"/>
        </w:rPr>
        <w:t>使系统</w:t>
      </w:r>
      <w:r w:rsidR="00A46EAB">
        <w:rPr>
          <w:rFonts w:hint="eastAsia"/>
        </w:rPr>
        <w:t>实现无超调，响应速度快，</w:t>
      </w:r>
      <w:r w:rsidR="00782EDE">
        <w:rPr>
          <w:rFonts w:hint="eastAsia"/>
        </w:rPr>
        <w:t>调节时间短，且抗干扰能力强</w:t>
      </w:r>
      <w:r w:rsidR="00761F43">
        <w:rPr>
          <w:rFonts w:hint="eastAsia"/>
        </w:rPr>
        <w:t>。</w:t>
      </w:r>
    </w:p>
    <w:p w14:paraId="22607FE8" w14:textId="7D51BF0C" w:rsidR="0074628D" w:rsidRPr="0074628D" w:rsidRDefault="00761F43" w:rsidP="00761F43">
      <w:pPr>
        <w:snapToGrid w:val="0"/>
        <w:spacing w:line="276" w:lineRule="auto"/>
        <w:ind w:firstLineChars="200" w:firstLine="420"/>
        <w:rPr>
          <w:rFonts w:ascii="宋体" w:hAnsi="宋体"/>
          <w:kern w:val="2"/>
          <w:sz w:val="15"/>
          <w:szCs w:val="15"/>
        </w:rPr>
      </w:pPr>
      <w:r>
        <w:rPr>
          <w:rFonts w:hint="eastAsia"/>
        </w:rPr>
        <w:t>为了验证设计的扩张滑模观测器对系统有较好的</w:t>
      </w:r>
      <w:r w:rsidR="00B41198">
        <w:rPr>
          <w:rFonts w:hint="eastAsia"/>
        </w:rPr>
        <w:t>鲁棒性</w:t>
      </w:r>
      <w:r>
        <w:rPr>
          <w:rFonts w:hint="eastAsia"/>
        </w:rPr>
        <w:t>，在</w:t>
      </w:r>
      <w:r w:rsidRPr="00761F43">
        <w:t>0.4s</w:t>
      </w:r>
      <w:r>
        <w:rPr>
          <w:rFonts w:hint="eastAsia"/>
        </w:rPr>
        <w:t>时转矩突加</w:t>
      </w:r>
      <w:r w:rsidRPr="00761F43">
        <w:t>10N.m</w:t>
      </w:r>
      <w:r>
        <w:rPr>
          <w:rFonts w:hint="eastAsia"/>
        </w:rPr>
        <w:t>，</w:t>
      </w:r>
      <w:r w:rsidRPr="00761F43">
        <w:rPr>
          <w:rFonts w:eastAsia="黑体"/>
        </w:rPr>
        <w:t>0.6s</w:t>
      </w:r>
      <w:r>
        <w:rPr>
          <w:rFonts w:hint="eastAsia"/>
        </w:rPr>
        <w:t>将</w:t>
      </w:r>
      <w:r w:rsidRPr="00761F43">
        <w:t>10N.m</w:t>
      </w:r>
      <w:r>
        <w:rPr>
          <w:rFonts w:hint="eastAsia"/>
        </w:rPr>
        <w:t>的转矩卸掉。其中，图</w:t>
      </w:r>
      <w:r w:rsidRPr="00761F43">
        <w:t>3</w:t>
      </w:r>
      <w:r>
        <w:rPr>
          <w:rFonts w:hint="eastAsia"/>
        </w:rPr>
        <w:t>显示了扩张观测器对突加</w:t>
      </w:r>
      <w:r w:rsidR="00B574F6">
        <w:rPr>
          <w:rFonts w:hint="eastAsia"/>
        </w:rPr>
        <w:t>及突卸</w:t>
      </w:r>
      <w:r>
        <w:rPr>
          <w:rFonts w:hint="eastAsia"/>
        </w:rPr>
        <w:t>负载时转矩变化实时估计。</w:t>
      </w:r>
      <w:r w:rsidR="00B574F6">
        <w:rPr>
          <w:rFonts w:hint="eastAsia"/>
        </w:rPr>
        <w:t>图</w:t>
      </w:r>
      <w:r w:rsidR="00B574F6">
        <w:rPr>
          <w:rFonts w:hint="eastAsia"/>
        </w:rPr>
        <w:t>4</w:t>
      </w:r>
      <w:r w:rsidR="00B574F6">
        <w:rPr>
          <w:rFonts w:hint="eastAsia"/>
        </w:rPr>
        <w:t>显示了扩张观测器对转速的跟随。</w:t>
      </w:r>
    </w:p>
    <w:p w14:paraId="1EAC338E" w14:textId="56EDF7A4" w:rsidR="0074628D" w:rsidRDefault="003E6DFB" w:rsidP="003E6DFB">
      <w:pPr>
        <w:rPr>
          <w:rFonts w:ascii="宋体" w:hAnsi="宋体"/>
          <w:szCs w:val="21"/>
        </w:rPr>
      </w:pPr>
      <w:r>
        <w:rPr>
          <w:rFonts w:ascii="宋体" w:hAnsi="宋体" w:hint="eastAsia"/>
          <w:noProof/>
          <w:szCs w:val="21"/>
        </w:rPr>
        <w:drawing>
          <wp:inline distT="0" distB="0" distL="0" distR="0" wp14:anchorId="49D17EBB" wp14:editId="11D4E635">
            <wp:extent cx="2745105" cy="169164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745105" cy="1691640"/>
                    </a:xfrm>
                    <a:prstGeom prst="rect">
                      <a:avLst/>
                    </a:prstGeom>
                  </pic:spPr>
                </pic:pic>
              </a:graphicData>
            </a:graphic>
          </wp:inline>
        </w:drawing>
      </w:r>
    </w:p>
    <w:p w14:paraId="46584F9B" w14:textId="4E45ECC8" w:rsidR="003E6DFB" w:rsidRPr="009F11CD" w:rsidRDefault="003E6DFB" w:rsidP="009F11CD">
      <w:pPr>
        <w:pStyle w:val="4"/>
        <w:jc w:val="center"/>
        <w:rPr>
          <w:rFonts w:ascii="黑体" w:eastAsia="黑体" w:hAnsi="黑体"/>
          <w:sz w:val="18"/>
          <w:szCs w:val="18"/>
        </w:rPr>
      </w:pPr>
      <w:r w:rsidRPr="005B1CA3">
        <w:rPr>
          <w:rFonts w:ascii="黑体" w:eastAsia="黑体" w:hAnsi="黑体" w:hint="eastAsia"/>
          <w:sz w:val="18"/>
          <w:szCs w:val="18"/>
        </w:rPr>
        <w:t>图3</w:t>
      </w:r>
      <w:r w:rsidRPr="005B1CA3">
        <w:rPr>
          <w:rFonts w:ascii="黑体" w:eastAsia="黑体" w:hAnsi="黑体"/>
          <w:sz w:val="18"/>
          <w:szCs w:val="18"/>
        </w:rPr>
        <w:t xml:space="preserve"> </w:t>
      </w:r>
      <w:r w:rsidRPr="005B1CA3">
        <w:rPr>
          <w:rFonts w:ascii="黑体" w:eastAsia="黑体" w:hAnsi="黑体" w:hint="eastAsia"/>
          <w:sz w:val="18"/>
          <w:szCs w:val="18"/>
        </w:rPr>
        <w:t>突加及突卸负载转矩实际值与观测值</w:t>
      </w:r>
    </w:p>
    <w:p w14:paraId="7C72A4A3" w14:textId="0D793AD2" w:rsidR="003E6DFB" w:rsidRDefault="00E15446" w:rsidP="003E6DFB">
      <w:pPr>
        <w:rPr>
          <w:rFonts w:ascii="宋体" w:hAnsi="宋体"/>
          <w:szCs w:val="21"/>
        </w:rPr>
      </w:pPr>
      <w:r>
        <w:rPr>
          <w:rFonts w:ascii="宋体" w:hAnsi="宋体"/>
          <w:noProof/>
          <w:szCs w:val="21"/>
        </w:rPr>
        <w:drawing>
          <wp:inline distT="0" distB="0" distL="0" distR="0" wp14:anchorId="00C99947" wp14:editId="45A60777">
            <wp:extent cx="2745105" cy="169989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745105" cy="1699895"/>
                    </a:xfrm>
                    <a:prstGeom prst="rect">
                      <a:avLst/>
                    </a:prstGeom>
                  </pic:spPr>
                </pic:pic>
              </a:graphicData>
            </a:graphic>
          </wp:inline>
        </w:drawing>
      </w:r>
    </w:p>
    <w:p w14:paraId="508E02DE" w14:textId="69505912" w:rsidR="00E15446" w:rsidRPr="009F11CD" w:rsidRDefault="00E15446" w:rsidP="009F11CD">
      <w:pPr>
        <w:pStyle w:val="4"/>
        <w:jc w:val="center"/>
        <w:rPr>
          <w:rFonts w:ascii="黑体" w:eastAsia="黑体" w:hAnsi="黑体"/>
          <w:sz w:val="18"/>
          <w:szCs w:val="18"/>
        </w:rPr>
      </w:pPr>
      <w:r w:rsidRPr="005B1CA3">
        <w:rPr>
          <w:rFonts w:ascii="黑体" w:eastAsia="黑体" w:hAnsi="黑体" w:hint="eastAsia"/>
          <w:sz w:val="18"/>
          <w:szCs w:val="18"/>
        </w:rPr>
        <w:t>图4</w:t>
      </w:r>
      <w:r w:rsidRPr="005B1CA3">
        <w:rPr>
          <w:rFonts w:ascii="黑体" w:eastAsia="黑体" w:hAnsi="黑体"/>
          <w:sz w:val="18"/>
          <w:szCs w:val="18"/>
        </w:rPr>
        <w:t xml:space="preserve"> </w:t>
      </w:r>
      <w:r w:rsidRPr="005B1CA3">
        <w:rPr>
          <w:rFonts w:ascii="黑体" w:eastAsia="黑体" w:hAnsi="黑体" w:hint="eastAsia"/>
          <w:sz w:val="18"/>
          <w:szCs w:val="18"/>
        </w:rPr>
        <w:t>转速实际值与观测值</w:t>
      </w:r>
    </w:p>
    <w:p w14:paraId="461B75F2" w14:textId="0C60DEAA" w:rsidR="00E15446" w:rsidRDefault="00E15446" w:rsidP="00E15446">
      <w:pPr>
        <w:snapToGrid w:val="0"/>
        <w:spacing w:line="276" w:lineRule="auto"/>
        <w:ind w:firstLineChars="200" w:firstLine="420"/>
        <w:rPr>
          <w:kern w:val="2"/>
        </w:rPr>
      </w:pPr>
      <w:r>
        <w:rPr>
          <w:rFonts w:hint="eastAsia"/>
        </w:rPr>
        <w:t>常规的滑模控制、传统的</w:t>
      </w:r>
      <w:r w:rsidRPr="00E15446">
        <w:t>PI</w:t>
      </w:r>
      <w:r>
        <w:rPr>
          <w:rFonts w:hint="eastAsia"/>
        </w:rPr>
        <w:t>等控制方法在突加和突卸负载时，系统会产生较大的抖振。但从</w:t>
      </w:r>
      <w:r w:rsidRPr="00E15446">
        <w:t>图</w:t>
      </w:r>
      <w:r w:rsidRPr="00E15446">
        <w:t>3</w:t>
      </w:r>
      <w:r>
        <w:rPr>
          <w:rFonts w:hint="eastAsia"/>
        </w:rPr>
        <w:t>，图</w:t>
      </w:r>
      <w:r>
        <w:rPr>
          <w:rFonts w:hint="eastAsia"/>
        </w:rPr>
        <w:t>4</w:t>
      </w:r>
      <w:r>
        <w:rPr>
          <w:rFonts w:hint="eastAsia"/>
        </w:rPr>
        <w:t>可以看出，本文的控制方法所得的</w:t>
      </w:r>
      <w:r w:rsidR="002D7F6C">
        <w:rPr>
          <w:rFonts w:hint="eastAsia"/>
        </w:rPr>
        <w:t>转速</w:t>
      </w:r>
      <w:r>
        <w:rPr>
          <w:rFonts w:hint="eastAsia"/>
        </w:rPr>
        <w:t>观测值与实际值存在的误差在</w:t>
      </w:r>
      <w:r w:rsidRPr="00E15446">
        <w:t>-0.</w:t>
      </w:r>
      <w:r>
        <w:rPr>
          <w:rFonts w:hint="eastAsia"/>
        </w:rPr>
        <w:t>1</w:t>
      </w:r>
      <w:r w:rsidRPr="00E15446">
        <w:t>~0.</w:t>
      </w:r>
      <w:r>
        <w:rPr>
          <w:rFonts w:hint="eastAsia"/>
        </w:rPr>
        <w:t>1</w:t>
      </w:r>
      <w:r w:rsidRPr="00E15446">
        <w:t>rpm</w:t>
      </w:r>
      <w:r>
        <w:rPr>
          <w:rFonts w:hint="eastAsia"/>
        </w:rPr>
        <w:t>之间</w:t>
      </w:r>
      <w:r w:rsidR="00EF23D9">
        <w:rPr>
          <w:rFonts w:hint="eastAsia"/>
        </w:rPr>
        <w:t>；在转矩突变时，估计转矩能比实际转矩更平滑</w:t>
      </w:r>
      <w:r>
        <w:rPr>
          <w:rFonts w:hint="eastAsia"/>
        </w:rPr>
        <w:t>。因此，</w:t>
      </w:r>
      <w:r w:rsidR="00EF23D9">
        <w:rPr>
          <w:rFonts w:hint="eastAsia"/>
        </w:rPr>
        <w:t>将</w:t>
      </w:r>
      <w:r>
        <w:rPr>
          <w:rFonts w:hint="eastAsia"/>
        </w:rPr>
        <w:t>扩张观测器</w:t>
      </w:r>
      <w:r w:rsidR="00EF23D9">
        <w:rPr>
          <w:rFonts w:hint="eastAsia"/>
        </w:rPr>
        <w:t>观测到的</w:t>
      </w:r>
      <w:r>
        <w:rPr>
          <w:rFonts w:hint="eastAsia"/>
        </w:rPr>
        <w:t>估计电机参数变化及负载转矩</w:t>
      </w:r>
      <w:r w:rsidR="00C21886">
        <w:rPr>
          <w:rFonts w:hint="eastAsia"/>
        </w:rPr>
        <w:t>的</w:t>
      </w:r>
      <w:r>
        <w:rPr>
          <w:rFonts w:hint="eastAsia"/>
        </w:rPr>
        <w:t>扰动值</w:t>
      </w:r>
      <w:r w:rsidR="00EF23D9">
        <w:rPr>
          <w:rFonts w:hint="eastAsia"/>
        </w:rPr>
        <w:t>引入滑模控制器中</w:t>
      </w:r>
      <w:r>
        <w:rPr>
          <w:rFonts w:hint="eastAsia"/>
        </w:rPr>
        <w:t>能</w:t>
      </w:r>
      <w:r w:rsidR="00EF23D9">
        <w:rPr>
          <w:rFonts w:hint="eastAsia"/>
        </w:rPr>
        <w:t>很好的削弱抖振</w:t>
      </w:r>
      <w:r>
        <w:rPr>
          <w:rFonts w:hint="eastAsia"/>
        </w:rPr>
        <w:t>；</w:t>
      </w:r>
      <w:r>
        <w:t xml:space="preserve"> </w:t>
      </w:r>
    </w:p>
    <w:p w14:paraId="26AFAEEA" w14:textId="4C5E65FE" w:rsidR="00E15446" w:rsidRDefault="00E15446" w:rsidP="002D7F6C">
      <w:pPr>
        <w:ind w:firstLineChars="200" w:firstLine="420"/>
      </w:pPr>
      <w:r w:rsidRPr="002D7F6C">
        <w:rPr>
          <w:rFonts w:asciiTheme="minorEastAsia" w:eastAsiaTheme="minorEastAsia" w:hAnsiTheme="minorEastAsia" w:hint="eastAsia"/>
        </w:rPr>
        <w:t>为了验证所设计的观测器将观测的电机参数变化及负载转矩的扰动引入滑模控制器中作为前馈补偿，进一步减弱滑模控制抖振。如图</w:t>
      </w:r>
      <w:r w:rsidR="0036213A" w:rsidRPr="004222C2">
        <w:t>5</w:t>
      </w:r>
      <w:r w:rsidRPr="002D7F6C">
        <w:rPr>
          <w:rFonts w:asciiTheme="minorEastAsia" w:eastAsiaTheme="minorEastAsia" w:hAnsiTheme="minorEastAsia" w:hint="eastAsia"/>
        </w:rPr>
        <w:t>表示的是引入扩张观测器前馈补偿与没有观测器前馈补偿在突加负载及突卸负载时转速变化；表</w:t>
      </w:r>
      <w:r w:rsidR="001A32D0" w:rsidRPr="001A32D0">
        <w:rPr>
          <w:rFonts w:eastAsiaTheme="minorEastAsia"/>
        </w:rPr>
        <w:t>4</w:t>
      </w:r>
      <w:r w:rsidRPr="002D7F6C">
        <w:rPr>
          <w:rFonts w:asciiTheme="minorEastAsia" w:eastAsiaTheme="minorEastAsia" w:hAnsiTheme="minorEastAsia" w:hint="eastAsia"/>
        </w:rPr>
        <w:t>列出</w:t>
      </w:r>
      <w:r w:rsidR="002D7F6C">
        <w:rPr>
          <w:rFonts w:hint="eastAsia"/>
        </w:rPr>
        <w:t>本文设计的滑模控制方法在有无扩张观测器将观测值作为前馈补偿的抗干扰性能。</w:t>
      </w:r>
    </w:p>
    <w:p w14:paraId="417D2F0E" w14:textId="14C4050B" w:rsidR="009329BC" w:rsidRDefault="00B52BD1">
      <w:pPr>
        <w:rPr>
          <w:rFonts w:ascii="宋体" w:hAnsi="宋体"/>
          <w:szCs w:val="21"/>
        </w:rPr>
      </w:pPr>
      <w:r>
        <w:rPr>
          <w:rFonts w:ascii="宋体" w:hAnsi="宋体"/>
          <w:noProof/>
          <w:szCs w:val="21"/>
        </w:rPr>
        <w:lastRenderedPageBreak/>
        <w:drawing>
          <wp:inline distT="0" distB="0" distL="0" distR="0" wp14:anchorId="3F023A95" wp14:editId="64E48AD1">
            <wp:extent cx="2745105" cy="20256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745105" cy="2025650"/>
                    </a:xfrm>
                    <a:prstGeom prst="rect">
                      <a:avLst/>
                    </a:prstGeom>
                  </pic:spPr>
                </pic:pic>
              </a:graphicData>
            </a:graphic>
          </wp:inline>
        </w:drawing>
      </w:r>
    </w:p>
    <w:p w14:paraId="4EA92A13" w14:textId="35F31438" w:rsidR="00721517" w:rsidRPr="009F11CD" w:rsidRDefault="007A1609" w:rsidP="009F11CD">
      <w:pPr>
        <w:pStyle w:val="4"/>
        <w:jc w:val="center"/>
        <w:rPr>
          <w:rFonts w:ascii="黑体" w:eastAsia="黑体" w:hAnsi="黑体"/>
          <w:kern w:val="2"/>
          <w:sz w:val="18"/>
          <w:szCs w:val="18"/>
        </w:rPr>
      </w:pPr>
      <w:r w:rsidRPr="009F11CD">
        <w:rPr>
          <w:rFonts w:ascii="黑体" w:eastAsia="黑体" w:hAnsi="黑体" w:hint="eastAsia"/>
          <w:sz w:val="18"/>
          <w:szCs w:val="18"/>
        </w:rPr>
        <w:t>图5 引入观测器前馈补偿对比</w:t>
      </w:r>
    </w:p>
    <w:p w14:paraId="7A831030" w14:textId="74487C6F" w:rsidR="009329BC" w:rsidRPr="009F11CD" w:rsidRDefault="00721517" w:rsidP="009F11CD">
      <w:pPr>
        <w:snapToGrid w:val="0"/>
        <w:spacing w:line="276" w:lineRule="auto"/>
        <w:jc w:val="center"/>
        <w:rPr>
          <w:rFonts w:ascii="黑体" w:eastAsia="黑体" w:hAnsi="黑体" w:cstheme="minorBidi"/>
          <w:kern w:val="2"/>
          <w:sz w:val="18"/>
          <w:szCs w:val="18"/>
        </w:rPr>
      </w:pPr>
      <w:r w:rsidRPr="009F11CD">
        <w:rPr>
          <w:rFonts w:ascii="黑体" w:eastAsia="黑体" w:hAnsi="黑体" w:hint="eastAsia"/>
          <w:sz w:val="18"/>
          <w:szCs w:val="18"/>
        </w:rPr>
        <w:t>表</w:t>
      </w:r>
      <w:r w:rsidR="001A32D0" w:rsidRPr="009F11CD">
        <w:rPr>
          <w:rFonts w:ascii="黑体" w:eastAsia="黑体" w:hAnsi="黑体" w:hint="eastAsia"/>
          <w:sz w:val="18"/>
          <w:szCs w:val="18"/>
        </w:rPr>
        <w:t>4</w:t>
      </w:r>
      <w:r w:rsidR="001A32D0" w:rsidRPr="009F11CD">
        <w:rPr>
          <w:rFonts w:ascii="黑体" w:eastAsia="黑体" w:hAnsi="黑体"/>
          <w:sz w:val="18"/>
          <w:szCs w:val="18"/>
        </w:rPr>
        <w:t xml:space="preserve"> </w:t>
      </w:r>
      <w:r w:rsidRPr="009F11CD">
        <w:rPr>
          <w:rFonts w:ascii="黑体" w:eastAsia="黑体" w:hAnsi="黑体" w:hint="eastAsia"/>
          <w:sz w:val="18"/>
          <w:szCs w:val="18"/>
        </w:rPr>
        <w:t>有无观测器前馈补偿性能</w:t>
      </w:r>
    </w:p>
    <w:tbl>
      <w:tblPr>
        <w:tblStyle w:val="af0"/>
        <w:tblW w:w="4253"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993"/>
        <w:gridCol w:w="992"/>
        <w:gridCol w:w="1134"/>
      </w:tblGrid>
      <w:tr w:rsidR="00C32B1A" w14:paraId="5A024B94" w14:textId="77777777" w:rsidTr="001E5C6B">
        <w:trPr>
          <w:trHeight w:val="498"/>
        </w:trPr>
        <w:tc>
          <w:tcPr>
            <w:tcW w:w="1134" w:type="dxa"/>
            <w:tcBorders>
              <w:top w:val="single" w:sz="12" w:space="0" w:color="auto"/>
              <w:left w:val="nil"/>
              <w:bottom w:val="single" w:sz="8" w:space="0" w:color="auto"/>
              <w:right w:val="nil"/>
            </w:tcBorders>
            <w:vAlign w:val="center"/>
          </w:tcPr>
          <w:p w14:paraId="1311E63B" w14:textId="77777777" w:rsidR="00C32B1A" w:rsidRPr="001E5C6B" w:rsidRDefault="00C32B1A">
            <w:pPr>
              <w:snapToGrid w:val="0"/>
              <w:spacing w:line="276" w:lineRule="auto"/>
              <w:jc w:val="center"/>
              <w:rPr>
                <w:rFonts w:asciiTheme="minorEastAsia" w:eastAsiaTheme="minorEastAsia" w:hAnsiTheme="minorEastAsia" w:cstheme="minorBidi"/>
                <w:kern w:val="2"/>
                <w:sz w:val="18"/>
                <w:szCs w:val="18"/>
              </w:rPr>
            </w:pPr>
          </w:p>
        </w:tc>
        <w:tc>
          <w:tcPr>
            <w:tcW w:w="993" w:type="dxa"/>
            <w:tcBorders>
              <w:top w:val="single" w:sz="12" w:space="0" w:color="auto"/>
              <w:left w:val="nil"/>
              <w:bottom w:val="single" w:sz="8" w:space="0" w:color="auto"/>
              <w:right w:val="nil"/>
            </w:tcBorders>
            <w:vAlign w:val="center"/>
          </w:tcPr>
          <w:p w14:paraId="30BA1D1B" w14:textId="77777777" w:rsidR="00C32B1A" w:rsidRPr="001E5C6B" w:rsidRDefault="00C32B1A">
            <w:pPr>
              <w:snapToGrid w:val="0"/>
              <w:spacing w:line="276" w:lineRule="auto"/>
              <w:jc w:val="center"/>
              <w:rPr>
                <w:rFonts w:asciiTheme="minorEastAsia" w:eastAsiaTheme="minorEastAsia" w:hAnsiTheme="minorEastAsia"/>
                <w:sz w:val="18"/>
                <w:szCs w:val="18"/>
              </w:rPr>
            </w:pPr>
          </w:p>
        </w:tc>
        <w:tc>
          <w:tcPr>
            <w:tcW w:w="992" w:type="dxa"/>
            <w:tcBorders>
              <w:top w:val="single" w:sz="12" w:space="0" w:color="auto"/>
              <w:left w:val="nil"/>
              <w:bottom w:val="single" w:sz="8" w:space="0" w:color="auto"/>
              <w:right w:val="nil"/>
            </w:tcBorders>
            <w:vAlign w:val="center"/>
            <w:hideMark/>
          </w:tcPr>
          <w:p w14:paraId="6EFB6D12"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转速变化</w:t>
            </w:r>
            <w:r w:rsidRPr="001E5C6B">
              <w:rPr>
                <w:rFonts w:eastAsiaTheme="minorEastAsia"/>
                <w:sz w:val="18"/>
                <w:szCs w:val="18"/>
              </w:rPr>
              <w:t>（</w:t>
            </w:r>
            <w:r w:rsidRPr="001E5C6B">
              <w:rPr>
                <w:rFonts w:eastAsiaTheme="minorEastAsia"/>
                <w:sz w:val="18"/>
                <w:szCs w:val="18"/>
              </w:rPr>
              <w:t>r/min</w:t>
            </w:r>
            <w:r w:rsidRPr="001E5C6B">
              <w:rPr>
                <w:rFonts w:eastAsiaTheme="minorEastAsia"/>
                <w:sz w:val="18"/>
                <w:szCs w:val="18"/>
              </w:rPr>
              <w:t>）</w:t>
            </w:r>
          </w:p>
        </w:tc>
        <w:tc>
          <w:tcPr>
            <w:tcW w:w="1134" w:type="dxa"/>
            <w:tcBorders>
              <w:top w:val="single" w:sz="12" w:space="0" w:color="auto"/>
              <w:left w:val="nil"/>
              <w:bottom w:val="single" w:sz="8" w:space="0" w:color="auto"/>
              <w:right w:val="nil"/>
            </w:tcBorders>
            <w:vAlign w:val="center"/>
            <w:hideMark/>
          </w:tcPr>
          <w:p w14:paraId="3E944AB1"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扰动调节时间</w:t>
            </w:r>
            <w:r w:rsidRPr="001E5C6B">
              <w:rPr>
                <w:rFonts w:eastAsiaTheme="minorEastAsia"/>
                <w:sz w:val="18"/>
                <w:szCs w:val="18"/>
              </w:rPr>
              <w:t>（</w:t>
            </w:r>
            <w:r w:rsidRPr="001E5C6B">
              <w:rPr>
                <w:rFonts w:eastAsiaTheme="minorEastAsia"/>
                <w:sz w:val="18"/>
                <w:szCs w:val="18"/>
              </w:rPr>
              <w:t>t/s</w:t>
            </w:r>
            <w:r w:rsidRPr="001E5C6B">
              <w:rPr>
                <w:rFonts w:eastAsiaTheme="minorEastAsia"/>
                <w:sz w:val="18"/>
                <w:szCs w:val="18"/>
              </w:rPr>
              <w:t>）</w:t>
            </w:r>
          </w:p>
        </w:tc>
      </w:tr>
      <w:tr w:rsidR="00C32B1A" w14:paraId="14D84E4A" w14:textId="77777777" w:rsidTr="001E5C6B">
        <w:trPr>
          <w:trHeight w:val="267"/>
        </w:trPr>
        <w:tc>
          <w:tcPr>
            <w:tcW w:w="1134" w:type="dxa"/>
            <w:vMerge w:val="restart"/>
            <w:tcBorders>
              <w:top w:val="single" w:sz="8" w:space="0" w:color="auto"/>
              <w:left w:val="nil"/>
              <w:bottom w:val="nil"/>
              <w:right w:val="nil"/>
            </w:tcBorders>
            <w:vAlign w:val="center"/>
            <w:hideMark/>
          </w:tcPr>
          <w:p w14:paraId="251A6075"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引入观测器前馈补偿</w:t>
            </w:r>
          </w:p>
        </w:tc>
        <w:tc>
          <w:tcPr>
            <w:tcW w:w="993" w:type="dxa"/>
            <w:tcBorders>
              <w:top w:val="single" w:sz="8" w:space="0" w:color="auto"/>
              <w:left w:val="nil"/>
              <w:bottom w:val="nil"/>
              <w:right w:val="nil"/>
            </w:tcBorders>
            <w:vAlign w:val="center"/>
            <w:hideMark/>
          </w:tcPr>
          <w:p w14:paraId="7FF32D5C"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突加负载</w:t>
            </w:r>
          </w:p>
        </w:tc>
        <w:tc>
          <w:tcPr>
            <w:tcW w:w="992" w:type="dxa"/>
            <w:tcBorders>
              <w:top w:val="single" w:sz="8" w:space="0" w:color="auto"/>
              <w:left w:val="nil"/>
              <w:bottom w:val="nil"/>
              <w:right w:val="nil"/>
            </w:tcBorders>
            <w:vAlign w:val="center"/>
            <w:hideMark/>
          </w:tcPr>
          <w:p w14:paraId="2F201FDA"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17</w:t>
            </w:r>
          </w:p>
        </w:tc>
        <w:tc>
          <w:tcPr>
            <w:tcW w:w="1134" w:type="dxa"/>
            <w:tcBorders>
              <w:top w:val="single" w:sz="8" w:space="0" w:color="auto"/>
              <w:left w:val="nil"/>
              <w:bottom w:val="nil"/>
              <w:right w:val="nil"/>
            </w:tcBorders>
            <w:vAlign w:val="center"/>
            <w:hideMark/>
          </w:tcPr>
          <w:p w14:paraId="7E72CABA" w14:textId="20155D60"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0.0</w:t>
            </w:r>
            <w:r w:rsidR="00A510A1" w:rsidRPr="001E5C6B">
              <w:rPr>
                <w:rFonts w:eastAsiaTheme="minorEastAsia"/>
                <w:sz w:val="18"/>
                <w:szCs w:val="18"/>
              </w:rPr>
              <w:t>18</w:t>
            </w:r>
          </w:p>
        </w:tc>
      </w:tr>
      <w:tr w:rsidR="00C32B1A" w14:paraId="3C69956C" w14:textId="77777777" w:rsidTr="001E5C6B">
        <w:trPr>
          <w:trHeight w:val="273"/>
        </w:trPr>
        <w:tc>
          <w:tcPr>
            <w:tcW w:w="1134" w:type="dxa"/>
            <w:vMerge/>
            <w:tcBorders>
              <w:top w:val="single" w:sz="8" w:space="0" w:color="auto"/>
              <w:left w:val="nil"/>
              <w:bottom w:val="nil"/>
              <w:right w:val="nil"/>
            </w:tcBorders>
            <w:vAlign w:val="center"/>
            <w:hideMark/>
          </w:tcPr>
          <w:p w14:paraId="49402527" w14:textId="77777777" w:rsidR="00C32B1A" w:rsidRPr="001E5C6B" w:rsidRDefault="00C32B1A">
            <w:pPr>
              <w:widowControl/>
              <w:jc w:val="left"/>
              <w:rPr>
                <w:rFonts w:asciiTheme="minorEastAsia" w:eastAsiaTheme="minorEastAsia" w:hAnsiTheme="minorEastAsia"/>
                <w:kern w:val="2"/>
                <w:sz w:val="18"/>
                <w:szCs w:val="18"/>
              </w:rPr>
            </w:pPr>
          </w:p>
        </w:tc>
        <w:tc>
          <w:tcPr>
            <w:tcW w:w="993" w:type="dxa"/>
            <w:vAlign w:val="center"/>
            <w:hideMark/>
          </w:tcPr>
          <w:p w14:paraId="3CDE32D1"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突卸负载</w:t>
            </w:r>
          </w:p>
        </w:tc>
        <w:tc>
          <w:tcPr>
            <w:tcW w:w="992" w:type="dxa"/>
            <w:vAlign w:val="center"/>
            <w:hideMark/>
          </w:tcPr>
          <w:p w14:paraId="33505A1D"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15</w:t>
            </w:r>
          </w:p>
        </w:tc>
        <w:tc>
          <w:tcPr>
            <w:tcW w:w="1134" w:type="dxa"/>
            <w:vAlign w:val="center"/>
            <w:hideMark/>
          </w:tcPr>
          <w:p w14:paraId="2C9DCA60"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0.02</w:t>
            </w:r>
          </w:p>
        </w:tc>
      </w:tr>
      <w:tr w:rsidR="00C32B1A" w14:paraId="218BE007" w14:textId="77777777" w:rsidTr="001E5C6B">
        <w:trPr>
          <w:trHeight w:val="281"/>
        </w:trPr>
        <w:tc>
          <w:tcPr>
            <w:tcW w:w="1134" w:type="dxa"/>
            <w:vMerge w:val="restart"/>
            <w:tcBorders>
              <w:top w:val="nil"/>
              <w:left w:val="nil"/>
              <w:bottom w:val="single" w:sz="12" w:space="0" w:color="auto"/>
              <w:right w:val="nil"/>
            </w:tcBorders>
            <w:vAlign w:val="center"/>
            <w:hideMark/>
          </w:tcPr>
          <w:p w14:paraId="39963430"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无观测器前馈补偿</w:t>
            </w:r>
          </w:p>
        </w:tc>
        <w:tc>
          <w:tcPr>
            <w:tcW w:w="993" w:type="dxa"/>
            <w:vAlign w:val="center"/>
            <w:hideMark/>
          </w:tcPr>
          <w:p w14:paraId="525CFB1D"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突加负载</w:t>
            </w:r>
          </w:p>
        </w:tc>
        <w:tc>
          <w:tcPr>
            <w:tcW w:w="992" w:type="dxa"/>
            <w:vAlign w:val="center"/>
            <w:hideMark/>
          </w:tcPr>
          <w:p w14:paraId="541A7408"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19</w:t>
            </w:r>
          </w:p>
        </w:tc>
        <w:tc>
          <w:tcPr>
            <w:tcW w:w="1134" w:type="dxa"/>
            <w:vAlign w:val="center"/>
            <w:hideMark/>
          </w:tcPr>
          <w:p w14:paraId="15E23159"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0.02</w:t>
            </w:r>
          </w:p>
        </w:tc>
      </w:tr>
      <w:tr w:rsidR="00C32B1A" w14:paraId="7665FC21" w14:textId="77777777" w:rsidTr="001E5C6B">
        <w:trPr>
          <w:trHeight w:val="255"/>
        </w:trPr>
        <w:tc>
          <w:tcPr>
            <w:tcW w:w="1134" w:type="dxa"/>
            <w:vMerge/>
            <w:tcBorders>
              <w:top w:val="nil"/>
              <w:left w:val="nil"/>
              <w:bottom w:val="single" w:sz="12" w:space="0" w:color="auto"/>
              <w:right w:val="nil"/>
            </w:tcBorders>
            <w:vAlign w:val="center"/>
            <w:hideMark/>
          </w:tcPr>
          <w:p w14:paraId="0E1E24F8" w14:textId="77777777" w:rsidR="00C32B1A" w:rsidRPr="001E5C6B" w:rsidRDefault="00C32B1A">
            <w:pPr>
              <w:widowControl/>
              <w:jc w:val="left"/>
              <w:rPr>
                <w:rFonts w:asciiTheme="minorEastAsia" w:eastAsiaTheme="minorEastAsia" w:hAnsiTheme="minorEastAsia"/>
                <w:kern w:val="2"/>
                <w:sz w:val="18"/>
                <w:szCs w:val="18"/>
              </w:rPr>
            </w:pPr>
          </w:p>
        </w:tc>
        <w:tc>
          <w:tcPr>
            <w:tcW w:w="993" w:type="dxa"/>
            <w:tcBorders>
              <w:top w:val="nil"/>
              <w:left w:val="nil"/>
              <w:bottom w:val="single" w:sz="12" w:space="0" w:color="auto"/>
              <w:right w:val="nil"/>
            </w:tcBorders>
            <w:vAlign w:val="center"/>
            <w:hideMark/>
          </w:tcPr>
          <w:p w14:paraId="357CE8F4" w14:textId="77777777" w:rsidR="00C32B1A" w:rsidRPr="001E5C6B" w:rsidRDefault="00C32B1A">
            <w:pPr>
              <w:snapToGrid w:val="0"/>
              <w:spacing w:line="276" w:lineRule="auto"/>
              <w:jc w:val="center"/>
              <w:rPr>
                <w:rFonts w:asciiTheme="minorEastAsia" w:eastAsiaTheme="minorEastAsia" w:hAnsiTheme="minorEastAsia"/>
                <w:sz w:val="18"/>
                <w:szCs w:val="18"/>
              </w:rPr>
            </w:pPr>
            <w:r w:rsidRPr="001E5C6B">
              <w:rPr>
                <w:rFonts w:asciiTheme="minorEastAsia" w:eastAsiaTheme="minorEastAsia" w:hAnsiTheme="minorEastAsia" w:hint="eastAsia"/>
                <w:sz w:val="18"/>
                <w:szCs w:val="18"/>
              </w:rPr>
              <w:t>突卸负载</w:t>
            </w:r>
          </w:p>
        </w:tc>
        <w:tc>
          <w:tcPr>
            <w:tcW w:w="992" w:type="dxa"/>
            <w:tcBorders>
              <w:top w:val="nil"/>
              <w:left w:val="nil"/>
              <w:bottom w:val="single" w:sz="12" w:space="0" w:color="auto"/>
              <w:right w:val="nil"/>
            </w:tcBorders>
            <w:vAlign w:val="center"/>
            <w:hideMark/>
          </w:tcPr>
          <w:p w14:paraId="1401AE96"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18</w:t>
            </w:r>
          </w:p>
        </w:tc>
        <w:tc>
          <w:tcPr>
            <w:tcW w:w="1134" w:type="dxa"/>
            <w:tcBorders>
              <w:top w:val="nil"/>
              <w:left w:val="nil"/>
              <w:bottom w:val="single" w:sz="12" w:space="0" w:color="auto"/>
              <w:right w:val="nil"/>
            </w:tcBorders>
            <w:vAlign w:val="center"/>
            <w:hideMark/>
          </w:tcPr>
          <w:p w14:paraId="1F937115" w14:textId="77777777" w:rsidR="00C32B1A" w:rsidRPr="001E5C6B" w:rsidRDefault="00C32B1A">
            <w:pPr>
              <w:snapToGrid w:val="0"/>
              <w:spacing w:line="276" w:lineRule="auto"/>
              <w:jc w:val="center"/>
              <w:rPr>
                <w:rFonts w:eastAsiaTheme="minorEastAsia"/>
                <w:sz w:val="18"/>
                <w:szCs w:val="18"/>
              </w:rPr>
            </w:pPr>
            <w:r w:rsidRPr="001E5C6B">
              <w:rPr>
                <w:rFonts w:eastAsiaTheme="minorEastAsia"/>
                <w:sz w:val="18"/>
                <w:szCs w:val="18"/>
              </w:rPr>
              <w:t>0.025</w:t>
            </w:r>
          </w:p>
        </w:tc>
      </w:tr>
    </w:tbl>
    <w:p w14:paraId="511DA998" w14:textId="22655F8F" w:rsidR="00C32B1A" w:rsidRPr="00C32B1A" w:rsidRDefault="0038100B" w:rsidP="0038100B">
      <w:pPr>
        <w:ind w:firstLineChars="200" w:firstLine="420"/>
        <w:rPr>
          <w:sz w:val="15"/>
          <w:szCs w:val="15"/>
        </w:rPr>
      </w:pPr>
      <w:r>
        <w:rPr>
          <w:rFonts w:asciiTheme="minorEastAsia" w:eastAsiaTheme="minorEastAsia" w:hAnsiTheme="minorEastAsia" w:hint="eastAsia"/>
          <w:szCs w:val="21"/>
        </w:rPr>
        <w:t>由图</w:t>
      </w:r>
      <w:r w:rsidR="00930544">
        <w:rPr>
          <w:rFonts w:eastAsiaTheme="minorEastAsia" w:hint="eastAsia"/>
          <w:szCs w:val="21"/>
        </w:rPr>
        <w:t>5</w:t>
      </w:r>
      <w:r>
        <w:rPr>
          <w:rFonts w:asciiTheme="minorEastAsia" w:eastAsiaTheme="minorEastAsia" w:hAnsiTheme="minorEastAsia" w:hint="eastAsia"/>
          <w:szCs w:val="21"/>
        </w:rPr>
        <w:t>，表</w:t>
      </w:r>
      <w:r w:rsidR="001A32D0">
        <w:rPr>
          <w:rFonts w:eastAsiaTheme="minorEastAsia" w:hint="eastAsia"/>
          <w:szCs w:val="21"/>
        </w:rPr>
        <w:t>4</w:t>
      </w:r>
      <w:r>
        <w:rPr>
          <w:rFonts w:asciiTheme="minorEastAsia" w:eastAsiaTheme="minorEastAsia" w:hAnsiTheme="minorEastAsia" w:hint="eastAsia"/>
          <w:szCs w:val="21"/>
        </w:rPr>
        <w:t>可知，</w:t>
      </w:r>
      <w:r w:rsidR="00F80D6F">
        <w:rPr>
          <w:rFonts w:asciiTheme="minorEastAsia" w:eastAsiaTheme="minorEastAsia" w:hAnsiTheme="minorEastAsia" w:hint="eastAsia"/>
          <w:szCs w:val="21"/>
        </w:rPr>
        <w:t>设计扩张观测器能观测到不可测量的电机参数变化及负载转矩的扰动作为前馈补偿对抑制滑模控制的抖振起到很好的作用；</w:t>
      </w:r>
      <w:r>
        <w:rPr>
          <w:rFonts w:asciiTheme="minorEastAsia" w:eastAsiaTheme="minorEastAsia" w:hAnsiTheme="minorEastAsia" w:hint="eastAsia"/>
          <w:szCs w:val="21"/>
        </w:rPr>
        <w:t>在突加及突卸负载转矩时，转速受到的扰动影响较小，且扰动调节时间短，显示出了较强的</w:t>
      </w:r>
      <w:r w:rsidR="00F80D6F">
        <w:rPr>
          <w:rFonts w:asciiTheme="minorEastAsia" w:eastAsiaTheme="minorEastAsia" w:hAnsiTheme="minorEastAsia" w:hint="eastAsia"/>
          <w:szCs w:val="21"/>
        </w:rPr>
        <w:t>鲁棒性</w:t>
      </w:r>
      <w:r>
        <w:rPr>
          <w:rFonts w:asciiTheme="minorEastAsia" w:eastAsiaTheme="minorEastAsia" w:hAnsiTheme="minorEastAsia" w:hint="eastAsia"/>
          <w:szCs w:val="21"/>
        </w:rPr>
        <w:t>，能有效的抑制抖振。</w:t>
      </w:r>
    </w:p>
    <w:p w14:paraId="2AA22E1F" w14:textId="4A3E9D72" w:rsidR="009329BC" w:rsidRPr="00AC190A" w:rsidRDefault="00F612AC">
      <w:pPr>
        <w:widowControl/>
        <w:spacing w:beforeLines="100" w:before="312" w:afterLines="100" w:after="312"/>
        <w:jc w:val="center"/>
        <w:rPr>
          <w:rFonts w:ascii="黑体" w:eastAsia="黑体" w:hAnsi="黑体" w:cs="黑体"/>
          <w:sz w:val="24"/>
          <w:szCs w:val="24"/>
        </w:rPr>
      </w:pPr>
      <w:r w:rsidRPr="00AC190A">
        <w:rPr>
          <w:rFonts w:ascii="黑体" w:eastAsia="黑体" w:hAnsi="黑体" w:cs="黑体" w:hint="eastAsia"/>
          <w:sz w:val="24"/>
          <w:szCs w:val="24"/>
        </w:rPr>
        <w:t>[</w:t>
      </w:r>
      <w:r w:rsidR="00550176" w:rsidRPr="00AC190A">
        <w:rPr>
          <w:rFonts w:ascii="黑体" w:eastAsia="黑体" w:hAnsi="黑体" w:cs="黑体" w:hint="eastAsia"/>
          <w:sz w:val="24"/>
          <w:szCs w:val="24"/>
        </w:rPr>
        <w:t>参考文献</w:t>
      </w:r>
      <w:r w:rsidRPr="00AC190A">
        <w:rPr>
          <w:rFonts w:ascii="黑体" w:eastAsia="黑体" w:hAnsi="黑体" w:cs="黑体" w:hint="eastAsia"/>
          <w:sz w:val="24"/>
          <w:szCs w:val="24"/>
        </w:rPr>
        <w:t>]</w:t>
      </w:r>
    </w:p>
    <w:p w14:paraId="70A4C8CC" w14:textId="0FBED910" w:rsidR="00622C1B" w:rsidRPr="00F612AC" w:rsidRDefault="009F11CD" w:rsidP="009F11CD">
      <w:pPr>
        <w:widowControl/>
        <w:numPr>
          <w:ilvl w:val="0"/>
          <w:numId w:val="13"/>
        </w:numPr>
        <w:ind w:left="303" w:hangingChars="202" w:hanging="303"/>
        <w:rPr>
          <w:sz w:val="18"/>
          <w:szCs w:val="18"/>
          <w:shd w:val="clear" w:color="auto" w:fill="FFFFFF"/>
        </w:rPr>
      </w:pPr>
      <w:r>
        <w:rPr>
          <w:rFonts w:ascii="宋体" w:hAnsi="宋体" w:cs="宋体" w:hint="eastAsia"/>
          <w:sz w:val="15"/>
          <w:szCs w:val="15"/>
          <w:shd w:val="clear" w:color="auto" w:fill="FFFFFF"/>
        </w:rPr>
        <w:t xml:space="preserve"> </w:t>
      </w:r>
      <w:r w:rsidR="00B72547" w:rsidRPr="00F612AC">
        <w:rPr>
          <w:rFonts w:ascii="宋体" w:hAnsi="宋体" w:cs="宋体" w:hint="eastAsia"/>
          <w:sz w:val="18"/>
          <w:szCs w:val="18"/>
          <w:shd w:val="clear" w:color="auto" w:fill="FFFFFF"/>
        </w:rPr>
        <w:t>孙强</w:t>
      </w:r>
      <w:r w:rsidR="00B72547" w:rsidRPr="00F612AC">
        <w:rPr>
          <w:rFonts w:ascii="宋体" w:hAnsi="宋体" w:cs="宋体"/>
          <w:sz w:val="18"/>
          <w:szCs w:val="18"/>
          <w:shd w:val="clear" w:color="auto" w:fill="FFFFFF"/>
        </w:rPr>
        <w:t>,</w:t>
      </w:r>
      <w:r w:rsidR="00B72547" w:rsidRPr="00F612AC">
        <w:rPr>
          <w:rFonts w:ascii="宋体" w:hAnsi="宋体" w:cs="宋体" w:hint="eastAsia"/>
          <w:sz w:val="18"/>
          <w:szCs w:val="18"/>
          <w:shd w:val="clear" w:color="auto" w:fill="FFFFFF"/>
        </w:rPr>
        <w:t>程明</w:t>
      </w:r>
      <w:r w:rsidR="00B72547" w:rsidRPr="00F612AC">
        <w:rPr>
          <w:rFonts w:ascii="宋体" w:hAnsi="宋体" w:cs="宋体"/>
          <w:sz w:val="18"/>
          <w:szCs w:val="18"/>
          <w:shd w:val="clear" w:color="auto" w:fill="FFFFFF"/>
        </w:rPr>
        <w:t>,</w:t>
      </w:r>
      <w:r w:rsidR="00B72547" w:rsidRPr="00F612AC">
        <w:rPr>
          <w:rFonts w:ascii="宋体" w:hAnsi="宋体" w:cs="宋体" w:hint="eastAsia"/>
          <w:sz w:val="18"/>
          <w:szCs w:val="18"/>
          <w:shd w:val="clear" w:color="auto" w:fill="FFFFFF"/>
        </w:rPr>
        <w:t>周鹗,胡敏强.新型双凸极永磁电机调速系统的变</w:t>
      </w:r>
      <w:r w:rsidR="006756AE" w:rsidRPr="00F612AC">
        <w:rPr>
          <w:rFonts w:ascii="宋体" w:hAnsi="宋体" w:cs="宋体" w:hint="eastAsia"/>
          <w:sz w:val="18"/>
          <w:szCs w:val="18"/>
          <w:shd w:val="clear" w:color="auto" w:fill="FFFFFF"/>
        </w:rPr>
        <w:t>参</w:t>
      </w:r>
      <w:r w:rsidR="00B72547" w:rsidRPr="00F612AC">
        <w:rPr>
          <w:rFonts w:ascii="宋体" w:hAnsi="宋体" w:cs="宋体" w:hint="eastAsia"/>
          <w:sz w:val="18"/>
          <w:szCs w:val="18"/>
          <w:shd w:val="clear" w:color="auto" w:fill="FFFFFF"/>
        </w:rPr>
        <w:t>数</w:t>
      </w:r>
      <w:r w:rsidR="00B72547" w:rsidRPr="00F612AC">
        <w:rPr>
          <w:sz w:val="18"/>
          <w:szCs w:val="18"/>
          <w:shd w:val="clear" w:color="auto" w:fill="FFFFFF"/>
        </w:rPr>
        <w:t>PI</w:t>
      </w:r>
      <w:r w:rsidR="00B72547" w:rsidRPr="00F612AC">
        <w:rPr>
          <w:rFonts w:ascii="宋体" w:hAnsi="宋体" w:cs="宋体" w:hint="eastAsia"/>
          <w:sz w:val="18"/>
          <w:szCs w:val="18"/>
          <w:shd w:val="clear" w:color="auto" w:fill="FFFFFF"/>
        </w:rPr>
        <w:t>控制</w:t>
      </w:r>
      <w:r w:rsidR="00B72547" w:rsidRPr="00F612AC">
        <w:rPr>
          <w:sz w:val="18"/>
          <w:szCs w:val="18"/>
          <w:shd w:val="clear" w:color="auto" w:fill="FFFFFF"/>
        </w:rPr>
        <w:t>[J]</w:t>
      </w:r>
      <w:r w:rsidR="00B72547" w:rsidRPr="00F612AC">
        <w:rPr>
          <w:rFonts w:ascii="宋体" w:hAnsi="宋体" w:cs="宋体" w:hint="eastAsia"/>
          <w:sz w:val="18"/>
          <w:szCs w:val="18"/>
          <w:shd w:val="clear" w:color="auto" w:fill="FFFFFF"/>
        </w:rPr>
        <w:t>.中国电机工程学报</w:t>
      </w:r>
      <w:r w:rsidR="00B72547" w:rsidRPr="00F612AC">
        <w:rPr>
          <w:rFonts w:ascii="宋体" w:hAnsi="宋体" w:cs="宋体"/>
          <w:sz w:val="18"/>
          <w:szCs w:val="18"/>
          <w:shd w:val="clear" w:color="auto" w:fill="FFFFFF"/>
        </w:rPr>
        <w:t>,</w:t>
      </w:r>
      <w:r w:rsidR="00B72547" w:rsidRPr="00F612AC">
        <w:rPr>
          <w:sz w:val="18"/>
          <w:szCs w:val="18"/>
          <w:shd w:val="clear" w:color="auto" w:fill="FFFFFF"/>
        </w:rPr>
        <w:t>2003(06):117-122</w:t>
      </w:r>
      <w:r w:rsidR="00B72547" w:rsidRPr="00F612AC">
        <w:rPr>
          <w:rFonts w:ascii="宋体" w:hAnsi="宋体" w:cs="宋体" w:hint="eastAsia"/>
          <w:sz w:val="18"/>
          <w:szCs w:val="18"/>
          <w:shd w:val="clear" w:color="auto" w:fill="FFFFFF"/>
        </w:rPr>
        <w:t>.</w:t>
      </w:r>
    </w:p>
    <w:p w14:paraId="1AF14759" w14:textId="04215E21" w:rsidR="00622C1B" w:rsidRPr="00F612AC" w:rsidRDefault="009F11CD" w:rsidP="00622C1B">
      <w:pPr>
        <w:widowControl/>
        <w:numPr>
          <w:ilvl w:val="0"/>
          <w:numId w:val="13"/>
        </w:numPr>
        <w:ind w:left="364" w:hangingChars="202" w:hanging="364"/>
        <w:rPr>
          <w:sz w:val="18"/>
          <w:szCs w:val="18"/>
          <w:shd w:val="clear" w:color="auto" w:fill="FFFFFF"/>
        </w:rPr>
      </w:pPr>
      <w:r w:rsidRPr="00F612AC">
        <w:rPr>
          <w:rFonts w:ascii="宋体" w:hAnsi="宋体" w:cs="宋体" w:hint="eastAsia"/>
          <w:sz w:val="18"/>
          <w:szCs w:val="18"/>
          <w:shd w:val="clear" w:color="auto" w:fill="FFFFFF"/>
        </w:rPr>
        <w:t xml:space="preserve"> </w:t>
      </w:r>
      <w:r w:rsidR="00B72547" w:rsidRPr="00F612AC">
        <w:rPr>
          <w:rFonts w:ascii="宋体" w:hAnsi="宋体" w:cs="宋体" w:hint="eastAsia"/>
          <w:sz w:val="18"/>
          <w:szCs w:val="18"/>
          <w:shd w:val="clear" w:color="auto" w:fill="FFFFFF"/>
        </w:rPr>
        <w:t>孙运旺．现代永磁电动机及交流伺服系统的发展和应用</w:t>
      </w:r>
      <w:r w:rsidR="00B72547" w:rsidRPr="00F612AC">
        <w:rPr>
          <w:sz w:val="18"/>
          <w:szCs w:val="18"/>
          <w:shd w:val="clear" w:color="auto" w:fill="FFFFFF"/>
        </w:rPr>
        <w:t>［</w:t>
      </w:r>
      <w:r w:rsidR="00B72547" w:rsidRPr="00F612AC">
        <w:rPr>
          <w:sz w:val="18"/>
          <w:szCs w:val="18"/>
          <w:shd w:val="clear" w:color="auto" w:fill="FFFFFF"/>
        </w:rPr>
        <w:t>J</w:t>
      </w:r>
      <w:r w:rsidR="00B72547" w:rsidRPr="00F612AC">
        <w:rPr>
          <w:sz w:val="18"/>
          <w:szCs w:val="18"/>
          <w:shd w:val="clear" w:color="auto" w:fill="FFFFFF"/>
        </w:rPr>
        <w:t>］</w:t>
      </w:r>
      <w:r w:rsidR="00B72547" w:rsidRPr="00F612AC">
        <w:rPr>
          <w:rFonts w:ascii="宋体" w:hAnsi="宋体" w:cs="宋体" w:hint="eastAsia"/>
          <w:sz w:val="18"/>
          <w:szCs w:val="18"/>
          <w:shd w:val="clear" w:color="auto" w:fill="FFFFFF"/>
        </w:rPr>
        <w:t>微特电机</w:t>
      </w:r>
      <w:r w:rsidR="00E62BBC" w:rsidRPr="00F612AC">
        <w:rPr>
          <w:rFonts w:hint="eastAsia"/>
          <w:sz w:val="18"/>
          <w:szCs w:val="18"/>
          <w:shd w:val="clear" w:color="auto" w:fill="FFFFFF"/>
        </w:rPr>
        <w:t>,</w:t>
      </w:r>
      <w:r w:rsidR="00B72547" w:rsidRPr="00F612AC">
        <w:rPr>
          <w:sz w:val="18"/>
          <w:szCs w:val="18"/>
          <w:shd w:val="clear" w:color="auto" w:fill="FFFFFF"/>
        </w:rPr>
        <w:t>2010</w:t>
      </w:r>
      <w:r w:rsidR="00E62BBC" w:rsidRPr="00F612AC">
        <w:rPr>
          <w:sz w:val="18"/>
          <w:szCs w:val="18"/>
          <w:shd w:val="clear" w:color="auto" w:fill="FFFFFF"/>
        </w:rPr>
        <w:t>,</w:t>
      </w:r>
      <w:r w:rsidR="00B72547" w:rsidRPr="00F612AC">
        <w:rPr>
          <w:sz w:val="18"/>
          <w:szCs w:val="18"/>
          <w:shd w:val="clear" w:color="auto" w:fill="FFFFFF"/>
        </w:rPr>
        <w:t>38(3):71</w:t>
      </w:r>
      <w:r w:rsidR="00550176" w:rsidRPr="00F612AC">
        <w:rPr>
          <w:sz w:val="18"/>
          <w:szCs w:val="18"/>
          <w:shd w:val="clear" w:color="auto" w:fill="FFFFFF"/>
        </w:rPr>
        <w:t>.</w:t>
      </w:r>
    </w:p>
    <w:p w14:paraId="51EA32B9" w14:textId="13984EFC" w:rsidR="00622C1B" w:rsidRPr="00F612AC" w:rsidRDefault="009F11CD" w:rsidP="00622C1B">
      <w:pPr>
        <w:widowControl/>
        <w:numPr>
          <w:ilvl w:val="0"/>
          <w:numId w:val="13"/>
        </w:numPr>
        <w:ind w:left="364" w:hangingChars="202" w:hanging="364"/>
        <w:rPr>
          <w:sz w:val="18"/>
          <w:szCs w:val="18"/>
          <w:shd w:val="clear" w:color="auto" w:fill="FFFFFF"/>
        </w:rPr>
      </w:pPr>
      <w:r w:rsidRPr="00F612AC">
        <w:rPr>
          <w:kern w:val="2"/>
          <w:sz w:val="18"/>
          <w:szCs w:val="18"/>
          <w:shd w:val="clear" w:color="auto" w:fill="FFFFFF"/>
        </w:rPr>
        <w:t xml:space="preserve"> </w:t>
      </w:r>
      <w:r w:rsidR="006D6B2A" w:rsidRPr="00F612AC">
        <w:rPr>
          <w:rFonts w:hint="eastAsia"/>
          <w:kern w:val="2"/>
          <w:sz w:val="18"/>
          <w:szCs w:val="18"/>
          <w:shd w:val="clear" w:color="auto" w:fill="FFFFFF"/>
        </w:rPr>
        <w:t>DU Bochao</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WU Shaopeng</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HAN Shouliang</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et al. Application of linear active disturbance rejection controller for sensorless control of internal</w:t>
      </w:r>
      <w:r w:rsidR="006D6B2A" w:rsidRPr="00F612AC">
        <w:rPr>
          <w:sz w:val="18"/>
          <w:szCs w:val="18"/>
          <w:shd w:val="clear" w:color="auto" w:fill="FFFFFF"/>
        </w:rPr>
        <w:t xml:space="preserve"> </w:t>
      </w:r>
      <w:r w:rsidR="006D6B2A" w:rsidRPr="00F612AC">
        <w:rPr>
          <w:rFonts w:hint="eastAsia"/>
          <w:kern w:val="2"/>
          <w:sz w:val="18"/>
          <w:szCs w:val="18"/>
          <w:shd w:val="clear" w:color="auto" w:fill="FFFFFF"/>
        </w:rPr>
        <w:t>permanent-magnet synchronous motor</w:t>
      </w:r>
      <w:r w:rsidR="006D6B2A" w:rsidRPr="00F612AC">
        <w:rPr>
          <w:sz w:val="18"/>
          <w:szCs w:val="18"/>
          <w:shd w:val="clear" w:color="auto" w:fill="FFFFFF"/>
        </w:rPr>
        <w:t xml:space="preserve"> </w:t>
      </w:r>
      <w:r w:rsidR="006D6B2A" w:rsidRPr="00F612AC">
        <w:rPr>
          <w:rFonts w:hint="eastAsia"/>
          <w:sz w:val="18"/>
          <w:szCs w:val="18"/>
          <w:shd w:val="clear" w:color="auto" w:fill="FFFFFF"/>
        </w:rPr>
        <w:t>[</w:t>
      </w:r>
      <w:r w:rsidR="006D6B2A" w:rsidRPr="00F612AC">
        <w:rPr>
          <w:sz w:val="18"/>
          <w:szCs w:val="18"/>
          <w:shd w:val="clear" w:color="auto" w:fill="FFFFFF"/>
        </w:rPr>
        <w:t>J]</w:t>
      </w:r>
      <w:r w:rsidR="006D6B2A" w:rsidRPr="00F612AC">
        <w:rPr>
          <w:rFonts w:hint="eastAsia"/>
          <w:kern w:val="2"/>
          <w:sz w:val="18"/>
          <w:szCs w:val="18"/>
          <w:shd w:val="clear" w:color="auto" w:fill="FFFFFF"/>
        </w:rPr>
        <w:t>.IEEE Transactions on Industrial Electronics</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2016</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63</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5</w:t>
      </w:r>
      <w:r w:rsidR="006D6B2A" w:rsidRPr="00F612AC">
        <w:rPr>
          <w:rFonts w:hint="eastAsia"/>
          <w:kern w:val="2"/>
          <w:sz w:val="18"/>
          <w:szCs w:val="18"/>
          <w:shd w:val="clear" w:color="auto" w:fill="FFFFFF"/>
        </w:rPr>
        <w:t>）：</w:t>
      </w:r>
      <w:r w:rsidR="006D6B2A" w:rsidRPr="00F612AC">
        <w:rPr>
          <w:rFonts w:hint="eastAsia"/>
          <w:kern w:val="2"/>
          <w:sz w:val="18"/>
          <w:szCs w:val="18"/>
          <w:shd w:val="clear" w:color="auto" w:fill="FFFFFF"/>
        </w:rPr>
        <w:t>3019-3027.</w:t>
      </w:r>
    </w:p>
    <w:p w14:paraId="32B08981" w14:textId="7CE5B687" w:rsidR="00622C1B" w:rsidRPr="00F612AC" w:rsidRDefault="009F11CD" w:rsidP="00622C1B">
      <w:pPr>
        <w:widowControl/>
        <w:numPr>
          <w:ilvl w:val="0"/>
          <w:numId w:val="13"/>
        </w:numPr>
        <w:ind w:left="364" w:hangingChars="202" w:hanging="364"/>
        <w:rPr>
          <w:sz w:val="18"/>
          <w:szCs w:val="18"/>
          <w:shd w:val="clear" w:color="auto" w:fill="FFFFFF"/>
        </w:rPr>
      </w:pPr>
      <w:r w:rsidRPr="00F612AC">
        <w:rPr>
          <w:rFonts w:hint="eastAsia"/>
          <w:sz w:val="18"/>
          <w:szCs w:val="18"/>
          <w:shd w:val="clear" w:color="auto" w:fill="FFFFFF"/>
        </w:rPr>
        <w:t xml:space="preserve"> </w:t>
      </w:r>
      <w:r w:rsidR="006D6B2A" w:rsidRPr="00F612AC">
        <w:rPr>
          <w:rFonts w:hint="eastAsia"/>
          <w:sz w:val="18"/>
          <w:szCs w:val="18"/>
          <w:shd w:val="clear" w:color="auto" w:fill="FFFFFF"/>
        </w:rPr>
        <w:t>史婷娜，张典林，夏长亮，等</w:t>
      </w:r>
      <w:r w:rsidR="006D6B2A" w:rsidRPr="00F612AC">
        <w:rPr>
          <w:sz w:val="18"/>
          <w:szCs w:val="18"/>
          <w:shd w:val="clear" w:color="auto" w:fill="FFFFFF"/>
        </w:rPr>
        <w:t>.</w:t>
      </w:r>
      <w:r w:rsidR="006D6B2A" w:rsidRPr="00F612AC">
        <w:rPr>
          <w:rFonts w:hint="eastAsia"/>
          <w:sz w:val="18"/>
          <w:szCs w:val="18"/>
          <w:shd w:val="clear" w:color="auto" w:fill="FFFFFF"/>
        </w:rPr>
        <w:t>基于遗传整定的永磁交流伺服系统模糊免疫</w:t>
      </w:r>
      <w:r w:rsidR="006D6B2A" w:rsidRPr="00F612AC">
        <w:rPr>
          <w:rFonts w:hint="eastAsia"/>
          <w:sz w:val="18"/>
          <w:szCs w:val="18"/>
          <w:shd w:val="clear" w:color="auto" w:fill="FFFFFF"/>
        </w:rPr>
        <w:t xml:space="preserve"> PID </w:t>
      </w:r>
      <w:r w:rsidR="006D6B2A" w:rsidRPr="00F612AC">
        <w:rPr>
          <w:rFonts w:hint="eastAsia"/>
          <w:sz w:val="18"/>
          <w:szCs w:val="18"/>
          <w:shd w:val="clear" w:color="auto" w:fill="FFFFFF"/>
        </w:rPr>
        <w:t>控制器</w:t>
      </w:r>
      <w:r w:rsidR="006D6B2A" w:rsidRPr="00F612AC">
        <w:rPr>
          <w:sz w:val="18"/>
          <w:szCs w:val="18"/>
          <w:shd w:val="clear" w:color="auto" w:fill="FFFFFF"/>
        </w:rPr>
        <w:t>［</w:t>
      </w:r>
      <w:r w:rsidR="006D6B2A" w:rsidRPr="00F612AC">
        <w:rPr>
          <w:sz w:val="18"/>
          <w:szCs w:val="18"/>
          <w:shd w:val="clear" w:color="auto" w:fill="FFFFFF"/>
        </w:rPr>
        <w:t>J</w:t>
      </w:r>
      <w:r w:rsidR="006D6B2A" w:rsidRPr="00F612AC">
        <w:rPr>
          <w:sz w:val="18"/>
          <w:szCs w:val="18"/>
          <w:shd w:val="clear" w:color="auto" w:fill="FFFFFF"/>
        </w:rPr>
        <w:t>］</w:t>
      </w:r>
      <w:r w:rsidR="006D6B2A" w:rsidRPr="00F612AC">
        <w:rPr>
          <w:rFonts w:hint="eastAsia"/>
          <w:sz w:val="18"/>
          <w:szCs w:val="18"/>
          <w:shd w:val="clear" w:color="auto" w:fill="FFFFFF"/>
        </w:rPr>
        <w:t xml:space="preserve">. </w:t>
      </w:r>
      <w:r w:rsidR="006D6B2A" w:rsidRPr="00F612AC">
        <w:rPr>
          <w:rFonts w:hint="eastAsia"/>
          <w:sz w:val="18"/>
          <w:szCs w:val="18"/>
          <w:shd w:val="clear" w:color="auto" w:fill="FFFFFF"/>
        </w:rPr>
        <w:t>电工技术学报，</w:t>
      </w:r>
      <w:r w:rsidR="006D6B2A" w:rsidRPr="00F612AC">
        <w:rPr>
          <w:sz w:val="18"/>
          <w:szCs w:val="18"/>
          <w:shd w:val="clear" w:color="auto" w:fill="FFFFFF"/>
        </w:rPr>
        <w:t>2008</w:t>
      </w:r>
      <w:r w:rsidR="006D6B2A" w:rsidRPr="00F612AC">
        <w:rPr>
          <w:sz w:val="18"/>
          <w:szCs w:val="18"/>
          <w:shd w:val="clear" w:color="auto" w:fill="FFFFFF"/>
        </w:rPr>
        <w:t>，</w:t>
      </w:r>
      <w:r w:rsidR="006D6B2A" w:rsidRPr="00F612AC">
        <w:rPr>
          <w:sz w:val="18"/>
          <w:szCs w:val="18"/>
          <w:shd w:val="clear" w:color="auto" w:fill="FFFFFF"/>
        </w:rPr>
        <w:t>23</w:t>
      </w:r>
      <w:r w:rsidR="006D6B2A" w:rsidRPr="00F612AC">
        <w:rPr>
          <w:sz w:val="18"/>
          <w:szCs w:val="18"/>
          <w:shd w:val="clear" w:color="auto" w:fill="FFFFFF"/>
        </w:rPr>
        <w:t>（</w:t>
      </w:r>
      <w:r w:rsidR="006D6B2A" w:rsidRPr="00F612AC">
        <w:rPr>
          <w:sz w:val="18"/>
          <w:szCs w:val="18"/>
          <w:shd w:val="clear" w:color="auto" w:fill="FFFFFF"/>
        </w:rPr>
        <w:t>7</w:t>
      </w:r>
      <w:r w:rsidR="006D6B2A" w:rsidRPr="00F612AC">
        <w:rPr>
          <w:sz w:val="18"/>
          <w:szCs w:val="18"/>
          <w:shd w:val="clear" w:color="auto" w:fill="FFFFFF"/>
        </w:rPr>
        <w:t>）：</w:t>
      </w:r>
      <w:r w:rsidR="006D6B2A" w:rsidRPr="00F612AC">
        <w:rPr>
          <w:sz w:val="18"/>
          <w:szCs w:val="18"/>
          <w:shd w:val="clear" w:color="auto" w:fill="FFFFFF"/>
        </w:rPr>
        <w:t>45-50.</w:t>
      </w:r>
    </w:p>
    <w:p w14:paraId="429633C6" w14:textId="5D0AA841" w:rsidR="00630E54" w:rsidRPr="00F612AC" w:rsidRDefault="009F11CD" w:rsidP="00630E54">
      <w:pPr>
        <w:widowControl/>
        <w:numPr>
          <w:ilvl w:val="0"/>
          <w:numId w:val="13"/>
        </w:numPr>
        <w:ind w:left="364" w:hangingChars="202" w:hanging="364"/>
        <w:rPr>
          <w:sz w:val="18"/>
          <w:szCs w:val="18"/>
          <w:shd w:val="clear" w:color="auto" w:fill="FFFFFF"/>
        </w:rPr>
      </w:pPr>
      <w:r w:rsidRPr="00F612AC">
        <w:rPr>
          <w:sz w:val="18"/>
          <w:szCs w:val="18"/>
          <w:shd w:val="clear" w:color="auto" w:fill="FFFFFF"/>
        </w:rPr>
        <w:t xml:space="preserve"> </w:t>
      </w:r>
      <w:r w:rsidR="006756AE" w:rsidRPr="00F612AC">
        <w:rPr>
          <w:sz w:val="18"/>
          <w:szCs w:val="18"/>
          <w:shd w:val="clear" w:color="auto" w:fill="FFFFFF"/>
        </w:rPr>
        <w:t>ZHOU Zhanqing</w:t>
      </w:r>
      <w:r w:rsidR="006756AE" w:rsidRPr="00F612AC">
        <w:rPr>
          <w:sz w:val="18"/>
          <w:szCs w:val="18"/>
          <w:shd w:val="clear" w:color="auto" w:fill="FFFFFF"/>
        </w:rPr>
        <w:t>，</w:t>
      </w:r>
      <w:r w:rsidR="006756AE" w:rsidRPr="00F612AC">
        <w:rPr>
          <w:sz w:val="18"/>
          <w:szCs w:val="18"/>
          <w:shd w:val="clear" w:color="auto" w:fill="FFFFFF"/>
        </w:rPr>
        <w:t>XIA Changliang</w:t>
      </w:r>
      <w:r w:rsidR="006756AE" w:rsidRPr="00F612AC">
        <w:rPr>
          <w:sz w:val="18"/>
          <w:szCs w:val="18"/>
          <w:shd w:val="clear" w:color="auto" w:fill="FFFFFF"/>
        </w:rPr>
        <w:t>，</w:t>
      </w:r>
      <w:r w:rsidR="006756AE" w:rsidRPr="00F612AC">
        <w:rPr>
          <w:sz w:val="18"/>
          <w:szCs w:val="18"/>
          <w:shd w:val="clear" w:color="auto" w:fill="FFFFFF"/>
        </w:rPr>
        <w:t>YAN Yan</w:t>
      </w:r>
      <w:r w:rsidR="006756AE" w:rsidRPr="00F612AC">
        <w:rPr>
          <w:sz w:val="18"/>
          <w:szCs w:val="18"/>
          <w:shd w:val="clear" w:color="auto" w:fill="FFFFFF"/>
        </w:rPr>
        <w:t>，</w:t>
      </w:r>
      <w:r w:rsidR="006756AE" w:rsidRPr="00F612AC">
        <w:rPr>
          <w:sz w:val="18"/>
          <w:szCs w:val="18"/>
          <w:shd w:val="clear" w:color="auto" w:fill="FFFFFF"/>
        </w:rPr>
        <w:t>et al. Torque ripple minimization of predictive torque control for PMSM with extended control set</w:t>
      </w:r>
      <w:r w:rsidR="006756AE" w:rsidRPr="00F612AC">
        <w:rPr>
          <w:sz w:val="18"/>
          <w:szCs w:val="18"/>
          <w:shd w:val="clear" w:color="auto" w:fill="FFFFFF"/>
        </w:rPr>
        <w:t>［</w:t>
      </w:r>
      <w:r w:rsidR="006756AE" w:rsidRPr="00F612AC">
        <w:rPr>
          <w:sz w:val="18"/>
          <w:szCs w:val="18"/>
          <w:shd w:val="clear" w:color="auto" w:fill="FFFFFF"/>
        </w:rPr>
        <w:t>J</w:t>
      </w:r>
      <w:r w:rsidR="006756AE" w:rsidRPr="00F612AC">
        <w:rPr>
          <w:sz w:val="18"/>
          <w:szCs w:val="18"/>
          <w:shd w:val="clear" w:color="auto" w:fill="FFFFFF"/>
        </w:rPr>
        <w:t>］</w:t>
      </w:r>
      <w:r w:rsidR="006756AE" w:rsidRPr="00F612AC">
        <w:rPr>
          <w:sz w:val="18"/>
          <w:szCs w:val="18"/>
          <w:shd w:val="clear" w:color="auto" w:fill="FFFFFF"/>
        </w:rPr>
        <w:t>.IEEE Transactions on Industrial Electronics</w:t>
      </w:r>
      <w:r w:rsidR="006756AE" w:rsidRPr="00F612AC">
        <w:rPr>
          <w:sz w:val="18"/>
          <w:szCs w:val="18"/>
          <w:shd w:val="clear" w:color="auto" w:fill="FFFFFF"/>
        </w:rPr>
        <w:t>，</w:t>
      </w:r>
      <w:r w:rsidR="006756AE" w:rsidRPr="00F612AC">
        <w:rPr>
          <w:sz w:val="18"/>
          <w:szCs w:val="18"/>
          <w:shd w:val="clear" w:color="auto" w:fill="FFFFFF"/>
        </w:rPr>
        <w:t>2017</w:t>
      </w:r>
      <w:r w:rsidR="006756AE" w:rsidRPr="00F612AC">
        <w:rPr>
          <w:sz w:val="18"/>
          <w:szCs w:val="18"/>
          <w:shd w:val="clear" w:color="auto" w:fill="FFFFFF"/>
        </w:rPr>
        <w:t>，</w:t>
      </w:r>
      <w:r w:rsidR="006756AE" w:rsidRPr="00F612AC">
        <w:rPr>
          <w:sz w:val="18"/>
          <w:szCs w:val="18"/>
          <w:shd w:val="clear" w:color="auto" w:fill="FFFFFF"/>
        </w:rPr>
        <w:t>64</w:t>
      </w:r>
      <w:r w:rsidR="006756AE" w:rsidRPr="00F612AC">
        <w:rPr>
          <w:sz w:val="18"/>
          <w:szCs w:val="18"/>
          <w:shd w:val="clear" w:color="auto" w:fill="FFFFFF"/>
        </w:rPr>
        <w:t>（</w:t>
      </w:r>
      <w:r w:rsidR="006756AE" w:rsidRPr="00F612AC">
        <w:rPr>
          <w:sz w:val="18"/>
          <w:szCs w:val="18"/>
          <w:shd w:val="clear" w:color="auto" w:fill="FFFFFF"/>
        </w:rPr>
        <w:t>9</w:t>
      </w:r>
      <w:r w:rsidR="006756AE" w:rsidRPr="00F612AC">
        <w:rPr>
          <w:sz w:val="18"/>
          <w:szCs w:val="18"/>
          <w:shd w:val="clear" w:color="auto" w:fill="FFFFFF"/>
        </w:rPr>
        <w:t>）：</w:t>
      </w:r>
      <w:r w:rsidR="006756AE" w:rsidRPr="00F612AC">
        <w:rPr>
          <w:sz w:val="18"/>
          <w:szCs w:val="18"/>
          <w:shd w:val="clear" w:color="auto" w:fill="FFFFFF"/>
        </w:rPr>
        <w:t>6930-6939</w:t>
      </w:r>
      <w:r w:rsidR="00550176" w:rsidRPr="00F612AC">
        <w:rPr>
          <w:sz w:val="18"/>
          <w:szCs w:val="18"/>
          <w:shd w:val="clear" w:color="auto" w:fill="FFFFFF"/>
        </w:rPr>
        <w:t>.</w:t>
      </w:r>
    </w:p>
    <w:p w14:paraId="1A000065" w14:textId="539382B8" w:rsidR="009329BC" w:rsidRPr="00F612AC" w:rsidRDefault="009F11CD" w:rsidP="00622C1B">
      <w:pPr>
        <w:widowControl/>
        <w:numPr>
          <w:ilvl w:val="0"/>
          <w:numId w:val="13"/>
        </w:numPr>
        <w:ind w:left="364" w:hangingChars="202" w:hanging="364"/>
        <w:rPr>
          <w:sz w:val="18"/>
          <w:szCs w:val="18"/>
          <w:shd w:val="clear" w:color="auto" w:fill="FFFFFF"/>
        </w:rPr>
      </w:pPr>
      <w:r w:rsidRPr="00F612AC">
        <w:rPr>
          <w:rFonts w:hint="eastAsia"/>
          <w:sz w:val="18"/>
          <w:szCs w:val="18"/>
          <w:shd w:val="clear" w:color="auto" w:fill="FFFFFF"/>
        </w:rPr>
        <w:t xml:space="preserve"> </w:t>
      </w:r>
      <w:r w:rsidR="000D2B8A" w:rsidRPr="00F612AC">
        <w:rPr>
          <w:rFonts w:hint="eastAsia"/>
          <w:sz w:val="18"/>
          <w:szCs w:val="18"/>
          <w:shd w:val="clear" w:color="auto" w:fill="FFFFFF"/>
        </w:rPr>
        <w:t>童克文</w:t>
      </w:r>
      <w:r w:rsidR="000D2B8A" w:rsidRPr="00F612AC">
        <w:rPr>
          <w:rFonts w:hint="eastAsia"/>
          <w:sz w:val="18"/>
          <w:szCs w:val="18"/>
          <w:shd w:val="clear" w:color="auto" w:fill="FFFFFF"/>
        </w:rPr>
        <w:t>,</w:t>
      </w:r>
      <w:r w:rsidR="000D2B8A" w:rsidRPr="00F612AC">
        <w:rPr>
          <w:rFonts w:hint="eastAsia"/>
          <w:sz w:val="18"/>
          <w:szCs w:val="18"/>
          <w:shd w:val="clear" w:color="auto" w:fill="FFFFFF"/>
        </w:rPr>
        <w:t>张兴</w:t>
      </w:r>
      <w:r w:rsidR="000D2B8A" w:rsidRPr="00F612AC">
        <w:rPr>
          <w:rFonts w:hint="eastAsia"/>
          <w:sz w:val="18"/>
          <w:szCs w:val="18"/>
          <w:shd w:val="clear" w:color="auto" w:fill="FFFFFF"/>
        </w:rPr>
        <w:t>,</w:t>
      </w:r>
      <w:r w:rsidR="000D2B8A" w:rsidRPr="00F612AC">
        <w:rPr>
          <w:rFonts w:hint="eastAsia"/>
          <w:sz w:val="18"/>
          <w:szCs w:val="18"/>
          <w:shd w:val="clear" w:color="auto" w:fill="FFFFFF"/>
        </w:rPr>
        <w:t>张昱</w:t>
      </w:r>
      <w:r w:rsidR="000D2B8A" w:rsidRPr="00F612AC">
        <w:rPr>
          <w:rFonts w:hint="eastAsia"/>
          <w:sz w:val="18"/>
          <w:szCs w:val="18"/>
          <w:shd w:val="clear" w:color="auto" w:fill="FFFFFF"/>
        </w:rPr>
        <w:t>,</w:t>
      </w:r>
      <w:r w:rsidR="000D2B8A" w:rsidRPr="00F612AC">
        <w:rPr>
          <w:rFonts w:hint="eastAsia"/>
          <w:sz w:val="18"/>
          <w:szCs w:val="18"/>
          <w:shd w:val="clear" w:color="auto" w:fill="FFFFFF"/>
        </w:rPr>
        <w:t>谢震</w:t>
      </w:r>
      <w:r w:rsidR="000D2B8A" w:rsidRPr="00F612AC">
        <w:rPr>
          <w:rFonts w:hint="eastAsia"/>
          <w:sz w:val="18"/>
          <w:szCs w:val="18"/>
          <w:shd w:val="clear" w:color="auto" w:fill="FFFFFF"/>
        </w:rPr>
        <w:t>,</w:t>
      </w:r>
      <w:r w:rsidR="000D2B8A" w:rsidRPr="00F612AC">
        <w:rPr>
          <w:rFonts w:hint="eastAsia"/>
          <w:sz w:val="18"/>
          <w:szCs w:val="18"/>
          <w:shd w:val="clear" w:color="auto" w:fill="FFFFFF"/>
        </w:rPr>
        <w:t>曹仁贤</w:t>
      </w:r>
      <w:r w:rsidR="000D2B8A" w:rsidRPr="00F612AC">
        <w:rPr>
          <w:rFonts w:hint="eastAsia"/>
          <w:sz w:val="18"/>
          <w:szCs w:val="18"/>
          <w:shd w:val="clear" w:color="auto" w:fill="FFFFFF"/>
        </w:rPr>
        <w:t>.</w:t>
      </w:r>
      <w:r w:rsidR="000D2B8A" w:rsidRPr="00F612AC">
        <w:rPr>
          <w:rFonts w:hint="eastAsia"/>
          <w:sz w:val="18"/>
          <w:szCs w:val="18"/>
          <w:shd w:val="clear" w:color="auto" w:fill="FFFFFF"/>
        </w:rPr>
        <w:t>基于新型趋近律的永磁同步电动机滑模变结构控制</w:t>
      </w:r>
      <w:r w:rsidR="000D2B8A" w:rsidRPr="00F612AC">
        <w:rPr>
          <w:rFonts w:hint="eastAsia"/>
          <w:sz w:val="18"/>
          <w:szCs w:val="18"/>
          <w:shd w:val="clear" w:color="auto" w:fill="FFFFFF"/>
        </w:rPr>
        <w:t>[J].</w:t>
      </w:r>
      <w:r w:rsidR="000D2B8A" w:rsidRPr="00F612AC">
        <w:rPr>
          <w:rFonts w:hint="eastAsia"/>
          <w:sz w:val="18"/>
          <w:szCs w:val="18"/>
          <w:shd w:val="clear" w:color="auto" w:fill="FFFFFF"/>
        </w:rPr>
        <w:t>中国电机工程学报</w:t>
      </w:r>
      <w:r w:rsidR="000D2B8A" w:rsidRPr="00F612AC">
        <w:rPr>
          <w:rFonts w:hint="eastAsia"/>
          <w:sz w:val="18"/>
          <w:szCs w:val="18"/>
          <w:shd w:val="clear" w:color="auto" w:fill="FFFFFF"/>
        </w:rPr>
        <w:t>,2008(21):102-106.</w:t>
      </w:r>
    </w:p>
    <w:p w14:paraId="54BA8861" w14:textId="25A00B50" w:rsidR="00782EDE" w:rsidRPr="00F612AC" w:rsidRDefault="009F11CD" w:rsidP="00782EDE">
      <w:pPr>
        <w:widowControl/>
        <w:numPr>
          <w:ilvl w:val="0"/>
          <w:numId w:val="13"/>
        </w:numPr>
        <w:ind w:left="340" w:hangingChars="189" w:hanging="340"/>
        <w:rPr>
          <w:sz w:val="18"/>
          <w:szCs w:val="18"/>
          <w:shd w:val="clear" w:color="auto" w:fill="FFFFFF"/>
        </w:rPr>
      </w:pPr>
      <w:r w:rsidRPr="00F612AC">
        <w:rPr>
          <w:sz w:val="18"/>
          <w:szCs w:val="18"/>
          <w:shd w:val="clear" w:color="auto" w:fill="FFFFFF"/>
        </w:rPr>
        <w:t xml:space="preserve"> </w:t>
      </w:r>
      <w:r w:rsidR="001551AF" w:rsidRPr="00F612AC">
        <w:rPr>
          <w:rFonts w:hint="eastAsia"/>
          <w:sz w:val="18"/>
          <w:szCs w:val="18"/>
          <w:shd w:val="clear" w:color="auto" w:fill="FFFFFF"/>
        </w:rPr>
        <w:t>MOZAYAN S M</w:t>
      </w:r>
      <w:r w:rsidR="001551AF" w:rsidRPr="00F612AC">
        <w:rPr>
          <w:rFonts w:hint="eastAsia"/>
          <w:sz w:val="18"/>
          <w:szCs w:val="18"/>
          <w:shd w:val="clear" w:color="auto" w:fill="FFFFFF"/>
        </w:rPr>
        <w:t>，</w:t>
      </w:r>
      <w:r w:rsidR="001551AF" w:rsidRPr="00F612AC">
        <w:rPr>
          <w:rFonts w:hint="eastAsia"/>
          <w:sz w:val="18"/>
          <w:szCs w:val="18"/>
          <w:shd w:val="clear" w:color="auto" w:fill="FFFFFF"/>
        </w:rPr>
        <w:t>SAAD M</w:t>
      </w:r>
      <w:r w:rsidR="001551AF" w:rsidRPr="00F612AC">
        <w:rPr>
          <w:rFonts w:hint="eastAsia"/>
          <w:sz w:val="18"/>
          <w:szCs w:val="18"/>
          <w:shd w:val="clear" w:color="auto" w:fill="FFFFFF"/>
        </w:rPr>
        <w:t>，</w:t>
      </w:r>
      <w:r w:rsidR="001551AF" w:rsidRPr="00F612AC">
        <w:rPr>
          <w:rFonts w:hint="eastAsia"/>
          <w:sz w:val="18"/>
          <w:szCs w:val="18"/>
          <w:shd w:val="clear" w:color="auto" w:fill="FFFFFF"/>
        </w:rPr>
        <w:t>VAHEDI H</w:t>
      </w:r>
      <w:r w:rsidR="001551AF" w:rsidRPr="00F612AC">
        <w:rPr>
          <w:rFonts w:hint="eastAsia"/>
          <w:sz w:val="18"/>
          <w:szCs w:val="18"/>
          <w:shd w:val="clear" w:color="auto" w:fill="FFFFFF"/>
        </w:rPr>
        <w:t>，</w:t>
      </w:r>
      <w:r w:rsidR="001551AF" w:rsidRPr="00F612AC">
        <w:rPr>
          <w:rFonts w:hint="eastAsia"/>
          <w:sz w:val="18"/>
          <w:szCs w:val="18"/>
          <w:shd w:val="clear" w:color="auto" w:fill="FFFFFF"/>
        </w:rPr>
        <w:t>et al. Sliding mode control of PMSG wind turbine based on enhanced exponential reaching</w:t>
      </w:r>
      <w:r w:rsidR="001551AF" w:rsidRPr="00F612AC">
        <w:rPr>
          <w:sz w:val="18"/>
          <w:szCs w:val="18"/>
          <w:shd w:val="clear" w:color="auto" w:fill="FFFFFF"/>
        </w:rPr>
        <w:t xml:space="preserve"> law</w:t>
      </w:r>
      <w:r w:rsidR="001551AF" w:rsidRPr="00F612AC">
        <w:rPr>
          <w:sz w:val="18"/>
          <w:szCs w:val="18"/>
          <w:shd w:val="clear" w:color="auto" w:fill="FFFFFF"/>
        </w:rPr>
        <w:t>［</w:t>
      </w:r>
      <w:r w:rsidR="001551AF" w:rsidRPr="00F612AC">
        <w:rPr>
          <w:sz w:val="18"/>
          <w:szCs w:val="18"/>
          <w:shd w:val="clear" w:color="auto" w:fill="FFFFFF"/>
        </w:rPr>
        <w:t>J</w:t>
      </w:r>
      <w:r w:rsidR="001551AF" w:rsidRPr="00F612AC">
        <w:rPr>
          <w:sz w:val="18"/>
          <w:szCs w:val="18"/>
          <w:shd w:val="clear" w:color="auto" w:fill="FFFFFF"/>
        </w:rPr>
        <w:t>］</w:t>
      </w:r>
      <w:r w:rsidR="001551AF" w:rsidRPr="00F612AC">
        <w:rPr>
          <w:sz w:val="18"/>
          <w:szCs w:val="18"/>
          <w:shd w:val="clear" w:color="auto" w:fill="FFFFFF"/>
        </w:rPr>
        <w:t>.IEEE Transactions on Industrial Electronics</w:t>
      </w:r>
      <w:r w:rsidR="001551AF" w:rsidRPr="00F612AC">
        <w:rPr>
          <w:sz w:val="18"/>
          <w:szCs w:val="18"/>
          <w:shd w:val="clear" w:color="auto" w:fill="FFFFFF"/>
        </w:rPr>
        <w:t>，</w:t>
      </w:r>
      <w:r w:rsidR="001551AF" w:rsidRPr="00F612AC">
        <w:rPr>
          <w:sz w:val="18"/>
          <w:szCs w:val="18"/>
          <w:shd w:val="clear" w:color="auto" w:fill="FFFFFF"/>
        </w:rPr>
        <w:t>2016</w:t>
      </w:r>
      <w:r w:rsidR="001551AF" w:rsidRPr="00F612AC">
        <w:rPr>
          <w:sz w:val="18"/>
          <w:szCs w:val="18"/>
          <w:shd w:val="clear" w:color="auto" w:fill="FFFFFF"/>
        </w:rPr>
        <w:t>，</w:t>
      </w:r>
      <w:r w:rsidR="001551AF" w:rsidRPr="00F612AC">
        <w:rPr>
          <w:sz w:val="18"/>
          <w:szCs w:val="18"/>
          <w:shd w:val="clear" w:color="auto" w:fill="FFFFFF"/>
        </w:rPr>
        <w:t>63</w:t>
      </w:r>
      <w:r w:rsidR="001551AF" w:rsidRPr="00F612AC">
        <w:rPr>
          <w:sz w:val="18"/>
          <w:szCs w:val="18"/>
          <w:shd w:val="clear" w:color="auto" w:fill="FFFFFF"/>
        </w:rPr>
        <w:t>（</w:t>
      </w:r>
      <w:r w:rsidR="001551AF" w:rsidRPr="00F612AC">
        <w:rPr>
          <w:sz w:val="18"/>
          <w:szCs w:val="18"/>
          <w:shd w:val="clear" w:color="auto" w:fill="FFFFFF"/>
        </w:rPr>
        <w:t>10</w:t>
      </w:r>
      <w:r w:rsidR="001551AF" w:rsidRPr="00F612AC">
        <w:rPr>
          <w:sz w:val="18"/>
          <w:szCs w:val="18"/>
          <w:shd w:val="clear" w:color="auto" w:fill="FFFFFF"/>
        </w:rPr>
        <w:t>）</w:t>
      </w:r>
      <w:r w:rsidR="001551AF" w:rsidRPr="00F612AC">
        <w:rPr>
          <w:sz w:val="18"/>
          <w:szCs w:val="18"/>
          <w:shd w:val="clear" w:color="auto" w:fill="FFFFFF"/>
        </w:rPr>
        <w:t>6148-6159</w:t>
      </w:r>
    </w:p>
    <w:p w14:paraId="3348FA6E" w14:textId="3BF7B0F7" w:rsidR="00FD6EEE" w:rsidRPr="00F612AC" w:rsidRDefault="00AC190A" w:rsidP="00AC190A">
      <w:pPr>
        <w:widowControl/>
        <w:numPr>
          <w:ilvl w:val="0"/>
          <w:numId w:val="13"/>
        </w:numPr>
        <w:ind w:left="364" w:hangingChars="202" w:hanging="364"/>
        <w:rPr>
          <w:sz w:val="18"/>
          <w:szCs w:val="18"/>
          <w:shd w:val="clear" w:color="auto" w:fill="FFFFFF"/>
        </w:rPr>
      </w:pPr>
      <w:r>
        <w:rPr>
          <w:sz w:val="18"/>
          <w:szCs w:val="18"/>
          <w:shd w:val="clear" w:color="auto" w:fill="FFFFFF"/>
        </w:rPr>
        <w:t xml:space="preserve"> </w:t>
      </w:r>
      <w:r w:rsidRPr="00AC190A">
        <w:rPr>
          <w:rFonts w:hint="eastAsia"/>
          <w:sz w:val="18"/>
          <w:szCs w:val="18"/>
          <w:shd w:val="clear" w:color="auto" w:fill="FFFFFF"/>
        </w:rPr>
        <w:t>王要强</w:t>
      </w:r>
      <w:r w:rsidRPr="00AC190A">
        <w:rPr>
          <w:rFonts w:hint="eastAsia"/>
          <w:sz w:val="18"/>
          <w:szCs w:val="18"/>
          <w:shd w:val="clear" w:color="auto" w:fill="FFFFFF"/>
        </w:rPr>
        <w:t>,</w:t>
      </w:r>
      <w:r w:rsidRPr="00AC190A">
        <w:rPr>
          <w:rFonts w:hint="eastAsia"/>
          <w:sz w:val="18"/>
          <w:szCs w:val="18"/>
          <w:shd w:val="clear" w:color="auto" w:fill="FFFFFF"/>
        </w:rPr>
        <w:t>朱亚昌</w:t>
      </w:r>
      <w:r w:rsidRPr="00AC190A">
        <w:rPr>
          <w:rFonts w:hint="eastAsia"/>
          <w:sz w:val="18"/>
          <w:szCs w:val="18"/>
          <w:shd w:val="clear" w:color="auto" w:fill="FFFFFF"/>
        </w:rPr>
        <w:t>,</w:t>
      </w:r>
      <w:r w:rsidRPr="00AC190A">
        <w:rPr>
          <w:rFonts w:hint="eastAsia"/>
          <w:sz w:val="18"/>
          <w:szCs w:val="18"/>
          <w:shd w:val="clear" w:color="auto" w:fill="FFFFFF"/>
        </w:rPr>
        <w:t>冯玉涛</w:t>
      </w:r>
      <w:r w:rsidRPr="00AC190A">
        <w:rPr>
          <w:rFonts w:hint="eastAsia"/>
          <w:sz w:val="18"/>
          <w:szCs w:val="18"/>
          <w:shd w:val="clear" w:color="auto" w:fill="FFFFFF"/>
        </w:rPr>
        <w:t>,</w:t>
      </w:r>
      <w:r w:rsidRPr="00AC190A">
        <w:rPr>
          <w:rFonts w:hint="eastAsia"/>
          <w:sz w:val="18"/>
          <w:szCs w:val="18"/>
          <w:shd w:val="clear" w:color="auto" w:fill="FFFFFF"/>
        </w:rPr>
        <w:t>田兵</w:t>
      </w:r>
      <w:r w:rsidRPr="00AC190A">
        <w:rPr>
          <w:rFonts w:hint="eastAsia"/>
          <w:sz w:val="18"/>
          <w:szCs w:val="18"/>
          <w:shd w:val="clear" w:color="auto" w:fill="FFFFFF"/>
        </w:rPr>
        <w:t>.</w:t>
      </w:r>
      <w:r w:rsidRPr="00AC190A">
        <w:rPr>
          <w:rFonts w:hint="eastAsia"/>
          <w:sz w:val="18"/>
          <w:szCs w:val="18"/>
          <w:shd w:val="clear" w:color="auto" w:fill="FFFFFF"/>
        </w:rPr>
        <w:t>永磁同步电机新型趋近律滑模控制策略</w:t>
      </w:r>
      <w:r w:rsidRPr="00AC190A">
        <w:rPr>
          <w:rFonts w:hint="eastAsia"/>
          <w:sz w:val="18"/>
          <w:szCs w:val="18"/>
          <w:shd w:val="clear" w:color="auto" w:fill="FFFFFF"/>
        </w:rPr>
        <w:t>[J].</w:t>
      </w:r>
      <w:r w:rsidRPr="00AC190A">
        <w:rPr>
          <w:rFonts w:hint="eastAsia"/>
          <w:sz w:val="18"/>
          <w:szCs w:val="18"/>
          <w:shd w:val="clear" w:color="auto" w:fill="FFFFFF"/>
        </w:rPr>
        <w:t>电力自动化设</w:t>
      </w:r>
      <w:r>
        <w:rPr>
          <w:rFonts w:hint="eastAsia"/>
          <w:sz w:val="18"/>
          <w:szCs w:val="18"/>
          <w:shd w:val="clear" w:color="auto" w:fill="FFFFFF"/>
        </w:rPr>
        <w:t>备</w:t>
      </w:r>
      <w:r w:rsidRPr="00AC190A">
        <w:rPr>
          <w:rFonts w:hint="eastAsia"/>
          <w:sz w:val="18"/>
          <w:szCs w:val="18"/>
          <w:shd w:val="clear" w:color="auto" w:fill="FFFFFF"/>
        </w:rPr>
        <w:t>2021,41(01):192-198.</w:t>
      </w:r>
    </w:p>
    <w:p w14:paraId="452C6B11" w14:textId="10EA09F2" w:rsidR="001551AF" w:rsidRPr="00F612AC" w:rsidRDefault="009F11CD" w:rsidP="001551AF">
      <w:pPr>
        <w:widowControl/>
        <w:numPr>
          <w:ilvl w:val="0"/>
          <w:numId w:val="13"/>
        </w:numPr>
        <w:ind w:left="364" w:hangingChars="202" w:hanging="364"/>
        <w:rPr>
          <w:sz w:val="18"/>
          <w:szCs w:val="18"/>
          <w:shd w:val="clear" w:color="auto" w:fill="FFFFFF"/>
        </w:rPr>
      </w:pPr>
      <w:r w:rsidRPr="00F612AC">
        <w:rPr>
          <w:rFonts w:hint="eastAsia"/>
          <w:sz w:val="18"/>
          <w:szCs w:val="18"/>
          <w:shd w:val="clear" w:color="auto" w:fill="FFFFFF"/>
        </w:rPr>
        <w:t xml:space="preserve"> </w:t>
      </w:r>
      <w:r w:rsidR="001551AF" w:rsidRPr="00F612AC">
        <w:rPr>
          <w:rFonts w:hint="eastAsia"/>
          <w:sz w:val="18"/>
          <w:szCs w:val="18"/>
          <w:shd w:val="clear" w:color="auto" w:fill="FFFFFF"/>
        </w:rPr>
        <w:t>段方宾</w:t>
      </w:r>
      <w:r w:rsidR="001551AF" w:rsidRPr="00F612AC">
        <w:rPr>
          <w:rFonts w:hint="eastAsia"/>
          <w:sz w:val="18"/>
          <w:szCs w:val="18"/>
          <w:shd w:val="clear" w:color="auto" w:fill="FFFFFF"/>
        </w:rPr>
        <w:t>,</w:t>
      </w:r>
      <w:r w:rsidR="001551AF" w:rsidRPr="00F612AC">
        <w:rPr>
          <w:rFonts w:hint="eastAsia"/>
          <w:sz w:val="18"/>
          <w:szCs w:val="18"/>
          <w:shd w:val="clear" w:color="auto" w:fill="FFFFFF"/>
        </w:rPr>
        <w:t>谭光兴</w:t>
      </w:r>
      <w:r w:rsidR="001551AF" w:rsidRPr="00F612AC">
        <w:rPr>
          <w:rFonts w:hint="eastAsia"/>
          <w:sz w:val="18"/>
          <w:szCs w:val="18"/>
          <w:shd w:val="clear" w:color="auto" w:fill="FFFFFF"/>
        </w:rPr>
        <w:t>,</w:t>
      </w:r>
      <w:r w:rsidR="001551AF" w:rsidRPr="00F612AC">
        <w:rPr>
          <w:rFonts w:hint="eastAsia"/>
          <w:sz w:val="18"/>
          <w:szCs w:val="18"/>
          <w:shd w:val="clear" w:color="auto" w:fill="FFFFFF"/>
        </w:rPr>
        <w:t>冯楚楚</w:t>
      </w:r>
      <w:r w:rsidR="001551AF" w:rsidRPr="00F612AC">
        <w:rPr>
          <w:rFonts w:hint="eastAsia"/>
          <w:sz w:val="18"/>
          <w:szCs w:val="18"/>
          <w:shd w:val="clear" w:color="auto" w:fill="FFFFFF"/>
        </w:rPr>
        <w:t>,</w:t>
      </w:r>
      <w:r w:rsidR="001551AF" w:rsidRPr="00F612AC">
        <w:rPr>
          <w:rFonts w:hint="eastAsia"/>
          <w:sz w:val="18"/>
          <w:szCs w:val="18"/>
          <w:shd w:val="clear" w:color="auto" w:fill="FFFFFF"/>
        </w:rPr>
        <w:t>田军南</w:t>
      </w:r>
      <w:r w:rsidR="001551AF" w:rsidRPr="00F612AC">
        <w:rPr>
          <w:rFonts w:hint="eastAsia"/>
          <w:sz w:val="18"/>
          <w:szCs w:val="18"/>
          <w:shd w:val="clear" w:color="auto" w:fill="FFFFFF"/>
        </w:rPr>
        <w:t>.</w:t>
      </w:r>
      <w:r w:rsidR="001551AF" w:rsidRPr="00F612AC">
        <w:rPr>
          <w:rFonts w:hint="eastAsia"/>
          <w:sz w:val="18"/>
          <w:szCs w:val="18"/>
          <w:shd w:val="clear" w:color="auto" w:fill="FFFFFF"/>
        </w:rPr>
        <w:t>永磁同步电机最优滑模控制</w:t>
      </w:r>
      <w:r w:rsidR="001551AF" w:rsidRPr="00F612AC">
        <w:rPr>
          <w:rFonts w:hint="eastAsia"/>
          <w:sz w:val="18"/>
          <w:szCs w:val="18"/>
          <w:shd w:val="clear" w:color="auto" w:fill="FFFFFF"/>
        </w:rPr>
        <w:t>[J].</w:t>
      </w:r>
      <w:r w:rsidR="001551AF" w:rsidRPr="00F612AC">
        <w:rPr>
          <w:rFonts w:hint="eastAsia"/>
          <w:sz w:val="18"/>
          <w:szCs w:val="18"/>
          <w:shd w:val="clear" w:color="auto" w:fill="FFFFFF"/>
        </w:rPr>
        <w:t>电机与控制应用</w:t>
      </w:r>
      <w:r w:rsidR="001551AF" w:rsidRPr="00F612AC">
        <w:rPr>
          <w:rFonts w:hint="eastAsia"/>
          <w:sz w:val="18"/>
          <w:szCs w:val="18"/>
          <w:shd w:val="clear" w:color="auto" w:fill="FFFFFF"/>
        </w:rPr>
        <w:t>,2019,46(02):6-9+19.</w:t>
      </w:r>
    </w:p>
    <w:p w14:paraId="52017552" w14:textId="1BCF6305" w:rsidR="001551AF" w:rsidRPr="00F612AC" w:rsidRDefault="003E2557" w:rsidP="001551AF">
      <w:pPr>
        <w:widowControl/>
        <w:numPr>
          <w:ilvl w:val="0"/>
          <w:numId w:val="13"/>
        </w:numPr>
        <w:ind w:left="364" w:hangingChars="202" w:hanging="364"/>
        <w:rPr>
          <w:sz w:val="18"/>
          <w:szCs w:val="18"/>
          <w:shd w:val="clear" w:color="auto" w:fill="FFFFFF"/>
        </w:rPr>
      </w:pPr>
      <w:r w:rsidRPr="00F612AC">
        <w:rPr>
          <w:rFonts w:hint="eastAsia"/>
          <w:sz w:val="18"/>
          <w:szCs w:val="18"/>
          <w:shd w:val="clear" w:color="auto" w:fill="FFFFFF"/>
        </w:rPr>
        <w:t>淡宁</w:t>
      </w:r>
      <w:r w:rsidRPr="00F612AC">
        <w:rPr>
          <w:rFonts w:hint="eastAsia"/>
          <w:sz w:val="18"/>
          <w:szCs w:val="18"/>
          <w:shd w:val="clear" w:color="auto" w:fill="FFFFFF"/>
        </w:rPr>
        <w:t>,</w:t>
      </w:r>
      <w:r w:rsidRPr="00F612AC">
        <w:rPr>
          <w:rFonts w:hint="eastAsia"/>
          <w:sz w:val="18"/>
          <w:szCs w:val="18"/>
          <w:shd w:val="clear" w:color="auto" w:fill="FFFFFF"/>
        </w:rPr>
        <w:t>袁宇浩</w:t>
      </w:r>
      <w:r w:rsidRPr="00F612AC">
        <w:rPr>
          <w:rFonts w:hint="eastAsia"/>
          <w:sz w:val="18"/>
          <w:szCs w:val="18"/>
          <w:shd w:val="clear" w:color="auto" w:fill="FFFFFF"/>
        </w:rPr>
        <w:t>,</w:t>
      </w:r>
      <w:r w:rsidRPr="00F612AC">
        <w:rPr>
          <w:rFonts w:hint="eastAsia"/>
          <w:sz w:val="18"/>
          <w:szCs w:val="18"/>
          <w:shd w:val="clear" w:color="auto" w:fill="FFFFFF"/>
        </w:rPr>
        <w:t>冯进</w:t>
      </w:r>
      <w:r w:rsidRPr="00F612AC">
        <w:rPr>
          <w:rFonts w:hint="eastAsia"/>
          <w:sz w:val="18"/>
          <w:szCs w:val="18"/>
          <w:shd w:val="clear" w:color="auto" w:fill="FFFFFF"/>
        </w:rPr>
        <w:t>.</w:t>
      </w:r>
      <w:r w:rsidRPr="00F612AC">
        <w:rPr>
          <w:rFonts w:hint="eastAsia"/>
          <w:sz w:val="18"/>
          <w:szCs w:val="18"/>
          <w:shd w:val="clear" w:color="auto" w:fill="FFFFFF"/>
        </w:rPr>
        <w:t>基于快速</w:t>
      </w:r>
      <w:r w:rsidRPr="00F612AC">
        <w:rPr>
          <w:rFonts w:hint="eastAsia"/>
          <w:sz w:val="18"/>
          <w:szCs w:val="18"/>
          <w:shd w:val="clear" w:color="auto" w:fill="FFFFFF"/>
        </w:rPr>
        <w:t>STA</w:t>
      </w:r>
      <w:r w:rsidRPr="00F612AC">
        <w:rPr>
          <w:rFonts w:hint="eastAsia"/>
          <w:sz w:val="18"/>
          <w:szCs w:val="18"/>
          <w:shd w:val="clear" w:color="auto" w:fill="FFFFFF"/>
        </w:rPr>
        <w:t>与扰动观测器的</w:t>
      </w:r>
      <w:r w:rsidRPr="00F612AC">
        <w:rPr>
          <w:rFonts w:hint="eastAsia"/>
          <w:sz w:val="18"/>
          <w:szCs w:val="18"/>
          <w:shd w:val="clear" w:color="auto" w:fill="FFFFFF"/>
        </w:rPr>
        <w:t>PMSM</w:t>
      </w:r>
      <w:r w:rsidRPr="00F612AC">
        <w:rPr>
          <w:rFonts w:hint="eastAsia"/>
          <w:sz w:val="18"/>
          <w:szCs w:val="18"/>
          <w:shd w:val="clear" w:color="auto" w:fill="FFFFFF"/>
        </w:rPr>
        <w:t>滑模控制</w:t>
      </w:r>
      <w:r w:rsidRPr="00F612AC">
        <w:rPr>
          <w:rFonts w:hint="eastAsia"/>
          <w:sz w:val="18"/>
          <w:szCs w:val="18"/>
          <w:shd w:val="clear" w:color="auto" w:fill="FFFFFF"/>
        </w:rPr>
        <w:t>[J].</w:t>
      </w:r>
      <w:r w:rsidRPr="00F612AC">
        <w:rPr>
          <w:rFonts w:hint="eastAsia"/>
          <w:sz w:val="18"/>
          <w:szCs w:val="18"/>
          <w:shd w:val="clear" w:color="auto" w:fill="FFFFFF"/>
        </w:rPr>
        <w:t>计算机仿真</w:t>
      </w:r>
      <w:r w:rsidRPr="00F612AC">
        <w:rPr>
          <w:rFonts w:hint="eastAsia"/>
          <w:sz w:val="18"/>
          <w:szCs w:val="18"/>
          <w:shd w:val="clear" w:color="auto" w:fill="FFFFFF"/>
        </w:rPr>
        <w:t>,2020,37(10):173-178</w:t>
      </w:r>
      <w:r w:rsidRPr="00F612AC">
        <w:rPr>
          <w:sz w:val="18"/>
          <w:szCs w:val="18"/>
          <w:shd w:val="clear" w:color="auto" w:fill="FFFFFF"/>
        </w:rPr>
        <w:t>.</w:t>
      </w:r>
    </w:p>
    <w:p w14:paraId="0B600351" w14:textId="7E1678FA" w:rsidR="00F17970" w:rsidRPr="00F612AC" w:rsidRDefault="00F17970" w:rsidP="001551AF">
      <w:pPr>
        <w:widowControl/>
        <w:numPr>
          <w:ilvl w:val="0"/>
          <w:numId w:val="13"/>
        </w:numPr>
        <w:ind w:left="364" w:hangingChars="202" w:hanging="364"/>
        <w:rPr>
          <w:sz w:val="18"/>
          <w:szCs w:val="18"/>
          <w:shd w:val="clear" w:color="auto" w:fill="FFFFFF"/>
        </w:rPr>
      </w:pPr>
      <w:r w:rsidRPr="00F612AC">
        <w:rPr>
          <w:rFonts w:hint="eastAsia"/>
          <w:sz w:val="18"/>
          <w:szCs w:val="18"/>
          <w:shd w:val="clear" w:color="auto" w:fill="FFFFFF"/>
        </w:rPr>
        <w:t>李政</w:t>
      </w:r>
      <w:r w:rsidRPr="00F612AC">
        <w:rPr>
          <w:rFonts w:hint="eastAsia"/>
          <w:sz w:val="18"/>
          <w:szCs w:val="18"/>
          <w:shd w:val="clear" w:color="auto" w:fill="FFFFFF"/>
        </w:rPr>
        <w:t>,</w:t>
      </w:r>
      <w:r w:rsidRPr="00F612AC">
        <w:rPr>
          <w:rFonts w:hint="eastAsia"/>
          <w:sz w:val="18"/>
          <w:szCs w:val="18"/>
          <w:shd w:val="clear" w:color="auto" w:fill="FFFFFF"/>
        </w:rPr>
        <w:t>胡广大</w:t>
      </w:r>
      <w:r w:rsidRPr="00F612AC">
        <w:rPr>
          <w:rFonts w:hint="eastAsia"/>
          <w:sz w:val="18"/>
          <w:szCs w:val="18"/>
          <w:shd w:val="clear" w:color="auto" w:fill="FFFFFF"/>
        </w:rPr>
        <w:t>,</w:t>
      </w:r>
      <w:r w:rsidRPr="00F612AC">
        <w:rPr>
          <w:rFonts w:hint="eastAsia"/>
          <w:sz w:val="18"/>
          <w:szCs w:val="18"/>
          <w:shd w:val="clear" w:color="auto" w:fill="FFFFFF"/>
        </w:rPr>
        <w:t>崔家瑞</w:t>
      </w:r>
      <w:r w:rsidRPr="00F612AC">
        <w:rPr>
          <w:rFonts w:hint="eastAsia"/>
          <w:sz w:val="18"/>
          <w:szCs w:val="18"/>
          <w:shd w:val="clear" w:color="auto" w:fill="FFFFFF"/>
        </w:rPr>
        <w:t>,</w:t>
      </w:r>
      <w:r w:rsidRPr="00F612AC">
        <w:rPr>
          <w:rFonts w:hint="eastAsia"/>
          <w:sz w:val="18"/>
          <w:szCs w:val="18"/>
          <w:shd w:val="clear" w:color="auto" w:fill="FFFFFF"/>
        </w:rPr>
        <w:t>刘广一</w:t>
      </w:r>
      <w:r w:rsidRPr="00F612AC">
        <w:rPr>
          <w:rFonts w:hint="eastAsia"/>
          <w:sz w:val="18"/>
          <w:szCs w:val="18"/>
          <w:shd w:val="clear" w:color="auto" w:fill="FFFFFF"/>
        </w:rPr>
        <w:t>.</w:t>
      </w:r>
      <w:r w:rsidRPr="00F612AC">
        <w:rPr>
          <w:rFonts w:hint="eastAsia"/>
          <w:sz w:val="18"/>
          <w:szCs w:val="18"/>
          <w:shd w:val="clear" w:color="auto" w:fill="FFFFFF"/>
        </w:rPr>
        <w:t>永磁同步电机调速系统的积分型滑模变结构控制</w:t>
      </w:r>
      <w:r w:rsidRPr="00F612AC">
        <w:rPr>
          <w:rFonts w:hint="eastAsia"/>
          <w:sz w:val="18"/>
          <w:szCs w:val="18"/>
          <w:shd w:val="clear" w:color="auto" w:fill="FFFFFF"/>
        </w:rPr>
        <w:t>[J].</w:t>
      </w:r>
      <w:r w:rsidRPr="00F612AC">
        <w:rPr>
          <w:rFonts w:hint="eastAsia"/>
          <w:sz w:val="18"/>
          <w:szCs w:val="18"/>
          <w:shd w:val="clear" w:color="auto" w:fill="FFFFFF"/>
        </w:rPr>
        <w:t>中国电机工程学报</w:t>
      </w:r>
      <w:r w:rsidRPr="00F612AC">
        <w:rPr>
          <w:rFonts w:hint="eastAsia"/>
          <w:sz w:val="18"/>
          <w:szCs w:val="18"/>
          <w:shd w:val="clear" w:color="auto" w:fill="FFFFFF"/>
        </w:rPr>
        <w:t>,2014,34(03):431-437.</w:t>
      </w:r>
    </w:p>
    <w:p w14:paraId="0316E43A" w14:textId="3F2BF792" w:rsidR="00F17970" w:rsidRPr="00F612AC" w:rsidRDefault="003E2557" w:rsidP="00F17970">
      <w:pPr>
        <w:widowControl/>
        <w:numPr>
          <w:ilvl w:val="0"/>
          <w:numId w:val="13"/>
        </w:numPr>
        <w:ind w:left="364" w:hangingChars="202" w:hanging="364"/>
        <w:rPr>
          <w:sz w:val="18"/>
          <w:szCs w:val="18"/>
          <w:shd w:val="clear" w:color="auto" w:fill="FFFFFF"/>
        </w:rPr>
      </w:pPr>
      <w:r w:rsidRPr="00F612AC">
        <w:rPr>
          <w:sz w:val="18"/>
          <w:szCs w:val="18"/>
          <w:shd w:val="clear" w:color="auto" w:fill="FFFFFF"/>
        </w:rPr>
        <w:t>ZHANG Xiaoguang</w:t>
      </w:r>
      <w:r w:rsidRPr="00F612AC">
        <w:rPr>
          <w:sz w:val="18"/>
          <w:szCs w:val="18"/>
          <w:shd w:val="clear" w:color="auto" w:fill="FFFFFF"/>
        </w:rPr>
        <w:t>，</w:t>
      </w:r>
      <w:r w:rsidRPr="00F612AC">
        <w:rPr>
          <w:sz w:val="18"/>
          <w:szCs w:val="18"/>
          <w:shd w:val="clear" w:color="auto" w:fill="FFFFFF"/>
        </w:rPr>
        <w:t>HOU Benshuai</w:t>
      </w:r>
      <w:r w:rsidRPr="00F612AC">
        <w:rPr>
          <w:sz w:val="18"/>
          <w:szCs w:val="18"/>
          <w:shd w:val="clear" w:color="auto" w:fill="FFFFFF"/>
        </w:rPr>
        <w:t>，</w:t>
      </w:r>
      <w:r w:rsidRPr="00F612AC">
        <w:rPr>
          <w:sz w:val="18"/>
          <w:szCs w:val="18"/>
          <w:shd w:val="clear" w:color="auto" w:fill="FFFFFF"/>
        </w:rPr>
        <w:t>MEI Yang. Deadbeat predictive current control of permanent-magnet synchronous motors with stator current and disturbance observer</w:t>
      </w:r>
      <w:r w:rsidRPr="00F612AC">
        <w:rPr>
          <w:sz w:val="18"/>
          <w:szCs w:val="18"/>
          <w:shd w:val="clear" w:color="auto" w:fill="FFFFFF"/>
        </w:rPr>
        <w:t>［</w:t>
      </w:r>
      <w:r w:rsidRPr="00F612AC">
        <w:rPr>
          <w:sz w:val="18"/>
          <w:szCs w:val="18"/>
          <w:shd w:val="clear" w:color="auto" w:fill="FFFFFF"/>
        </w:rPr>
        <w:t>J</w:t>
      </w:r>
      <w:r w:rsidRPr="00F612AC">
        <w:rPr>
          <w:sz w:val="18"/>
          <w:szCs w:val="18"/>
          <w:shd w:val="clear" w:color="auto" w:fill="FFFFFF"/>
        </w:rPr>
        <w:t>］</w:t>
      </w:r>
      <w:r w:rsidRPr="00F612AC">
        <w:rPr>
          <w:sz w:val="18"/>
          <w:szCs w:val="18"/>
          <w:shd w:val="clear" w:color="auto" w:fill="FFFFFF"/>
        </w:rPr>
        <w:t>. IEEE Transactions on PowerElectronics</w:t>
      </w:r>
      <w:r w:rsidRPr="00F612AC">
        <w:rPr>
          <w:sz w:val="18"/>
          <w:szCs w:val="18"/>
          <w:shd w:val="clear" w:color="auto" w:fill="FFFFFF"/>
        </w:rPr>
        <w:t>，</w:t>
      </w:r>
      <w:r w:rsidRPr="00F612AC">
        <w:rPr>
          <w:sz w:val="18"/>
          <w:szCs w:val="18"/>
          <w:shd w:val="clear" w:color="auto" w:fill="FFFFFF"/>
        </w:rPr>
        <w:t>2017</w:t>
      </w:r>
      <w:r w:rsidRPr="00F612AC">
        <w:rPr>
          <w:sz w:val="18"/>
          <w:szCs w:val="18"/>
          <w:shd w:val="clear" w:color="auto" w:fill="FFFFFF"/>
        </w:rPr>
        <w:t>，</w:t>
      </w:r>
      <w:r w:rsidRPr="00F612AC">
        <w:rPr>
          <w:sz w:val="18"/>
          <w:szCs w:val="18"/>
          <w:shd w:val="clear" w:color="auto" w:fill="FFFFFF"/>
        </w:rPr>
        <w:t>32</w:t>
      </w:r>
      <w:r w:rsidRPr="00F612AC">
        <w:rPr>
          <w:sz w:val="18"/>
          <w:szCs w:val="18"/>
          <w:shd w:val="clear" w:color="auto" w:fill="FFFFFF"/>
        </w:rPr>
        <w:t>（</w:t>
      </w:r>
      <w:r w:rsidRPr="00F612AC">
        <w:rPr>
          <w:sz w:val="18"/>
          <w:szCs w:val="18"/>
          <w:shd w:val="clear" w:color="auto" w:fill="FFFFFF"/>
        </w:rPr>
        <w:t>5</w:t>
      </w:r>
      <w:r w:rsidRPr="00F612AC">
        <w:rPr>
          <w:sz w:val="18"/>
          <w:szCs w:val="18"/>
          <w:shd w:val="clear" w:color="auto" w:fill="FFFFFF"/>
        </w:rPr>
        <w:t>）：</w:t>
      </w:r>
      <w:r w:rsidRPr="00F612AC">
        <w:rPr>
          <w:sz w:val="18"/>
          <w:szCs w:val="18"/>
          <w:shd w:val="clear" w:color="auto" w:fill="FFFFFF"/>
        </w:rPr>
        <w:t>3818-3834.</w:t>
      </w:r>
    </w:p>
    <w:p w14:paraId="198D0AE4" w14:textId="34C82462" w:rsidR="003E2557" w:rsidRPr="00F612AC" w:rsidRDefault="003E2557" w:rsidP="00F17970">
      <w:pPr>
        <w:widowControl/>
        <w:numPr>
          <w:ilvl w:val="0"/>
          <w:numId w:val="13"/>
        </w:numPr>
        <w:ind w:left="340" w:hangingChars="189" w:hanging="340"/>
        <w:rPr>
          <w:sz w:val="18"/>
          <w:szCs w:val="18"/>
          <w:shd w:val="clear" w:color="auto" w:fill="FFFFFF"/>
        </w:rPr>
      </w:pPr>
      <w:r w:rsidRPr="00F612AC">
        <w:rPr>
          <w:rFonts w:hint="eastAsia"/>
          <w:kern w:val="11"/>
          <w:sz w:val="18"/>
          <w:szCs w:val="18"/>
          <w:shd w:val="clear" w:color="auto" w:fill="FFFFFF"/>
        </w:rPr>
        <w:t>QUAN Z</w:t>
      </w:r>
      <w:r w:rsidRPr="00F612AC">
        <w:rPr>
          <w:rFonts w:hint="eastAsia"/>
          <w:kern w:val="11"/>
          <w:sz w:val="18"/>
          <w:szCs w:val="18"/>
          <w:shd w:val="clear" w:color="auto" w:fill="FFFFFF"/>
        </w:rPr>
        <w:t>，</w:t>
      </w:r>
      <w:r w:rsidRPr="00F612AC">
        <w:rPr>
          <w:rFonts w:hint="eastAsia"/>
          <w:kern w:val="11"/>
          <w:sz w:val="18"/>
          <w:szCs w:val="18"/>
          <w:shd w:val="clear" w:color="auto" w:fill="FFFFFF"/>
        </w:rPr>
        <w:t>LIN F Q</w:t>
      </w:r>
      <w:r w:rsidRPr="00F612AC">
        <w:rPr>
          <w:rFonts w:hint="eastAsia"/>
          <w:kern w:val="11"/>
          <w:sz w:val="18"/>
          <w:szCs w:val="18"/>
          <w:shd w:val="clear" w:color="auto" w:fill="FFFFFF"/>
        </w:rPr>
        <w:t>，</w:t>
      </w:r>
      <w:r w:rsidRPr="00F612AC">
        <w:rPr>
          <w:rFonts w:hint="eastAsia"/>
          <w:kern w:val="11"/>
          <w:sz w:val="18"/>
          <w:szCs w:val="18"/>
          <w:shd w:val="clear" w:color="auto" w:fill="FFFFFF"/>
        </w:rPr>
        <w:t>JIAN S K. Adaptive enhanced sliding</w:t>
      </w:r>
      <w:r w:rsidR="00F331DD">
        <w:rPr>
          <w:kern w:val="11"/>
          <w:sz w:val="18"/>
          <w:szCs w:val="18"/>
          <w:shd w:val="clear" w:color="auto" w:fill="FFFFFF"/>
        </w:rPr>
        <w:t xml:space="preserve"> </w:t>
      </w:r>
      <w:r w:rsidRPr="00F612AC">
        <w:rPr>
          <w:rFonts w:hint="eastAsia"/>
          <w:kern w:val="11"/>
          <w:sz w:val="18"/>
          <w:szCs w:val="18"/>
          <w:shd w:val="clear" w:color="auto" w:fill="FFFFFF"/>
        </w:rPr>
        <w:t>mode</w:t>
      </w:r>
      <w:r w:rsidR="00F331DD">
        <w:rPr>
          <w:kern w:val="11"/>
          <w:sz w:val="18"/>
          <w:szCs w:val="18"/>
          <w:shd w:val="clear" w:color="auto" w:fill="FFFFFF"/>
        </w:rPr>
        <w:t xml:space="preserve"> </w:t>
      </w:r>
      <w:r w:rsidRPr="00F612AC">
        <w:rPr>
          <w:rFonts w:hint="eastAsia"/>
          <w:kern w:val="11"/>
          <w:sz w:val="18"/>
          <w:szCs w:val="18"/>
          <w:shd w:val="clear" w:color="auto" w:fill="FFFFFF"/>
        </w:rPr>
        <w:t>control for</w:t>
      </w:r>
      <w:r w:rsidRPr="00F612AC">
        <w:rPr>
          <w:kern w:val="11"/>
          <w:sz w:val="18"/>
          <w:szCs w:val="18"/>
          <w:shd w:val="clear" w:color="auto" w:fill="FFFFFF"/>
        </w:rPr>
        <w:t xml:space="preserve"> </w:t>
      </w:r>
      <w:r w:rsidRPr="00F612AC">
        <w:rPr>
          <w:rFonts w:hint="eastAsia"/>
          <w:kern w:val="11"/>
          <w:sz w:val="18"/>
          <w:szCs w:val="18"/>
          <w:shd w:val="clear" w:color="auto" w:fill="FFFFFF"/>
        </w:rPr>
        <w:t>permanent magnet synchronous</w:t>
      </w:r>
      <w:r w:rsidRPr="00F612AC">
        <w:rPr>
          <w:kern w:val="11"/>
          <w:sz w:val="18"/>
          <w:szCs w:val="18"/>
          <w:shd w:val="clear" w:color="auto" w:fill="FFFFFF"/>
        </w:rPr>
        <w:t xml:space="preserve"> </w:t>
      </w:r>
      <w:r w:rsidRPr="00F612AC">
        <w:rPr>
          <w:rFonts w:hint="eastAsia"/>
          <w:kern w:val="11"/>
          <w:sz w:val="18"/>
          <w:szCs w:val="18"/>
          <w:shd w:val="clear" w:color="auto" w:fill="FFFFFF"/>
        </w:rPr>
        <w:t>motor</w:t>
      </w:r>
      <w:r w:rsidR="00F331DD">
        <w:rPr>
          <w:kern w:val="11"/>
          <w:sz w:val="18"/>
          <w:szCs w:val="18"/>
          <w:shd w:val="clear" w:color="auto" w:fill="FFFFFF"/>
        </w:rPr>
        <w:t xml:space="preserve"> </w:t>
      </w:r>
      <w:r w:rsidRPr="00F612AC">
        <w:rPr>
          <w:rFonts w:hint="eastAsia"/>
          <w:kern w:val="11"/>
          <w:sz w:val="18"/>
          <w:szCs w:val="18"/>
          <w:shd w:val="clear" w:color="auto" w:fill="FFFFFF"/>
        </w:rPr>
        <w:t>drives[J].International Journal of Adaptive Control &amp; Signal Processing</w:t>
      </w:r>
      <w:r w:rsidRPr="00F612AC">
        <w:rPr>
          <w:rFonts w:hint="eastAsia"/>
          <w:kern w:val="11"/>
          <w:sz w:val="18"/>
          <w:szCs w:val="18"/>
          <w:shd w:val="clear" w:color="auto" w:fill="FFFFFF"/>
        </w:rPr>
        <w:t>，</w:t>
      </w:r>
      <w:r w:rsidRPr="00F612AC">
        <w:rPr>
          <w:rFonts w:hint="eastAsia"/>
          <w:kern w:val="11"/>
          <w:sz w:val="18"/>
          <w:szCs w:val="18"/>
          <w:shd w:val="clear" w:color="auto" w:fill="FFFFFF"/>
        </w:rPr>
        <w:t>2016</w:t>
      </w:r>
      <w:r w:rsidRPr="00F612AC">
        <w:rPr>
          <w:rFonts w:hint="eastAsia"/>
          <w:kern w:val="11"/>
          <w:sz w:val="18"/>
          <w:szCs w:val="18"/>
          <w:shd w:val="clear" w:color="auto" w:fill="FFFFFF"/>
        </w:rPr>
        <w:t>，</w:t>
      </w:r>
      <w:r w:rsidRPr="00F612AC">
        <w:rPr>
          <w:rFonts w:hint="eastAsia"/>
          <w:kern w:val="11"/>
          <w:sz w:val="18"/>
          <w:szCs w:val="18"/>
          <w:shd w:val="clear" w:color="auto" w:fill="FFFFFF"/>
        </w:rPr>
        <w:t>29( 12) : 1484</w:t>
      </w:r>
      <w:r w:rsidRPr="00F612AC">
        <w:rPr>
          <w:rFonts w:hint="eastAsia"/>
          <w:sz w:val="18"/>
          <w:szCs w:val="18"/>
          <w:shd w:val="clear" w:color="auto" w:fill="FFFFFF"/>
        </w:rPr>
        <w:t>．</w:t>
      </w:r>
    </w:p>
    <w:p w14:paraId="0BCED3CE" w14:textId="2EEFC543" w:rsidR="00F17970" w:rsidRPr="00F612AC" w:rsidRDefault="005959C1" w:rsidP="00F17970">
      <w:pPr>
        <w:widowControl/>
        <w:numPr>
          <w:ilvl w:val="0"/>
          <w:numId w:val="13"/>
        </w:numPr>
        <w:ind w:left="340" w:hangingChars="189" w:hanging="340"/>
        <w:rPr>
          <w:sz w:val="18"/>
          <w:szCs w:val="18"/>
          <w:shd w:val="clear" w:color="auto" w:fill="FFFFFF"/>
        </w:rPr>
      </w:pPr>
      <w:r w:rsidRPr="00F612AC">
        <w:rPr>
          <w:rFonts w:hint="eastAsia"/>
          <w:sz w:val="18"/>
          <w:szCs w:val="18"/>
          <w:shd w:val="clear" w:color="auto" w:fill="FFFFFF"/>
        </w:rPr>
        <w:t>侯利民</w:t>
      </w:r>
      <w:r w:rsidRPr="00F612AC">
        <w:rPr>
          <w:rFonts w:hint="eastAsia"/>
          <w:sz w:val="18"/>
          <w:szCs w:val="18"/>
          <w:shd w:val="clear" w:color="auto" w:fill="FFFFFF"/>
        </w:rPr>
        <w:t>,</w:t>
      </w:r>
      <w:r w:rsidRPr="00F612AC">
        <w:rPr>
          <w:rFonts w:hint="eastAsia"/>
          <w:sz w:val="18"/>
          <w:szCs w:val="18"/>
          <w:shd w:val="clear" w:color="auto" w:fill="FFFFFF"/>
        </w:rPr>
        <w:t>任一夫</w:t>
      </w:r>
      <w:r w:rsidRPr="00F612AC">
        <w:rPr>
          <w:rFonts w:hint="eastAsia"/>
          <w:sz w:val="18"/>
          <w:szCs w:val="18"/>
          <w:shd w:val="clear" w:color="auto" w:fill="FFFFFF"/>
        </w:rPr>
        <w:t>,</w:t>
      </w:r>
      <w:r w:rsidRPr="00F612AC">
        <w:rPr>
          <w:rFonts w:hint="eastAsia"/>
          <w:sz w:val="18"/>
          <w:szCs w:val="18"/>
          <w:shd w:val="clear" w:color="auto" w:fill="FFFFFF"/>
        </w:rPr>
        <w:t>王怀震</w:t>
      </w:r>
      <w:r w:rsidRPr="00F612AC">
        <w:rPr>
          <w:rFonts w:hint="eastAsia"/>
          <w:sz w:val="18"/>
          <w:szCs w:val="18"/>
          <w:shd w:val="clear" w:color="auto" w:fill="FFFFFF"/>
        </w:rPr>
        <w:t>,</w:t>
      </w:r>
      <w:r w:rsidRPr="00F612AC">
        <w:rPr>
          <w:rFonts w:hint="eastAsia"/>
          <w:sz w:val="18"/>
          <w:szCs w:val="18"/>
          <w:shd w:val="clear" w:color="auto" w:fill="FFFFFF"/>
        </w:rPr>
        <w:t>李蕴倬</w:t>
      </w:r>
      <w:r w:rsidRPr="00F612AC">
        <w:rPr>
          <w:rFonts w:hint="eastAsia"/>
          <w:sz w:val="18"/>
          <w:szCs w:val="18"/>
          <w:shd w:val="clear" w:color="auto" w:fill="FFFFFF"/>
        </w:rPr>
        <w:t>,</w:t>
      </w:r>
      <w:r w:rsidRPr="00F612AC">
        <w:rPr>
          <w:rFonts w:hint="eastAsia"/>
          <w:sz w:val="18"/>
          <w:szCs w:val="18"/>
          <w:shd w:val="clear" w:color="auto" w:fill="FFFFFF"/>
        </w:rPr>
        <w:t>李秀菊</w:t>
      </w:r>
      <w:r w:rsidRPr="00F612AC">
        <w:rPr>
          <w:rFonts w:hint="eastAsia"/>
          <w:sz w:val="18"/>
          <w:szCs w:val="18"/>
          <w:shd w:val="clear" w:color="auto" w:fill="FFFFFF"/>
        </w:rPr>
        <w:t>.</w:t>
      </w:r>
      <w:r w:rsidRPr="00F612AC">
        <w:rPr>
          <w:rFonts w:hint="eastAsia"/>
          <w:sz w:val="18"/>
          <w:szCs w:val="18"/>
          <w:shd w:val="clear" w:color="auto" w:fill="FFFFFF"/>
        </w:rPr>
        <w:t>永磁同步电机调速系统的滑模自抗扰控制</w:t>
      </w:r>
      <w:r w:rsidRPr="00F612AC">
        <w:rPr>
          <w:rFonts w:hint="eastAsia"/>
          <w:sz w:val="18"/>
          <w:szCs w:val="18"/>
          <w:shd w:val="clear" w:color="auto" w:fill="FFFFFF"/>
        </w:rPr>
        <w:t>[J].</w:t>
      </w:r>
      <w:r w:rsidRPr="00F612AC">
        <w:rPr>
          <w:rFonts w:hint="eastAsia"/>
          <w:sz w:val="18"/>
          <w:szCs w:val="18"/>
          <w:shd w:val="clear" w:color="auto" w:fill="FFFFFF"/>
        </w:rPr>
        <w:t>控制工程</w:t>
      </w:r>
      <w:r w:rsidRPr="00F612AC">
        <w:rPr>
          <w:rFonts w:hint="eastAsia"/>
          <w:sz w:val="18"/>
          <w:szCs w:val="18"/>
          <w:shd w:val="clear" w:color="auto" w:fill="FFFFFF"/>
        </w:rPr>
        <w:t>,2019,26(08):1460-1465.</w:t>
      </w:r>
    </w:p>
    <w:p w14:paraId="4D7C75CC" w14:textId="3CEF0C60" w:rsidR="005959C1" w:rsidRDefault="005959C1" w:rsidP="009F11CD">
      <w:pPr>
        <w:widowControl/>
        <w:numPr>
          <w:ilvl w:val="0"/>
          <w:numId w:val="13"/>
        </w:numPr>
        <w:ind w:left="340" w:hangingChars="189" w:hanging="340"/>
        <w:rPr>
          <w:sz w:val="18"/>
          <w:szCs w:val="18"/>
          <w:shd w:val="clear" w:color="auto" w:fill="FFFFFF"/>
        </w:rPr>
      </w:pPr>
      <w:r w:rsidRPr="00F612AC">
        <w:rPr>
          <w:rFonts w:hint="eastAsia"/>
          <w:sz w:val="18"/>
          <w:szCs w:val="18"/>
          <w:shd w:val="clear" w:color="auto" w:fill="FFFFFF"/>
        </w:rPr>
        <w:t>祝新阳</w:t>
      </w:r>
      <w:r w:rsidRPr="00F612AC">
        <w:rPr>
          <w:rFonts w:hint="eastAsia"/>
          <w:sz w:val="18"/>
          <w:szCs w:val="18"/>
          <w:shd w:val="clear" w:color="auto" w:fill="FFFFFF"/>
        </w:rPr>
        <w:t>,</w:t>
      </w:r>
      <w:r w:rsidRPr="00F612AC">
        <w:rPr>
          <w:rFonts w:hint="eastAsia"/>
          <w:sz w:val="18"/>
          <w:szCs w:val="18"/>
          <w:shd w:val="clear" w:color="auto" w:fill="FFFFFF"/>
        </w:rPr>
        <w:t>曾国辉</w:t>
      </w:r>
      <w:r w:rsidRPr="00F612AC">
        <w:rPr>
          <w:rFonts w:hint="eastAsia"/>
          <w:sz w:val="18"/>
          <w:szCs w:val="18"/>
          <w:shd w:val="clear" w:color="auto" w:fill="FFFFFF"/>
        </w:rPr>
        <w:t>,</w:t>
      </w:r>
      <w:r w:rsidRPr="00F612AC">
        <w:rPr>
          <w:rFonts w:hint="eastAsia"/>
          <w:sz w:val="18"/>
          <w:szCs w:val="18"/>
          <w:shd w:val="clear" w:color="auto" w:fill="FFFFFF"/>
        </w:rPr>
        <w:t>黄勃</w:t>
      </w:r>
      <w:r w:rsidRPr="00F612AC">
        <w:rPr>
          <w:rFonts w:hint="eastAsia"/>
          <w:sz w:val="18"/>
          <w:szCs w:val="18"/>
          <w:shd w:val="clear" w:color="auto" w:fill="FFFFFF"/>
        </w:rPr>
        <w:t>,</w:t>
      </w:r>
      <w:r w:rsidRPr="00F612AC">
        <w:rPr>
          <w:rFonts w:hint="eastAsia"/>
          <w:sz w:val="18"/>
          <w:szCs w:val="18"/>
          <w:shd w:val="clear" w:color="auto" w:fill="FFFFFF"/>
        </w:rPr>
        <w:t>刘瑾</w:t>
      </w:r>
      <w:r w:rsidRPr="00F612AC">
        <w:rPr>
          <w:rFonts w:hint="eastAsia"/>
          <w:sz w:val="18"/>
          <w:szCs w:val="18"/>
          <w:shd w:val="clear" w:color="auto" w:fill="FFFFFF"/>
        </w:rPr>
        <w:t>,</w:t>
      </w:r>
      <w:r w:rsidRPr="00F612AC">
        <w:rPr>
          <w:rFonts w:hint="eastAsia"/>
          <w:sz w:val="18"/>
          <w:szCs w:val="18"/>
          <w:shd w:val="clear" w:color="auto" w:fill="FFFFFF"/>
        </w:rPr>
        <w:t>韦钰</w:t>
      </w:r>
      <w:r w:rsidRPr="00F612AC">
        <w:rPr>
          <w:rFonts w:hint="eastAsia"/>
          <w:sz w:val="18"/>
          <w:szCs w:val="18"/>
          <w:shd w:val="clear" w:color="auto" w:fill="FFFFFF"/>
        </w:rPr>
        <w:t>.</w:t>
      </w:r>
      <w:r w:rsidRPr="00F612AC">
        <w:rPr>
          <w:rFonts w:hint="eastAsia"/>
          <w:sz w:val="18"/>
          <w:szCs w:val="18"/>
          <w:shd w:val="clear" w:color="auto" w:fill="FFFFFF"/>
        </w:rPr>
        <w:t>改进滑模观测器的永磁同步电机矢量控制</w:t>
      </w:r>
      <w:r w:rsidRPr="00F612AC">
        <w:rPr>
          <w:rFonts w:hint="eastAsia"/>
          <w:sz w:val="18"/>
          <w:szCs w:val="18"/>
          <w:shd w:val="clear" w:color="auto" w:fill="FFFFFF"/>
        </w:rPr>
        <w:t>[J].</w:t>
      </w:r>
      <w:r w:rsidRPr="00F612AC">
        <w:rPr>
          <w:rFonts w:hint="eastAsia"/>
          <w:sz w:val="18"/>
          <w:szCs w:val="18"/>
          <w:shd w:val="clear" w:color="auto" w:fill="FFFFFF"/>
        </w:rPr>
        <w:t>信息与控制</w:t>
      </w:r>
      <w:r w:rsidRPr="00F612AC">
        <w:rPr>
          <w:rFonts w:hint="eastAsia"/>
          <w:sz w:val="18"/>
          <w:szCs w:val="18"/>
          <w:shd w:val="clear" w:color="auto" w:fill="FFFFFF"/>
        </w:rPr>
        <w:t>,2020,49(06):708-713+721</w:t>
      </w:r>
      <w:r w:rsidR="009F11CD" w:rsidRPr="00F612AC">
        <w:rPr>
          <w:rFonts w:hint="eastAsia"/>
          <w:sz w:val="18"/>
          <w:szCs w:val="18"/>
          <w:shd w:val="clear" w:color="auto" w:fill="FFFFFF"/>
        </w:rPr>
        <w:t>.</w:t>
      </w:r>
    </w:p>
    <w:p w14:paraId="39BA9A4A" w14:textId="4766AA1A" w:rsidR="001E5C6B" w:rsidRDefault="001E5C6B" w:rsidP="009F11CD">
      <w:pPr>
        <w:widowControl/>
        <w:numPr>
          <w:ilvl w:val="0"/>
          <w:numId w:val="13"/>
        </w:numPr>
        <w:ind w:left="340" w:hangingChars="189" w:hanging="340"/>
        <w:rPr>
          <w:sz w:val="18"/>
          <w:szCs w:val="18"/>
          <w:shd w:val="clear" w:color="auto" w:fill="FFFFFF"/>
        </w:rPr>
      </w:pPr>
      <w:r w:rsidRPr="001E5C6B">
        <w:rPr>
          <w:rFonts w:hint="eastAsia"/>
          <w:sz w:val="18"/>
          <w:szCs w:val="18"/>
          <w:shd w:val="clear" w:color="auto" w:fill="FFFFFF"/>
        </w:rPr>
        <w:t>曹晓月</w:t>
      </w:r>
      <w:r w:rsidRPr="001E5C6B">
        <w:rPr>
          <w:rFonts w:hint="eastAsia"/>
          <w:sz w:val="18"/>
          <w:szCs w:val="18"/>
          <w:shd w:val="clear" w:color="auto" w:fill="FFFFFF"/>
        </w:rPr>
        <w:t>,</w:t>
      </w:r>
      <w:r w:rsidRPr="001E5C6B">
        <w:rPr>
          <w:rFonts w:hint="eastAsia"/>
          <w:sz w:val="18"/>
          <w:szCs w:val="18"/>
          <w:shd w:val="clear" w:color="auto" w:fill="FFFFFF"/>
        </w:rPr>
        <w:t>张旭秀</w:t>
      </w:r>
      <w:r w:rsidRPr="001E5C6B">
        <w:rPr>
          <w:rFonts w:hint="eastAsia"/>
          <w:sz w:val="18"/>
          <w:szCs w:val="18"/>
          <w:shd w:val="clear" w:color="auto" w:fill="FFFFFF"/>
        </w:rPr>
        <w:t>.</w:t>
      </w:r>
      <w:r w:rsidRPr="001E5C6B">
        <w:rPr>
          <w:rFonts w:hint="eastAsia"/>
          <w:sz w:val="18"/>
          <w:szCs w:val="18"/>
          <w:shd w:val="clear" w:color="auto" w:fill="FFFFFF"/>
        </w:rPr>
        <w:t>改进定子电阻辨识的滑模观测器</w:t>
      </w:r>
      <w:r w:rsidRPr="001E5C6B">
        <w:rPr>
          <w:rFonts w:hint="eastAsia"/>
          <w:sz w:val="18"/>
          <w:szCs w:val="18"/>
          <w:shd w:val="clear" w:color="auto" w:fill="FFFFFF"/>
        </w:rPr>
        <w:t>PMSM</w:t>
      </w:r>
      <w:r w:rsidRPr="001E5C6B">
        <w:rPr>
          <w:rFonts w:hint="eastAsia"/>
          <w:sz w:val="18"/>
          <w:szCs w:val="18"/>
          <w:shd w:val="clear" w:color="auto" w:fill="FFFFFF"/>
        </w:rPr>
        <w:t>无传感器控制</w:t>
      </w:r>
      <w:r w:rsidRPr="001E5C6B">
        <w:rPr>
          <w:rFonts w:hint="eastAsia"/>
          <w:sz w:val="18"/>
          <w:szCs w:val="18"/>
          <w:shd w:val="clear" w:color="auto" w:fill="FFFFFF"/>
        </w:rPr>
        <w:t>[J].</w:t>
      </w:r>
      <w:r w:rsidRPr="001E5C6B">
        <w:rPr>
          <w:rFonts w:hint="eastAsia"/>
          <w:sz w:val="18"/>
          <w:szCs w:val="18"/>
          <w:shd w:val="clear" w:color="auto" w:fill="FFFFFF"/>
        </w:rPr>
        <w:t>组合机床与自动化加工技术</w:t>
      </w:r>
      <w:r w:rsidRPr="001E5C6B">
        <w:rPr>
          <w:rFonts w:hint="eastAsia"/>
          <w:sz w:val="18"/>
          <w:szCs w:val="18"/>
          <w:shd w:val="clear" w:color="auto" w:fill="FFFFFF"/>
        </w:rPr>
        <w:t>,2021(03):74-79.</w:t>
      </w:r>
    </w:p>
    <w:p w14:paraId="48987C0A" w14:textId="2B1FDB9F" w:rsidR="008F4ECA" w:rsidRPr="00F612AC" w:rsidRDefault="008F4ECA" w:rsidP="009F11CD">
      <w:pPr>
        <w:widowControl/>
        <w:numPr>
          <w:ilvl w:val="0"/>
          <w:numId w:val="13"/>
        </w:numPr>
        <w:ind w:left="340" w:hangingChars="189" w:hanging="340"/>
        <w:rPr>
          <w:sz w:val="18"/>
          <w:szCs w:val="18"/>
          <w:shd w:val="clear" w:color="auto" w:fill="FFFFFF"/>
        </w:rPr>
      </w:pPr>
      <w:r w:rsidRPr="008F4ECA">
        <w:rPr>
          <w:rFonts w:hint="eastAsia"/>
          <w:sz w:val="18"/>
          <w:szCs w:val="18"/>
          <w:shd w:val="clear" w:color="auto" w:fill="FFFFFF"/>
        </w:rPr>
        <w:t>白天宇</w:t>
      </w:r>
      <w:r w:rsidRPr="008F4ECA">
        <w:rPr>
          <w:rFonts w:hint="eastAsia"/>
          <w:sz w:val="18"/>
          <w:szCs w:val="18"/>
          <w:shd w:val="clear" w:color="auto" w:fill="FFFFFF"/>
        </w:rPr>
        <w:t>,</w:t>
      </w:r>
      <w:r w:rsidRPr="008F4ECA">
        <w:rPr>
          <w:rFonts w:hint="eastAsia"/>
          <w:sz w:val="18"/>
          <w:szCs w:val="18"/>
          <w:shd w:val="clear" w:color="auto" w:fill="FFFFFF"/>
        </w:rPr>
        <w:t>刘军</w:t>
      </w:r>
      <w:r w:rsidRPr="008F4ECA">
        <w:rPr>
          <w:rFonts w:hint="eastAsia"/>
          <w:sz w:val="18"/>
          <w:szCs w:val="18"/>
          <w:shd w:val="clear" w:color="auto" w:fill="FFFFFF"/>
        </w:rPr>
        <w:t>,</w:t>
      </w:r>
      <w:r w:rsidRPr="008F4ECA">
        <w:rPr>
          <w:rFonts w:hint="eastAsia"/>
          <w:sz w:val="18"/>
          <w:szCs w:val="18"/>
          <w:shd w:val="clear" w:color="auto" w:fill="FFFFFF"/>
        </w:rPr>
        <w:t>许志明</w:t>
      </w:r>
      <w:r w:rsidRPr="008F4ECA">
        <w:rPr>
          <w:rFonts w:hint="eastAsia"/>
          <w:sz w:val="18"/>
          <w:szCs w:val="18"/>
          <w:shd w:val="clear" w:color="auto" w:fill="FFFFFF"/>
        </w:rPr>
        <w:t>,</w:t>
      </w:r>
      <w:r w:rsidRPr="008F4ECA">
        <w:rPr>
          <w:rFonts w:hint="eastAsia"/>
          <w:sz w:val="18"/>
          <w:szCs w:val="18"/>
          <w:shd w:val="clear" w:color="auto" w:fill="FFFFFF"/>
        </w:rPr>
        <w:t>唐文俏</w:t>
      </w:r>
      <w:r w:rsidRPr="008F4ECA">
        <w:rPr>
          <w:rFonts w:hint="eastAsia"/>
          <w:sz w:val="18"/>
          <w:szCs w:val="18"/>
          <w:shd w:val="clear" w:color="auto" w:fill="FFFFFF"/>
        </w:rPr>
        <w:t>.</w:t>
      </w:r>
      <w:r w:rsidRPr="008F4ECA">
        <w:rPr>
          <w:rFonts w:hint="eastAsia"/>
          <w:sz w:val="18"/>
          <w:szCs w:val="18"/>
          <w:shd w:val="clear" w:color="auto" w:fill="FFFFFF"/>
        </w:rPr>
        <w:t>基于幂次趋近律滑模观测器的永磁同步电机控制</w:t>
      </w:r>
      <w:r w:rsidRPr="008F4ECA">
        <w:rPr>
          <w:rFonts w:hint="eastAsia"/>
          <w:sz w:val="18"/>
          <w:szCs w:val="18"/>
          <w:shd w:val="clear" w:color="auto" w:fill="FFFFFF"/>
        </w:rPr>
        <w:t>[J].</w:t>
      </w:r>
      <w:r w:rsidRPr="008F4ECA">
        <w:rPr>
          <w:rFonts w:hint="eastAsia"/>
          <w:sz w:val="18"/>
          <w:szCs w:val="18"/>
          <w:shd w:val="clear" w:color="auto" w:fill="FFFFFF"/>
        </w:rPr>
        <w:t>组合机床与自动化加工技术</w:t>
      </w:r>
      <w:r w:rsidRPr="008F4ECA">
        <w:rPr>
          <w:rFonts w:hint="eastAsia"/>
          <w:sz w:val="18"/>
          <w:szCs w:val="18"/>
          <w:shd w:val="clear" w:color="auto" w:fill="FFFFFF"/>
        </w:rPr>
        <w:t>,2021(01):122-125.</w:t>
      </w:r>
    </w:p>
    <w:sectPr w:rsidR="008F4ECA" w:rsidRPr="00F612AC" w:rsidSect="00B41198">
      <w:footerReference w:type="default" r:id="rId77"/>
      <w:pgSz w:w="11906" w:h="16838"/>
      <w:pgMar w:top="1418" w:right="1416" w:bottom="964" w:left="1418" w:header="851" w:footer="992" w:gutter="0"/>
      <w:pgBorders w:offsetFrom="page">
        <w:bottom w:val="single" w:sz="8" w:space="24" w:color="auto"/>
      </w:pgBorders>
      <w:cols w:num="2"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0454D" w14:textId="77777777" w:rsidR="00273066" w:rsidRDefault="00273066">
      <w:r>
        <w:separator/>
      </w:r>
    </w:p>
  </w:endnote>
  <w:endnote w:type="continuationSeparator" w:id="0">
    <w:p w14:paraId="7496E54D" w14:textId="77777777" w:rsidR="00273066" w:rsidRDefault="002730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书宋简体">
    <w:altName w:val="宋体"/>
    <w:charset w:val="86"/>
    <w:family w:val="script"/>
    <w:pitch w:val="default"/>
    <w:sig w:usb0="00000000" w:usb1="00000000" w:usb2="00000000" w:usb3="00000000" w:csb0="00040000" w:csb1="00000000"/>
  </w:font>
  <w:font w:name="方正小标宋简体">
    <w:altName w:val="微软雅黑"/>
    <w:charset w:val="86"/>
    <w:family w:val="auto"/>
    <w:pitch w:val="default"/>
    <w:sig w:usb0="00000001" w:usb1="080E0000" w:usb2="00000000" w:usb3="00000000" w:csb0="00040000"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63565" w14:textId="77777777" w:rsidR="00B2292D" w:rsidRPr="008F4ECA" w:rsidRDefault="00B2292D" w:rsidP="008F4ECA">
    <w:pPr>
      <w:pStyle w:val="a6"/>
      <w:rPr>
        <w:rStyle w:val="a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3111C" w14:textId="77777777" w:rsidR="00273066" w:rsidRDefault="00273066">
      <w:r>
        <w:separator/>
      </w:r>
    </w:p>
  </w:footnote>
  <w:footnote w:type="continuationSeparator" w:id="0">
    <w:p w14:paraId="1230997D" w14:textId="77777777" w:rsidR="00273066" w:rsidRDefault="0027306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37D27B2"/>
    <w:multiLevelType w:val="singleLevel"/>
    <w:tmpl w:val="937D27B2"/>
    <w:lvl w:ilvl="0">
      <w:start w:val="1"/>
      <w:numFmt w:val="decimal"/>
      <w:lvlText w:val="%1)"/>
      <w:lvlJc w:val="left"/>
      <w:pPr>
        <w:ind w:left="-75" w:hanging="425"/>
      </w:pPr>
      <w:rPr>
        <w:rFonts w:hint="default"/>
      </w:rPr>
    </w:lvl>
  </w:abstractNum>
  <w:abstractNum w:abstractNumId="1" w15:restartNumberingAfterBreak="0">
    <w:nsid w:val="9AB922FF"/>
    <w:multiLevelType w:val="multilevel"/>
    <w:tmpl w:val="9AB922FF"/>
    <w:lvl w:ilvl="0">
      <w:start w:val="1"/>
      <w:numFmt w:val="decimal"/>
      <w:lvlText w:val="%1)"/>
      <w:lvlJc w:val="left"/>
      <w:pPr>
        <w:ind w:left="420" w:hanging="420"/>
      </w:pPr>
    </w:lvl>
    <w:lvl w:ilvl="1">
      <w:start w:val="1"/>
      <w:numFmt w:val="decimal"/>
      <w:lvlText w:val="%2."/>
      <w:lvlJc w:val="left"/>
      <w:pPr>
        <w:tabs>
          <w:tab w:val="left" w:pos="656"/>
        </w:tabs>
        <w:ind w:left="656" w:hanging="360"/>
      </w:pPr>
    </w:lvl>
    <w:lvl w:ilvl="2">
      <w:start w:val="1"/>
      <w:numFmt w:val="decimal"/>
      <w:lvlText w:val="%3."/>
      <w:lvlJc w:val="left"/>
      <w:pPr>
        <w:tabs>
          <w:tab w:val="left" w:pos="1376"/>
        </w:tabs>
        <w:ind w:left="1376" w:hanging="360"/>
      </w:pPr>
    </w:lvl>
    <w:lvl w:ilvl="3">
      <w:start w:val="1"/>
      <w:numFmt w:val="decimal"/>
      <w:lvlText w:val="%4."/>
      <w:lvlJc w:val="left"/>
      <w:pPr>
        <w:tabs>
          <w:tab w:val="left" w:pos="2096"/>
        </w:tabs>
        <w:ind w:left="2096" w:hanging="360"/>
      </w:pPr>
    </w:lvl>
    <w:lvl w:ilvl="4">
      <w:start w:val="1"/>
      <w:numFmt w:val="decimal"/>
      <w:lvlText w:val="%5."/>
      <w:lvlJc w:val="left"/>
      <w:pPr>
        <w:tabs>
          <w:tab w:val="left" w:pos="2816"/>
        </w:tabs>
        <w:ind w:left="2816" w:hanging="360"/>
      </w:pPr>
    </w:lvl>
    <w:lvl w:ilvl="5">
      <w:start w:val="1"/>
      <w:numFmt w:val="decimal"/>
      <w:lvlText w:val="%6."/>
      <w:lvlJc w:val="left"/>
      <w:pPr>
        <w:tabs>
          <w:tab w:val="left" w:pos="3536"/>
        </w:tabs>
        <w:ind w:left="3536" w:hanging="360"/>
      </w:pPr>
    </w:lvl>
    <w:lvl w:ilvl="6">
      <w:start w:val="1"/>
      <w:numFmt w:val="decimal"/>
      <w:lvlText w:val="%7."/>
      <w:lvlJc w:val="left"/>
      <w:pPr>
        <w:tabs>
          <w:tab w:val="left" w:pos="4256"/>
        </w:tabs>
        <w:ind w:left="4256" w:hanging="360"/>
      </w:pPr>
    </w:lvl>
    <w:lvl w:ilvl="7">
      <w:start w:val="1"/>
      <w:numFmt w:val="decimal"/>
      <w:lvlText w:val="%8."/>
      <w:lvlJc w:val="left"/>
      <w:pPr>
        <w:tabs>
          <w:tab w:val="left" w:pos="4976"/>
        </w:tabs>
        <w:ind w:left="4976" w:hanging="360"/>
      </w:pPr>
    </w:lvl>
    <w:lvl w:ilvl="8">
      <w:start w:val="1"/>
      <w:numFmt w:val="decimal"/>
      <w:lvlText w:val="%9."/>
      <w:lvlJc w:val="left"/>
      <w:pPr>
        <w:tabs>
          <w:tab w:val="left" w:pos="5696"/>
        </w:tabs>
        <w:ind w:left="5696" w:hanging="360"/>
      </w:pPr>
    </w:lvl>
  </w:abstractNum>
  <w:abstractNum w:abstractNumId="2" w15:restartNumberingAfterBreak="0">
    <w:nsid w:val="A11E3068"/>
    <w:multiLevelType w:val="singleLevel"/>
    <w:tmpl w:val="EBF83F06"/>
    <w:lvl w:ilvl="0">
      <w:start w:val="1"/>
      <w:numFmt w:val="decimal"/>
      <w:suff w:val="space"/>
      <w:lvlText w:val="[%1]"/>
      <w:lvlJc w:val="left"/>
      <w:pPr>
        <w:ind w:left="0" w:firstLine="0"/>
      </w:pPr>
      <w:rPr>
        <w:rFonts w:hint="eastAsia"/>
      </w:rPr>
    </w:lvl>
  </w:abstractNum>
  <w:abstractNum w:abstractNumId="3" w15:restartNumberingAfterBreak="0">
    <w:nsid w:val="CCF89F98"/>
    <w:multiLevelType w:val="singleLevel"/>
    <w:tmpl w:val="CCF89F98"/>
    <w:lvl w:ilvl="0">
      <w:start w:val="1"/>
      <w:numFmt w:val="decimalEnclosedCircleChinese"/>
      <w:suff w:val="nothing"/>
      <w:lvlText w:val="%1　"/>
      <w:lvlJc w:val="left"/>
      <w:pPr>
        <w:ind w:left="0" w:firstLine="400"/>
      </w:pPr>
      <w:rPr>
        <w:rFonts w:hint="eastAsia"/>
      </w:rPr>
    </w:lvl>
  </w:abstractNum>
  <w:abstractNum w:abstractNumId="4" w15:restartNumberingAfterBreak="0">
    <w:nsid w:val="1EFE3A0E"/>
    <w:multiLevelType w:val="hybridMultilevel"/>
    <w:tmpl w:val="EA66EDE0"/>
    <w:lvl w:ilvl="0" w:tplc="FDC4D2BC">
      <w:start w:val="7"/>
      <w:numFmt w:val="decimal"/>
      <w:suff w:val="space"/>
      <w:lvlText w:val="[%1]"/>
      <w:lvlJc w:val="left"/>
      <w:pPr>
        <w:ind w:left="2" w:firstLine="0"/>
      </w:pPr>
      <w:rPr>
        <w:rFonts w:hint="eastAsia"/>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5" w15:restartNumberingAfterBreak="0">
    <w:nsid w:val="23A65BBE"/>
    <w:multiLevelType w:val="hybridMultilevel"/>
    <w:tmpl w:val="BE264D42"/>
    <w:lvl w:ilvl="0" w:tplc="FDC4D2BC">
      <w:start w:val="7"/>
      <w:numFmt w:val="decimal"/>
      <w:suff w:val="space"/>
      <w:lvlText w:val="[%1]"/>
      <w:lvlJc w:val="left"/>
      <w:pPr>
        <w:ind w:left="2" w:firstLine="0"/>
      </w:pPr>
      <w:rPr>
        <w:rFonts w:hint="eastAsia"/>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6" w15:restartNumberingAfterBreak="0">
    <w:nsid w:val="26B82D25"/>
    <w:multiLevelType w:val="multilevel"/>
    <w:tmpl w:val="26B82D25"/>
    <w:lvl w:ilvl="0">
      <w:start w:val="1"/>
      <w:numFmt w:val="decimal"/>
      <w:pStyle w:val="a"/>
      <w:lvlText w:val="%1"/>
      <w:lvlJc w:val="right"/>
      <w:pPr>
        <w:tabs>
          <w:tab w:val="left" w:pos="425"/>
        </w:tabs>
        <w:ind w:left="425" w:hanging="137"/>
      </w:pPr>
      <w:rPr>
        <w:rFonts w:hint="eastAsia"/>
      </w:rPr>
    </w:lvl>
    <w:lvl w:ilvl="1">
      <w:start w:val="1"/>
      <w:numFmt w:val="decimal"/>
      <w:lvlText w:val="%2）"/>
      <w:lvlJc w:val="left"/>
      <w:pPr>
        <w:tabs>
          <w:tab w:val="left" w:pos="855"/>
        </w:tabs>
        <w:ind w:left="855" w:hanging="435"/>
      </w:pPr>
      <w:rPr>
        <w:rFonts w:hint="eastAsia"/>
      </w:rPr>
    </w:lvl>
    <w:lvl w:ilvl="2">
      <w:start w:val="1"/>
      <w:numFmt w:val="decimal"/>
      <w:lvlText w:val="%3、"/>
      <w:lvlJc w:val="left"/>
      <w:pPr>
        <w:tabs>
          <w:tab w:val="left" w:pos="1200"/>
        </w:tabs>
        <w:ind w:left="1200" w:hanging="360"/>
      </w:pPr>
      <w:rPr>
        <w:rFonts w:hint="eastAsia"/>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7" w15:restartNumberingAfterBreak="0">
    <w:nsid w:val="32373482"/>
    <w:multiLevelType w:val="multilevel"/>
    <w:tmpl w:val="32373482"/>
    <w:lvl w:ilvl="0">
      <w:start w:val="1"/>
      <w:numFmt w:val="decimal"/>
      <w:lvlText w:val="%1)"/>
      <w:lvlJc w:val="left"/>
      <w:pPr>
        <w:ind w:left="1204"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381962C9"/>
    <w:multiLevelType w:val="multilevel"/>
    <w:tmpl w:val="381962C9"/>
    <w:lvl w:ilvl="0">
      <w:start w:val="1"/>
      <w:numFmt w:val="decimal"/>
      <w:lvlText w:val="%1)"/>
      <w:lvlJc w:val="left"/>
      <w:pPr>
        <w:ind w:left="1204"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 w15:restartNumberingAfterBreak="0">
    <w:nsid w:val="41788181"/>
    <w:multiLevelType w:val="singleLevel"/>
    <w:tmpl w:val="FDC4D2BC"/>
    <w:lvl w:ilvl="0">
      <w:start w:val="7"/>
      <w:numFmt w:val="decimal"/>
      <w:suff w:val="space"/>
      <w:lvlText w:val="[%1]"/>
      <w:lvlJc w:val="left"/>
      <w:pPr>
        <w:ind w:left="0" w:firstLine="0"/>
      </w:pPr>
      <w:rPr>
        <w:rFonts w:hint="eastAsia"/>
      </w:rPr>
    </w:lvl>
  </w:abstractNum>
  <w:abstractNum w:abstractNumId="10" w15:restartNumberingAfterBreak="0">
    <w:nsid w:val="5A6ED3FD"/>
    <w:multiLevelType w:val="singleLevel"/>
    <w:tmpl w:val="5A6ED3FD"/>
    <w:lvl w:ilvl="0">
      <w:start w:val="1"/>
      <w:numFmt w:val="decimal"/>
      <w:lvlText w:val="%1)"/>
      <w:lvlJc w:val="left"/>
      <w:pPr>
        <w:ind w:left="425" w:hanging="425"/>
      </w:pPr>
      <w:rPr>
        <w:rFonts w:hint="default"/>
      </w:rPr>
    </w:lvl>
  </w:abstractNum>
  <w:abstractNum w:abstractNumId="11" w15:restartNumberingAfterBreak="0">
    <w:nsid w:val="5D8203D2"/>
    <w:multiLevelType w:val="multilevel"/>
    <w:tmpl w:val="5D8203D2"/>
    <w:lvl w:ilvl="0">
      <w:start w:val="1"/>
      <w:numFmt w:val="decimal"/>
      <w:lvlText w:val="%1)"/>
      <w:lvlJc w:val="left"/>
      <w:pPr>
        <w:ind w:left="1204"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 w15:restartNumberingAfterBreak="0">
    <w:nsid w:val="5DD928C5"/>
    <w:multiLevelType w:val="multilevel"/>
    <w:tmpl w:val="5DD928C5"/>
    <w:lvl w:ilvl="0">
      <w:start w:val="1"/>
      <w:numFmt w:val="decimal"/>
      <w:lvlText w:val="%1)"/>
      <w:lvlJc w:val="left"/>
      <w:pPr>
        <w:ind w:left="1204" w:hanging="42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3" w15:restartNumberingAfterBreak="0">
    <w:nsid w:val="637F5B75"/>
    <w:multiLevelType w:val="hybridMultilevel"/>
    <w:tmpl w:val="B99E6982"/>
    <w:lvl w:ilvl="0" w:tplc="FE826D38">
      <w:start w:val="1"/>
      <w:numFmt w:val="decimal"/>
      <w:lvlText w:val="[%1]"/>
      <w:lvlJc w:val="left"/>
      <w:pPr>
        <w:ind w:left="2" w:firstLine="0"/>
      </w:pPr>
      <w:rPr>
        <w:rFonts w:hint="eastAsia"/>
      </w:r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14" w15:restartNumberingAfterBreak="0">
    <w:nsid w:val="65E72849"/>
    <w:multiLevelType w:val="multilevel"/>
    <w:tmpl w:val="65E72849"/>
    <w:lvl w:ilvl="0">
      <w:start w:val="1"/>
      <w:numFmt w:val="decimal"/>
      <w:lvlText w:val="%1."/>
      <w:lvlJc w:val="left"/>
      <w:pPr>
        <w:ind w:left="-60" w:hanging="360"/>
      </w:pPr>
      <w:rPr>
        <w:rFonts w:hint="default"/>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5" w15:restartNumberingAfterBreak="0">
    <w:nsid w:val="68A83376"/>
    <w:multiLevelType w:val="multilevel"/>
    <w:tmpl w:val="68A83376"/>
    <w:lvl w:ilvl="0">
      <w:start w:val="1"/>
      <w:numFmt w:val="decimalEnclosedCircle"/>
      <w:lvlText w:val="%1"/>
      <w:lvlJc w:val="left"/>
      <w:pPr>
        <w:ind w:left="782"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 w15:restartNumberingAfterBreak="0">
    <w:nsid w:val="73CF2A58"/>
    <w:multiLevelType w:val="multilevel"/>
    <w:tmpl w:val="73CF2A58"/>
    <w:lvl w:ilvl="0">
      <w:start w:val="1"/>
      <w:numFmt w:val="decimalEnclosedCircle"/>
      <w:lvlText w:val="%1"/>
      <w:lvlJc w:val="left"/>
      <w:pPr>
        <w:ind w:left="780" w:hanging="360"/>
      </w:pPr>
      <w:rPr>
        <w:rFonts w:ascii="宋体" w:eastAsia="宋体" w:hAnsi="宋体" w:cstheme="minorBidi"/>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16cid:durableId="728264048">
    <w:abstractNumId w:val="6"/>
  </w:num>
  <w:num w:numId="2" w16cid:durableId="656615443">
    <w:abstractNumId w:val="14"/>
  </w:num>
  <w:num w:numId="3" w16cid:durableId="9692397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4103945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032562296">
    <w:abstractNumId w:val="16"/>
  </w:num>
  <w:num w:numId="6" w16cid:durableId="119955224">
    <w:abstractNumId w:val="0"/>
  </w:num>
  <w:num w:numId="7" w16cid:durableId="814876160">
    <w:abstractNumId w:val="10"/>
  </w:num>
  <w:num w:numId="8" w16cid:durableId="113999957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16185359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60033377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662315942">
    <w:abstractNumId w:val="1"/>
  </w:num>
  <w:num w:numId="12" w16cid:durableId="503016754">
    <w:abstractNumId w:val="3"/>
  </w:num>
  <w:num w:numId="13" w16cid:durableId="1359894801">
    <w:abstractNumId w:val="2"/>
  </w:num>
  <w:num w:numId="14" w16cid:durableId="1008486430">
    <w:abstractNumId w:val="9"/>
  </w:num>
  <w:num w:numId="15" w16cid:durableId="1888180689">
    <w:abstractNumId w:val="4"/>
  </w:num>
  <w:num w:numId="16" w16cid:durableId="503739305">
    <w:abstractNumId w:val="5"/>
  </w:num>
  <w:num w:numId="17" w16cid:durableId="206583304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bordersDoNotSurroundHeader/>
  <w:bordersDoNotSurroundFooter/>
  <w:defaultTabStop w:val="420"/>
  <w:drawingGridHorizontalSpacing w:val="105"/>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4B6"/>
    <w:rsid w:val="0000008E"/>
    <w:rsid w:val="00001069"/>
    <w:rsid w:val="000014BD"/>
    <w:rsid w:val="00002C0B"/>
    <w:rsid w:val="000116A1"/>
    <w:rsid w:val="000146D4"/>
    <w:rsid w:val="000155DE"/>
    <w:rsid w:val="000203A6"/>
    <w:rsid w:val="00020F41"/>
    <w:rsid w:val="000247C2"/>
    <w:rsid w:val="0002680B"/>
    <w:rsid w:val="0002690A"/>
    <w:rsid w:val="00033BDA"/>
    <w:rsid w:val="00034DAA"/>
    <w:rsid w:val="000408FF"/>
    <w:rsid w:val="000415B3"/>
    <w:rsid w:val="00047996"/>
    <w:rsid w:val="00050AF7"/>
    <w:rsid w:val="0005224E"/>
    <w:rsid w:val="000533EE"/>
    <w:rsid w:val="000541A0"/>
    <w:rsid w:val="0006062F"/>
    <w:rsid w:val="00063408"/>
    <w:rsid w:val="000640AF"/>
    <w:rsid w:val="0006769A"/>
    <w:rsid w:val="00076509"/>
    <w:rsid w:val="00082AB2"/>
    <w:rsid w:val="0008418C"/>
    <w:rsid w:val="00086612"/>
    <w:rsid w:val="00086AC4"/>
    <w:rsid w:val="00090DB1"/>
    <w:rsid w:val="00096619"/>
    <w:rsid w:val="000A2667"/>
    <w:rsid w:val="000A287F"/>
    <w:rsid w:val="000B766D"/>
    <w:rsid w:val="000C0A9C"/>
    <w:rsid w:val="000C13F2"/>
    <w:rsid w:val="000C2710"/>
    <w:rsid w:val="000C5B7F"/>
    <w:rsid w:val="000D0DA5"/>
    <w:rsid w:val="000D263B"/>
    <w:rsid w:val="000D2B8A"/>
    <w:rsid w:val="000E7EA8"/>
    <w:rsid w:val="000F19F2"/>
    <w:rsid w:val="0010135B"/>
    <w:rsid w:val="00104140"/>
    <w:rsid w:val="001049F4"/>
    <w:rsid w:val="00111948"/>
    <w:rsid w:val="00113C3C"/>
    <w:rsid w:val="00114BD9"/>
    <w:rsid w:val="00115939"/>
    <w:rsid w:val="00115CA2"/>
    <w:rsid w:val="001212BD"/>
    <w:rsid w:val="001222E0"/>
    <w:rsid w:val="00131C6F"/>
    <w:rsid w:val="00145A9D"/>
    <w:rsid w:val="00146F5D"/>
    <w:rsid w:val="00152A56"/>
    <w:rsid w:val="001551AF"/>
    <w:rsid w:val="00166D00"/>
    <w:rsid w:val="00167C33"/>
    <w:rsid w:val="00173CEC"/>
    <w:rsid w:val="00176586"/>
    <w:rsid w:val="001823B8"/>
    <w:rsid w:val="001848F2"/>
    <w:rsid w:val="00192559"/>
    <w:rsid w:val="0019386C"/>
    <w:rsid w:val="001949B6"/>
    <w:rsid w:val="00194E54"/>
    <w:rsid w:val="001950EF"/>
    <w:rsid w:val="00196C51"/>
    <w:rsid w:val="001A2EAE"/>
    <w:rsid w:val="001A32D0"/>
    <w:rsid w:val="001A732E"/>
    <w:rsid w:val="001B1429"/>
    <w:rsid w:val="001B7EE1"/>
    <w:rsid w:val="001C1F66"/>
    <w:rsid w:val="001C4BE7"/>
    <w:rsid w:val="001C6280"/>
    <w:rsid w:val="001D1C88"/>
    <w:rsid w:val="001D2E09"/>
    <w:rsid w:val="001E0BB9"/>
    <w:rsid w:val="001E1322"/>
    <w:rsid w:val="001E3F18"/>
    <w:rsid w:val="001E5975"/>
    <w:rsid w:val="001E5C6B"/>
    <w:rsid w:val="001E5EC9"/>
    <w:rsid w:val="001E6377"/>
    <w:rsid w:val="001E777D"/>
    <w:rsid w:val="001F1F88"/>
    <w:rsid w:val="001F719F"/>
    <w:rsid w:val="002046B3"/>
    <w:rsid w:val="002069AE"/>
    <w:rsid w:val="00207B32"/>
    <w:rsid w:val="002109A5"/>
    <w:rsid w:val="00214C59"/>
    <w:rsid w:val="0022109C"/>
    <w:rsid w:val="0024448A"/>
    <w:rsid w:val="002510F4"/>
    <w:rsid w:val="002564E3"/>
    <w:rsid w:val="00257A8D"/>
    <w:rsid w:val="00260135"/>
    <w:rsid w:val="00265876"/>
    <w:rsid w:val="00271A22"/>
    <w:rsid w:val="00273066"/>
    <w:rsid w:val="00275114"/>
    <w:rsid w:val="00280056"/>
    <w:rsid w:val="00294793"/>
    <w:rsid w:val="002A476E"/>
    <w:rsid w:val="002B68E2"/>
    <w:rsid w:val="002B6B18"/>
    <w:rsid w:val="002B6C5D"/>
    <w:rsid w:val="002B7AF3"/>
    <w:rsid w:val="002C05FE"/>
    <w:rsid w:val="002C1887"/>
    <w:rsid w:val="002C4A39"/>
    <w:rsid w:val="002C5ED3"/>
    <w:rsid w:val="002C6AAF"/>
    <w:rsid w:val="002C6F17"/>
    <w:rsid w:val="002C7610"/>
    <w:rsid w:val="002C7BCC"/>
    <w:rsid w:val="002D18C3"/>
    <w:rsid w:val="002D29B0"/>
    <w:rsid w:val="002D4025"/>
    <w:rsid w:val="002D72CA"/>
    <w:rsid w:val="002D7F6C"/>
    <w:rsid w:val="002E6323"/>
    <w:rsid w:val="002F155A"/>
    <w:rsid w:val="00301955"/>
    <w:rsid w:val="003128CC"/>
    <w:rsid w:val="0031329D"/>
    <w:rsid w:val="00314E2B"/>
    <w:rsid w:val="00314E53"/>
    <w:rsid w:val="003157F5"/>
    <w:rsid w:val="00321ED9"/>
    <w:rsid w:val="0032723F"/>
    <w:rsid w:val="0032765F"/>
    <w:rsid w:val="003368C0"/>
    <w:rsid w:val="00336991"/>
    <w:rsid w:val="00337C24"/>
    <w:rsid w:val="00340679"/>
    <w:rsid w:val="003443AE"/>
    <w:rsid w:val="003559BE"/>
    <w:rsid w:val="0036213A"/>
    <w:rsid w:val="003651EE"/>
    <w:rsid w:val="00365204"/>
    <w:rsid w:val="0038100B"/>
    <w:rsid w:val="00382414"/>
    <w:rsid w:val="00383E44"/>
    <w:rsid w:val="00387D31"/>
    <w:rsid w:val="0039042F"/>
    <w:rsid w:val="00390C16"/>
    <w:rsid w:val="00392D6E"/>
    <w:rsid w:val="00393ECF"/>
    <w:rsid w:val="00396142"/>
    <w:rsid w:val="003A1678"/>
    <w:rsid w:val="003A2414"/>
    <w:rsid w:val="003B2276"/>
    <w:rsid w:val="003C593C"/>
    <w:rsid w:val="003C7589"/>
    <w:rsid w:val="003D7258"/>
    <w:rsid w:val="003E2557"/>
    <w:rsid w:val="003E4517"/>
    <w:rsid w:val="003E6DFB"/>
    <w:rsid w:val="003F2E0A"/>
    <w:rsid w:val="003F48E8"/>
    <w:rsid w:val="003F64FA"/>
    <w:rsid w:val="004222C2"/>
    <w:rsid w:val="00424661"/>
    <w:rsid w:val="00426D21"/>
    <w:rsid w:val="004329BC"/>
    <w:rsid w:val="00436E4D"/>
    <w:rsid w:val="00441B9F"/>
    <w:rsid w:val="00441DD1"/>
    <w:rsid w:val="00452355"/>
    <w:rsid w:val="00453B95"/>
    <w:rsid w:val="00453D2F"/>
    <w:rsid w:val="00460472"/>
    <w:rsid w:val="004624A5"/>
    <w:rsid w:val="004626E9"/>
    <w:rsid w:val="00467B7A"/>
    <w:rsid w:val="00470CE6"/>
    <w:rsid w:val="0047132B"/>
    <w:rsid w:val="004725CB"/>
    <w:rsid w:val="0047587A"/>
    <w:rsid w:val="00476B1C"/>
    <w:rsid w:val="0048023A"/>
    <w:rsid w:val="00481CCF"/>
    <w:rsid w:val="0048649C"/>
    <w:rsid w:val="00491903"/>
    <w:rsid w:val="00492818"/>
    <w:rsid w:val="0049417F"/>
    <w:rsid w:val="004A3806"/>
    <w:rsid w:val="004A3C76"/>
    <w:rsid w:val="004B326B"/>
    <w:rsid w:val="004B4F32"/>
    <w:rsid w:val="004C54B1"/>
    <w:rsid w:val="004D0EC5"/>
    <w:rsid w:val="004D2C23"/>
    <w:rsid w:val="004D5347"/>
    <w:rsid w:val="004E0DB3"/>
    <w:rsid w:val="004E2D61"/>
    <w:rsid w:val="004E4E96"/>
    <w:rsid w:val="004F47AA"/>
    <w:rsid w:val="004F5E13"/>
    <w:rsid w:val="00501AAF"/>
    <w:rsid w:val="00502C08"/>
    <w:rsid w:val="00506273"/>
    <w:rsid w:val="00510987"/>
    <w:rsid w:val="00517FF4"/>
    <w:rsid w:val="0052338C"/>
    <w:rsid w:val="0053026C"/>
    <w:rsid w:val="00530B0C"/>
    <w:rsid w:val="00532F44"/>
    <w:rsid w:val="00534884"/>
    <w:rsid w:val="00536A32"/>
    <w:rsid w:val="0054526D"/>
    <w:rsid w:val="00547299"/>
    <w:rsid w:val="00550176"/>
    <w:rsid w:val="00551F56"/>
    <w:rsid w:val="005569DC"/>
    <w:rsid w:val="00556C16"/>
    <w:rsid w:val="0056108C"/>
    <w:rsid w:val="00564390"/>
    <w:rsid w:val="0056587D"/>
    <w:rsid w:val="005725B1"/>
    <w:rsid w:val="005734C3"/>
    <w:rsid w:val="00573D04"/>
    <w:rsid w:val="0057490A"/>
    <w:rsid w:val="00574D3F"/>
    <w:rsid w:val="00575437"/>
    <w:rsid w:val="00575717"/>
    <w:rsid w:val="00576183"/>
    <w:rsid w:val="00577853"/>
    <w:rsid w:val="00591F94"/>
    <w:rsid w:val="005959C1"/>
    <w:rsid w:val="00595ABA"/>
    <w:rsid w:val="005A5CCD"/>
    <w:rsid w:val="005A627F"/>
    <w:rsid w:val="005B1CA3"/>
    <w:rsid w:val="005B37C5"/>
    <w:rsid w:val="005D0302"/>
    <w:rsid w:val="005D54F5"/>
    <w:rsid w:val="005D6D38"/>
    <w:rsid w:val="005E2506"/>
    <w:rsid w:val="005E5A32"/>
    <w:rsid w:val="005F0BCB"/>
    <w:rsid w:val="005F2C63"/>
    <w:rsid w:val="005F2C79"/>
    <w:rsid w:val="005F3856"/>
    <w:rsid w:val="005F3F8A"/>
    <w:rsid w:val="006042E5"/>
    <w:rsid w:val="00605C70"/>
    <w:rsid w:val="00606C4D"/>
    <w:rsid w:val="006106A7"/>
    <w:rsid w:val="00610FB8"/>
    <w:rsid w:val="00613B0E"/>
    <w:rsid w:val="0062135F"/>
    <w:rsid w:val="00622C1B"/>
    <w:rsid w:val="0062344A"/>
    <w:rsid w:val="0062674E"/>
    <w:rsid w:val="00627A6F"/>
    <w:rsid w:val="00630E54"/>
    <w:rsid w:val="006418E8"/>
    <w:rsid w:val="00644703"/>
    <w:rsid w:val="006511D8"/>
    <w:rsid w:val="006521EA"/>
    <w:rsid w:val="00653D4C"/>
    <w:rsid w:val="00656165"/>
    <w:rsid w:val="00656608"/>
    <w:rsid w:val="006641E6"/>
    <w:rsid w:val="006675C0"/>
    <w:rsid w:val="006756AE"/>
    <w:rsid w:val="00683774"/>
    <w:rsid w:val="006855CB"/>
    <w:rsid w:val="00687A41"/>
    <w:rsid w:val="006940AC"/>
    <w:rsid w:val="0069431D"/>
    <w:rsid w:val="006B05B4"/>
    <w:rsid w:val="006B52DB"/>
    <w:rsid w:val="006B70D3"/>
    <w:rsid w:val="006D3FB1"/>
    <w:rsid w:val="006D44B9"/>
    <w:rsid w:val="006D6B2A"/>
    <w:rsid w:val="006E0286"/>
    <w:rsid w:val="006E4EDF"/>
    <w:rsid w:val="006F0919"/>
    <w:rsid w:val="006F1FED"/>
    <w:rsid w:val="006F43B0"/>
    <w:rsid w:val="00704FB8"/>
    <w:rsid w:val="007101F3"/>
    <w:rsid w:val="007129B4"/>
    <w:rsid w:val="00712CAD"/>
    <w:rsid w:val="00715567"/>
    <w:rsid w:val="00720024"/>
    <w:rsid w:val="00721517"/>
    <w:rsid w:val="00721C15"/>
    <w:rsid w:val="00724618"/>
    <w:rsid w:val="007252C2"/>
    <w:rsid w:val="00731BA1"/>
    <w:rsid w:val="0073396B"/>
    <w:rsid w:val="007356D2"/>
    <w:rsid w:val="00735AB9"/>
    <w:rsid w:val="00737D39"/>
    <w:rsid w:val="00737DC3"/>
    <w:rsid w:val="0074628D"/>
    <w:rsid w:val="00747947"/>
    <w:rsid w:val="007510C2"/>
    <w:rsid w:val="00756E25"/>
    <w:rsid w:val="00761C37"/>
    <w:rsid w:val="00761F43"/>
    <w:rsid w:val="00763630"/>
    <w:rsid w:val="007637B4"/>
    <w:rsid w:val="00765A45"/>
    <w:rsid w:val="00771623"/>
    <w:rsid w:val="0077559D"/>
    <w:rsid w:val="007824E3"/>
    <w:rsid w:val="00782EDE"/>
    <w:rsid w:val="00786CBF"/>
    <w:rsid w:val="007878F9"/>
    <w:rsid w:val="00792CAF"/>
    <w:rsid w:val="0079349A"/>
    <w:rsid w:val="007A1609"/>
    <w:rsid w:val="007B1ED2"/>
    <w:rsid w:val="007B5A07"/>
    <w:rsid w:val="007B70C5"/>
    <w:rsid w:val="007B7926"/>
    <w:rsid w:val="007C2502"/>
    <w:rsid w:val="007C3DD3"/>
    <w:rsid w:val="007D0D21"/>
    <w:rsid w:val="007D7BEC"/>
    <w:rsid w:val="007E0982"/>
    <w:rsid w:val="007F0374"/>
    <w:rsid w:val="007F5F56"/>
    <w:rsid w:val="00803D9B"/>
    <w:rsid w:val="008075AD"/>
    <w:rsid w:val="00820B32"/>
    <w:rsid w:val="00820E83"/>
    <w:rsid w:val="0082498E"/>
    <w:rsid w:val="00832FE0"/>
    <w:rsid w:val="00833F5F"/>
    <w:rsid w:val="00836C7B"/>
    <w:rsid w:val="008442F5"/>
    <w:rsid w:val="00845EC3"/>
    <w:rsid w:val="0085110D"/>
    <w:rsid w:val="00856A6C"/>
    <w:rsid w:val="008625E8"/>
    <w:rsid w:val="00864E0A"/>
    <w:rsid w:val="008765F1"/>
    <w:rsid w:val="008847E8"/>
    <w:rsid w:val="00885F93"/>
    <w:rsid w:val="008A7E44"/>
    <w:rsid w:val="008B44D9"/>
    <w:rsid w:val="008C7B4A"/>
    <w:rsid w:val="008D0DE3"/>
    <w:rsid w:val="008D2A3C"/>
    <w:rsid w:val="008D444F"/>
    <w:rsid w:val="008D6126"/>
    <w:rsid w:val="008D6BD8"/>
    <w:rsid w:val="008E0C08"/>
    <w:rsid w:val="008E1559"/>
    <w:rsid w:val="008E3005"/>
    <w:rsid w:val="008E64FC"/>
    <w:rsid w:val="008F3D63"/>
    <w:rsid w:val="008F4B98"/>
    <w:rsid w:val="008F4ECA"/>
    <w:rsid w:val="008F7717"/>
    <w:rsid w:val="00900D35"/>
    <w:rsid w:val="00900D67"/>
    <w:rsid w:val="009018E7"/>
    <w:rsid w:val="009054C2"/>
    <w:rsid w:val="00913048"/>
    <w:rsid w:val="00922172"/>
    <w:rsid w:val="00930544"/>
    <w:rsid w:val="00930DA2"/>
    <w:rsid w:val="009329BC"/>
    <w:rsid w:val="009375CA"/>
    <w:rsid w:val="00943199"/>
    <w:rsid w:val="00945878"/>
    <w:rsid w:val="00950BDF"/>
    <w:rsid w:val="009510EA"/>
    <w:rsid w:val="009563E9"/>
    <w:rsid w:val="00961652"/>
    <w:rsid w:val="00964F95"/>
    <w:rsid w:val="00966A9A"/>
    <w:rsid w:val="0096760D"/>
    <w:rsid w:val="009707A6"/>
    <w:rsid w:val="0097356E"/>
    <w:rsid w:val="00981484"/>
    <w:rsid w:val="00981B27"/>
    <w:rsid w:val="00984347"/>
    <w:rsid w:val="009844D4"/>
    <w:rsid w:val="00996DD8"/>
    <w:rsid w:val="009A2896"/>
    <w:rsid w:val="009A36AE"/>
    <w:rsid w:val="009B45AA"/>
    <w:rsid w:val="009B52DA"/>
    <w:rsid w:val="009B6CB7"/>
    <w:rsid w:val="009C10FE"/>
    <w:rsid w:val="009C1F0F"/>
    <w:rsid w:val="009C60BF"/>
    <w:rsid w:val="009C6B48"/>
    <w:rsid w:val="009E14CE"/>
    <w:rsid w:val="009E33F2"/>
    <w:rsid w:val="009E7EEB"/>
    <w:rsid w:val="009F11CD"/>
    <w:rsid w:val="009F1E70"/>
    <w:rsid w:val="009F38C9"/>
    <w:rsid w:val="009F5F58"/>
    <w:rsid w:val="009F6312"/>
    <w:rsid w:val="00A127B6"/>
    <w:rsid w:val="00A12B3F"/>
    <w:rsid w:val="00A12FF2"/>
    <w:rsid w:val="00A144B6"/>
    <w:rsid w:val="00A20C7B"/>
    <w:rsid w:val="00A224BA"/>
    <w:rsid w:val="00A23C51"/>
    <w:rsid w:val="00A27786"/>
    <w:rsid w:val="00A27EFD"/>
    <w:rsid w:val="00A37B35"/>
    <w:rsid w:val="00A419AB"/>
    <w:rsid w:val="00A42242"/>
    <w:rsid w:val="00A46EAB"/>
    <w:rsid w:val="00A4704B"/>
    <w:rsid w:val="00A50FB7"/>
    <w:rsid w:val="00A510A1"/>
    <w:rsid w:val="00A640D5"/>
    <w:rsid w:val="00A653BC"/>
    <w:rsid w:val="00A65BEA"/>
    <w:rsid w:val="00A66E24"/>
    <w:rsid w:val="00A673D6"/>
    <w:rsid w:val="00A67666"/>
    <w:rsid w:val="00A70316"/>
    <w:rsid w:val="00A71BDB"/>
    <w:rsid w:val="00A767D9"/>
    <w:rsid w:val="00A85AD5"/>
    <w:rsid w:val="00A9068E"/>
    <w:rsid w:val="00A93B33"/>
    <w:rsid w:val="00A96345"/>
    <w:rsid w:val="00AA2B56"/>
    <w:rsid w:val="00AA7DC0"/>
    <w:rsid w:val="00AB1285"/>
    <w:rsid w:val="00AB183A"/>
    <w:rsid w:val="00AC190A"/>
    <w:rsid w:val="00AC1C19"/>
    <w:rsid w:val="00AC4612"/>
    <w:rsid w:val="00AD00D6"/>
    <w:rsid w:val="00AD264B"/>
    <w:rsid w:val="00AD376C"/>
    <w:rsid w:val="00AF1097"/>
    <w:rsid w:val="00AF1A69"/>
    <w:rsid w:val="00AF51E9"/>
    <w:rsid w:val="00AF6226"/>
    <w:rsid w:val="00AF660C"/>
    <w:rsid w:val="00B033E0"/>
    <w:rsid w:val="00B0703B"/>
    <w:rsid w:val="00B10409"/>
    <w:rsid w:val="00B17775"/>
    <w:rsid w:val="00B2292D"/>
    <w:rsid w:val="00B22E47"/>
    <w:rsid w:val="00B23761"/>
    <w:rsid w:val="00B261B2"/>
    <w:rsid w:val="00B26450"/>
    <w:rsid w:val="00B276F7"/>
    <w:rsid w:val="00B30824"/>
    <w:rsid w:val="00B3122E"/>
    <w:rsid w:val="00B33BCE"/>
    <w:rsid w:val="00B360C9"/>
    <w:rsid w:val="00B41198"/>
    <w:rsid w:val="00B41BFD"/>
    <w:rsid w:val="00B46531"/>
    <w:rsid w:val="00B50354"/>
    <w:rsid w:val="00B52BD1"/>
    <w:rsid w:val="00B56064"/>
    <w:rsid w:val="00B574F6"/>
    <w:rsid w:val="00B63DC7"/>
    <w:rsid w:val="00B671BE"/>
    <w:rsid w:val="00B70905"/>
    <w:rsid w:val="00B72547"/>
    <w:rsid w:val="00B83353"/>
    <w:rsid w:val="00B84658"/>
    <w:rsid w:val="00B87BBC"/>
    <w:rsid w:val="00B90819"/>
    <w:rsid w:val="00B92282"/>
    <w:rsid w:val="00B96D13"/>
    <w:rsid w:val="00BA1010"/>
    <w:rsid w:val="00BA13B0"/>
    <w:rsid w:val="00BA2FF5"/>
    <w:rsid w:val="00BA5E60"/>
    <w:rsid w:val="00BA73B4"/>
    <w:rsid w:val="00BB07C9"/>
    <w:rsid w:val="00BB4022"/>
    <w:rsid w:val="00BB76D8"/>
    <w:rsid w:val="00BC3A4C"/>
    <w:rsid w:val="00BC3AF0"/>
    <w:rsid w:val="00BE2771"/>
    <w:rsid w:val="00BE5854"/>
    <w:rsid w:val="00BF171C"/>
    <w:rsid w:val="00BF2B92"/>
    <w:rsid w:val="00C05DDB"/>
    <w:rsid w:val="00C07B7B"/>
    <w:rsid w:val="00C07F3C"/>
    <w:rsid w:val="00C10799"/>
    <w:rsid w:val="00C1352E"/>
    <w:rsid w:val="00C15A65"/>
    <w:rsid w:val="00C21886"/>
    <w:rsid w:val="00C24A4A"/>
    <w:rsid w:val="00C31B8B"/>
    <w:rsid w:val="00C32B1A"/>
    <w:rsid w:val="00C33292"/>
    <w:rsid w:val="00C45BD2"/>
    <w:rsid w:val="00C56098"/>
    <w:rsid w:val="00C652F2"/>
    <w:rsid w:val="00C7105F"/>
    <w:rsid w:val="00C71139"/>
    <w:rsid w:val="00C71A43"/>
    <w:rsid w:val="00C724D9"/>
    <w:rsid w:val="00C845BE"/>
    <w:rsid w:val="00C93590"/>
    <w:rsid w:val="00C953B4"/>
    <w:rsid w:val="00CA4FC7"/>
    <w:rsid w:val="00CB133A"/>
    <w:rsid w:val="00CB1B05"/>
    <w:rsid w:val="00CB2683"/>
    <w:rsid w:val="00CB6FF1"/>
    <w:rsid w:val="00CC6233"/>
    <w:rsid w:val="00CC703E"/>
    <w:rsid w:val="00CD24E8"/>
    <w:rsid w:val="00CF033D"/>
    <w:rsid w:val="00CF1B9D"/>
    <w:rsid w:val="00CF20BE"/>
    <w:rsid w:val="00CF4820"/>
    <w:rsid w:val="00CF5866"/>
    <w:rsid w:val="00D04C14"/>
    <w:rsid w:val="00D1226E"/>
    <w:rsid w:val="00D12E36"/>
    <w:rsid w:val="00D13C71"/>
    <w:rsid w:val="00D208E9"/>
    <w:rsid w:val="00D21C80"/>
    <w:rsid w:val="00D22D3B"/>
    <w:rsid w:val="00D25B6B"/>
    <w:rsid w:val="00D376DC"/>
    <w:rsid w:val="00D37DC4"/>
    <w:rsid w:val="00D435E4"/>
    <w:rsid w:val="00D435F7"/>
    <w:rsid w:val="00D539B9"/>
    <w:rsid w:val="00D54A48"/>
    <w:rsid w:val="00D569F5"/>
    <w:rsid w:val="00D63EA8"/>
    <w:rsid w:val="00D72973"/>
    <w:rsid w:val="00D74F48"/>
    <w:rsid w:val="00D760CB"/>
    <w:rsid w:val="00D86732"/>
    <w:rsid w:val="00D870F8"/>
    <w:rsid w:val="00D926FC"/>
    <w:rsid w:val="00D92AB3"/>
    <w:rsid w:val="00D93C79"/>
    <w:rsid w:val="00D94E52"/>
    <w:rsid w:val="00D95736"/>
    <w:rsid w:val="00DA1BC5"/>
    <w:rsid w:val="00DA23F4"/>
    <w:rsid w:val="00DA37C8"/>
    <w:rsid w:val="00DA3F78"/>
    <w:rsid w:val="00DB2AED"/>
    <w:rsid w:val="00DB37CA"/>
    <w:rsid w:val="00DB7549"/>
    <w:rsid w:val="00DC1A4A"/>
    <w:rsid w:val="00DC1C40"/>
    <w:rsid w:val="00DC1DDF"/>
    <w:rsid w:val="00DD4795"/>
    <w:rsid w:val="00DD5A43"/>
    <w:rsid w:val="00DE3985"/>
    <w:rsid w:val="00DE6979"/>
    <w:rsid w:val="00E053FA"/>
    <w:rsid w:val="00E06848"/>
    <w:rsid w:val="00E15446"/>
    <w:rsid w:val="00E16898"/>
    <w:rsid w:val="00E178F8"/>
    <w:rsid w:val="00E22DA5"/>
    <w:rsid w:val="00E31066"/>
    <w:rsid w:val="00E34D45"/>
    <w:rsid w:val="00E429BB"/>
    <w:rsid w:val="00E43BEF"/>
    <w:rsid w:val="00E45BEF"/>
    <w:rsid w:val="00E5023F"/>
    <w:rsid w:val="00E62BBC"/>
    <w:rsid w:val="00E65D51"/>
    <w:rsid w:val="00E7278B"/>
    <w:rsid w:val="00E7710A"/>
    <w:rsid w:val="00EA4424"/>
    <w:rsid w:val="00EA6910"/>
    <w:rsid w:val="00EA753D"/>
    <w:rsid w:val="00EA757B"/>
    <w:rsid w:val="00EB0851"/>
    <w:rsid w:val="00EB2EDC"/>
    <w:rsid w:val="00EB2F5C"/>
    <w:rsid w:val="00EB3B7A"/>
    <w:rsid w:val="00EB77ED"/>
    <w:rsid w:val="00EC0D72"/>
    <w:rsid w:val="00EC5599"/>
    <w:rsid w:val="00EC70A0"/>
    <w:rsid w:val="00ED5F3A"/>
    <w:rsid w:val="00EE6C24"/>
    <w:rsid w:val="00EF23D9"/>
    <w:rsid w:val="00EF4F00"/>
    <w:rsid w:val="00F06A22"/>
    <w:rsid w:val="00F1060B"/>
    <w:rsid w:val="00F163EB"/>
    <w:rsid w:val="00F17970"/>
    <w:rsid w:val="00F17B15"/>
    <w:rsid w:val="00F21940"/>
    <w:rsid w:val="00F22A90"/>
    <w:rsid w:val="00F25415"/>
    <w:rsid w:val="00F2721B"/>
    <w:rsid w:val="00F331DD"/>
    <w:rsid w:val="00F37296"/>
    <w:rsid w:val="00F42FEE"/>
    <w:rsid w:val="00F4587E"/>
    <w:rsid w:val="00F51DA8"/>
    <w:rsid w:val="00F54FBC"/>
    <w:rsid w:val="00F612AC"/>
    <w:rsid w:val="00F64F3F"/>
    <w:rsid w:val="00F73DC1"/>
    <w:rsid w:val="00F80D6F"/>
    <w:rsid w:val="00F91EDF"/>
    <w:rsid w:val="00F97C98"/>
    <w:rsid w:val="00FA2C80"/>
    <w:rsid w:val="00FA3862"/>
    <w:rsid w:val="00FA6A79"/>
    <w:rsid w:val="00FB1A77"/>
    <w:rsid w:val="00FB22A8"/>
    <w:rsid w:val="00FB4ED6"/>
    <w:rsid w:val="00FB7FBF"/>
    <w:rsid w:val="00FC13F4"/>
    <w:rsid w:val="00FC1BB9"/>
    <w:rsid w:val="00FC4929"/>
    <w:rsid w:val="00FC59DA"/>
    <w:rsid w:val="00FC5CCB"/>
    <w:rsid w:val="00FD6794"/>
    <w:rsid w:val="00FD6EEE"/>
    <w:rsid w:val="00FE2B8E"/>
    <w:rsid w:val="00FF3251"/>
    <w:rsid w:val="00FF5941"/>
    <w:rsid w:val="01C53F8A"/>
    <w:rsid w:val="02F1082D"/>
    <w:rsid w:val="033B1550"/>
    <w:rsid w:val="091B5DC3"/>
    <w:rsid w:val="0B8606B1"/>
    <w:rsid w:val="0D3A7A8A"/>
    <w:rsid w:val="0D4A2DA0"/>
    <w:rsid w:val="10E74744"/>
    <w:rsid w:val="11CF1B54"/>
    <w:rsid w:val="183D1E45"/>
    <w:rsid w:val="1B451CB9"/>
    <w:rsid w:val="1EF868D4"/>
    <w:rsid w:val="253C0D9D"/>
    <w:rsid w:val="274948AE"/>
    <w:rsid w:val="28ED33F3"/>
    <w:rsid w:val="299A2D98"/>
    <w:rsid w:val="2E020E56"/>
    <w:rsid w:val="2FF86BE1"/>
    <w:rsid w:val="338A7A6F"/>
    <w:rsid w:val="37F649D8"/>
    <w:rsid w:val="3B240C7B"/>
    <w:rsid w:val="3C294AAA"/>
    <w:rsid w:val="3EF474D9"/>
    <w:rsid w:val="45911D23"/>
    <w:rsid w:val="45C72CCE"/>
    <w:rsid w:val="480C5D2A"/>
    <w:rsid w:val="4A4E05D2"/>
    <w:rsid w:val="4F41687F"/>
    <w:rsid w:val="546B4870"/>
    <w:rsid w:val="54F8104C"/>
    <w:rsid w:val="56D01FD9"/>
    <w:rsid w:val="58A83BDD"/>
    <w:rsid w:val="59DF3249"/>
    <w:rsid w:val="5CE07A4D"/>
    <w:rsid w:val="5DA44180"/>
    <w:rsid w:val="5E06479F"/>
    <w:rsid w:val="620B12EF"/>
    <w:rsid w:val="638D4954"/>
    <w:rsid w:val="654C50F4"/>
    <w:rsid w:val="655E5DDE"/>
    <w:rsid w:val="671E5997"/>
    <w:rsid w:val="68163D3B"/>
    <w:rsid w:val="69537D33"/>
    <w:rsid w:val="7CA55327"/>
    <w:rsid w:val="7DE0719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716E8C"/>
  <w15:docId w15:val="{E2006407-8619-4D8E-9B49-E14F1A8D0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sz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iPriority="0"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qFormat="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0"/>
    <w:link w:val="a5"/>
    <w:uiPriority w:val="99"/>
    <w:semiHidden/>
    <w:unhideWhenUsed/>
    <w:qFormat/>
    <w:rPr>
      <w:sz w:val="18"/>
      <w:szCs w:val="18"/>
    </w:rPr>
  </w:style>
  <w:style w:type="paragraph" w:styleId="a6">
    <w:name w:val="footer"/>
    <w:basedOn w:val="a0"/>
    <w:link w:val="a7"/>
    <w:uiPriority w:val="99"/>
    <w:qFormat/>
    <w:pPr>
      <w:tabs>
        <w:tab w:val="center" w:pos="4153"/>
        <w:tab w:val="right" w:pos="8306"/>
      </w:tabs>
      <w:snapToGrid w:val="0"/>
      <w:jc w:val="left"/>
    </w:pPr>
    <w:rPr>
      <w:sz w:val="18"/>
      <w:szCs w:val="18"/>
    </w:rPr>
  </w:style>
  <w:style w:type="paragraph" w:styleId="a8">
    <w:name w:val="header"/>
    <w:basedOn w:val="a0"/>
    <w:link w:val="a9"/>
    <w:qFormat/>
    <w:pPr>
      <w:pBdr>
        <w:bottom w:val="single" w:sz="6" w:space="1" w:color="auto"/>
      </w:pBdr>
      <w:tabs>
        <w:tab w:val="center" w:pos="4153"/>
        <w:tab w:val="right" w:pos="8306"/>
      </w:tabs>
      <w:snapToGrid w:val="0"/>
      <w:jc w:val="center"/>
    </w:pPr>
    <w:rPr>
      <w:sz w:val="18"/>
      <w:szCs w:val="18"/>
    </w:rPr>
  </w:style>
  <w:style w:type="paragraph" w:styleId="a">
    <w:name w:val="table of figures"/>
    <w:basedOn w:val="a0"/>
    <w:next w:val="a0"/>
    <w:semiHidden/>
    <w:qFormat/>
    <w:pPr>
      <w:numPr>
        <w:numId w:val="1"/>
      </w:numPr>
      <w:snapToGrid w:val="0"/>
      <w:spacing w:line="230" w:lineRule="exact"/>
    </w:pPr>
    <w:rPr>
      <w:rFonts w:eastAsia="方正书宋简体"/>
      <w:spacing w:val="4"/>
      <w:sz w:val="15"/>
    </w:rPr>
  </w:style>
  <w:style w:type="character" w:styleId="aa">
    <w:name w:val="endnote reference"/>
    <w:uiPriority w:val="99"/>
    <w:semiHidden/>
    <w:unhideWhenUsed/>
    <w:qFormat/>
    <w:rPr>
      <w:vertAlign w:val="superscript"/>
    </w:rPr>
  </w:style>
  <w:style w:type="character" w:styleId="ab">
    <w:name w:val="page number"/>
    <w:basedOn w:val="a1"/>
    <w:qFormat/>
  </w:style>
  <w:style w:type="character" w:styleId="ac">
    <w:name w:val="Hyperlink"/>
    <w:basedOn w:val="a1"/>
    <w:uiPriority w:val="99"/>
    <w:unhideWhenUsed/>
    <w:qFormat/>
    <w:rPr>
      <w:color w:val="0000FF" w:themeColor="hyperlink"/>
      <w:u w:val="single"/>
    </w:rPr>
  </w:style>
  <w:style w:type="character" w:customStyle="1" w:styleId="a9">
    <w:name w:val="页眉 字符"/>
    <w:basedOn w:val="a1"/>
    <w:link w:val="a8"/>
    <w:qFormat/>
    <w:rPr>
      <w:rFonts w:ascii="Times New Roman" w:eastAsia="宋体" w:hAnsi="Times New Roman" w:cs="Times New Roman"/>
      <w:sz w:val="18"/>
      <w:szCs w:val="18"/>
    </w:rPr>
  </w:style>
  <w:style w:type="character" w:customStyle="1" w:styleId="a7">
    <w:name w:val="页脚 字符"/>
    <w:basedOn w:val="a1"/>
    <w:link w:val="a6"/>
    <w:uiPriority w:val="99"/>
    <w:qFormat/>
    <w:rPr>
      <w:rFonts w:ascii="Times New Roman" w:eastAsia="宋体" w:hAnsi="Times New Roman" w:cs="Times New Roman"/>
      <w:sz w:val="18"/>
      <w:szCs w:val="18"/>
    </w:rPr>
  </w:style>
  <w:style w:type="paragraph" w:styleId="ad">
    <w:name w:val="List Paragraph"/>
    <w:basedOn w:val="a0"/>
    <w:uiPriority w:val="34"/>
    <w:qFormat/>
    <w:pPr>
      <w:ind w:firstLineChars="200" w:firstLine="420"/>
    </w:pPr>
  </w:style>
  <w:style w:type="paragraph" w:customStyle="1" w:styleId="4">
    <w:name w:val="标题4"/>
    <w:basedOn w:val="a0"/>
    <w:qFormat/>
    <w:pPr>
      <w:snapToGrid w:val="0"/>
      <w:spacing w:before="60" w:after="40" w:line="245" w:lineRule="auto"/>
      <w:jc w:val="left"/>
      <w:outlineLvl w:val="3"/>
    </w:pPr>
    <w:rPr>
      <w:rFonts w:eastAsia="方正小标宋简体"/>
      <w:spacing w:val="4"/>
      <w:sz w:val="24"/>
    </w:rPr>
  </w:style>
  <w:style w:type="paragraph" w:customStyle="1" w:styleId="1">
    <w:name w:val="列出段落1"/>
    <w:basedOn w:val="a0"/>
    <w:qFormat/>
    <w:pPr>
      <w:ind w:firstLineChars="200" w:firstLine="420"/>
    </w:pPr>
    <w:rPr>
      <w:rFonts w:ascii="Calibri" w:hAnsi="Calibri"/>
    </w:rPr>
  </w:style>
  <w:style w:type="paragraph" w:customStyle="1" w:styleId="cankaowenxian">
    <w:name w:val="cankaowenxian"/>
    <w:basedOn w:val="a0"/>
    <w:link w:val="cankaowenxian0"/>
    <w:qFormat/>
    <w:pPr>
      <w:ind w:left="200" w:hangingChars="200" w:hanging="200"/>
    </w:pPr>
    <w:rPr>
      <w:rFonts w:ascii="宋体" w:hAnsi="宋体"/>
      <w:sz w:val="18"/>
      <w:szCs w:val="21"/>
    </w:rPr>
  </w:style>
  <w:style w:type="character" w:customStyle="1" w:styleId="cankaowenxian0">
    <w:name w:val="cankaowenxian 字符"/>
    <w:link w:val="cankaowenxian"/>
    <w:qFormat/>
    <w:rPr>
      <w:rFonts w:ascii="宋体" w:eastAsia="宋体" w:hAnsi="宋体" w:cs="Times New Roman"/>
      <w:kern w:val="0"/>
      <w:sz w:val="18"/>
      <w:szCs w:val="21"/>
    </w:rPr>
  </w:style>
  <w:style w:type="character" w:customStyle="1" w:styleId="a5">
    <w:name w:val="批注框文本 字符"/>
    <w:basedOn w:val="a1"/>
    <w:link w:val="a4"/>
    <w:uiPriority w:val="99"/>
    <w:semiHidden/>
    <w:qFormat/>
    <w:rPr>
      <w:sz w:val="18"/>
      <w:szCs w:val="18"/>
    </w:rPr>
  </w:style>
  <w:style w:type="character" w:styleId="ae">
    <w:name w:val="Placeholder Text"/>
    <w:basedOn w:val="a1"/>
    <w:uiPriority w:val="99"/>
    <w:semiHidden/>
    <w:rsid w:val="00207B32"/>
    <w:rPr>
      <w:color w:val="808080"/>
    </w:rPr>
  </w:style>
  <w:style w:type="paragraph" w:styleId="af">
    <w:name w:val="Normal Indent"/>
    <w:basedOn w:val="a0"/>
    <w:semiHidden/>
    <w:unhideWhenUsed/>
    <w:rsid w:val="005E2506"/>
    <w:pPr>
      <w:ind w:firstLine="420"/>
    </w:pPr>
  </w:style>
  <w:style w:type="table" w:styleId="af0">
    <w:name w:val="Table Grid"/>
    <w:basedOn w:val="a2"/>
    <w:rsid w:val="00C652F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Unresolved Mention"/>
    <w:basedOn w:val="a1"/>
    <w:uiPriority w:val="99"/>
    <w:semiHidden/>
    <w:unhideWhenUsed/>
    <w:rsid w:val="00C93590"/>
    <w:rPr>
      <w:color w:val="605E5C"/>
      <w:shd w:val="clear" w:color="auto" w:fill="E1DFDD"/>
    </w:rPr>
  </w:style>
  <w:style w:type="character" w:styleId="af2">
    <w:name w:val="FollowedHyperlink"/>
    <w:basedOn w:val="a1"/>
    <w:uiPriority w:val="99"/>
    <w:semiHidden/>
    <w:unhideWhenUsed/>
    <w:rsid w:val="00C935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280088">
      <w:bodyDiv w:val="1"/>
      <w:marLeft w:val="0"/>
      <w:marRight w:val="0"/>
      <w:marTop w:val="0"/>
      <w:marBottom w:val="0"/>
      <w:divBdr>
        <w:top w:val="none" w:sz="0" w:space="0" w:color="auto"/>
        <w:left w:val="none" w:sz="0" w:space="0" w:color="auto"/>
        <w:bottom w:val="none" w:sz="0" w:space="0" w:color="auto"/>
        <w:right w:val="none" w:sz="0" w:space="0" w:color="auto"/>
      </w:divBdr>
    </w:div>
    <w:div w:id="21054751">
      <w:bodyDiv w:val="1"/>
      <w:marLeft w:val="0"/>
      <w:marRight w:val="0"/>
      <w:marTop w:val="0"/>
      <w:marBottom w:val="0"/>
      <w:divBdr>
        <w:top w:val="none" w:sz="0" w:space="0" w:color="auto"/>
        <w:left w:val="none" w:sz="0" w:space="0" w:color="auto"/>
        <w:bottom w:val="none" w:sz="0" w:space="0" w:color="auto"/>
        <w:right w:val="none" w:sz="0" w:space="0" w:color="auto"/>
      </w:divBdr>
    </w:div>
    <w:div w:id="140931755">
      <w:bodyDiv w:val="1"/>
      <w:marLeft w:val="0"/>
      <w:marRight w:val="0"/>
      <w:marTop w:val="0"/>
      <w:marBottom w:val="0"/>
      <w:divBdr>
        <w:top w:val="none" w:sz="0" w:space="0" w:color="auto"/>
        <w:left w:val="none" w:sz="0" w:space="0" w:color="auto"/>
        <w:bottom w:val="none" w:sz="0" w:space="0" w:color="auto"/>
        <w:right w:val="none" w:sz="0" w:space="0" w:color="auto"/>
      </w:divBdr>
    </w:div>
    <w:div w:id="173619718">
      <w:bodyDiv w:val="1"/>
      <w:marLeft w:val="0"/>
      <w:marRight w:val="0"/>
      <w:marTop w:val="0"/>
      <w:marBottom w:val="0"/>
      <w:divBdr>
        <w:top w:val="none" w:sz="0" w:space="0" w:color="auto"/>
        <w:left w:val="none" w:sz="0" w:space="0" w:color="auto"/>
        <w:bottom w:val="none" w:sz="0" w:space="0" w:color="auto"/>
        <w:right w:val="none" w:sz="0" w:space="0" w:color="auto"/>
      </w:divBdr>
    </w:div>
    <w:div w:id="215165190">
      <w:bodyDiv w:val="1"/>
      <w:marLeft w:val="0"/>
      <w:marRight w:val="0"/>
      <w:marTop w:val="0"/>
      <w:marBottom w:val="0"/>
      <w:divBdr>
        <w:top w:val="none" w:sz="0" w:space="0" w:color="auto"/>
        <w:left w:val="none" w:sz="0" w:space="0" w:color="auto"/>
        <w:bottom w:val="none" w:sz="0" w:space="0" w:color="auto"/>
        <w:right w:val="none" w:sz="0" w:space="0" w:color="auto"/>
      </w:divBdr>
    </w:div>
    <w:div w:id="224990902">
      <w:bodyDiv w:val="1"/>
      <w:marLeft w:val="0"/>
      <w:marRight w:val="0"/>
      <w:marTop w:val="0"/>
      <w:marBottom w:val="0"/>
      <w:divBdr>
        <w:top w:val="none" w:sz="0" w:space="0" w:color="auto"/>
        <w:left w:val="none" w:sz="0" w:space="0" w:color="auto"/>
        <w:bottom w:val="none" w:sz="0" w:space="0" w:color="auto"/>
        <w:right w:val="none" w:sz="0" w:space="0" w:color="auto"/>
      </w:divBdr>
    </w:div>
    <w:div w:id="251352930">
      <w:bodyDiv w:val="1"/>
      <w:marLeft w:val="0"/>
      <w:marRight w:val="0"/>
      <w:marTop w:val="0"/>
      <w:marBottom w:val="0"/>
      <w:divBdr>
        <w:top w:val="none" w:sz="0" w:space="0" w:color="auto"/>
        <w:left w:val="none" w:sz="0" w:space="0" w:color="auto"/>
        <w:bottom w:val="none" w:sz="0" w:space="0" w:color="auto"/>
        <w:right w:val="none" w:sz="0" w:space="0" w:color="auto"/>
      </w:divBdr>
    </w:div>
    <w:div w:id="385103211">
      <w:bodyDiv w:val="1"/>
      <w:marLeft w:val="0"/>
      <w:marRight w:val="0"/>
      <w:marTop w:val="0"/>
      <w:marBottom w:val="0"/>
      <w:divBdr>
        <w:top w:val="none" w:sz="0" w:space="0" w:color="auto"/>
        <w:left w:val="none" w:sz="0" w:space="0" w:color="auto"/>
        <w:bottom w:val="none" w:sz="0" w:space="0" w:color="auto"/>
        <w:right w:val="none" w:sz="0" w:space="0" w:color="auto"/>
      </w:divBdr>
    </w:div>
    <w:div w:id="432551302">
      <w:bodyDiv w:val="1"/>
      <w:marLeft w:val="0"/>
      <w:marRight w:val="0"/>
      <w:marTop w:val="0"/>
      <w:marBottom w:val="0"/>
      <w:divBdr>
        <w:top w:val="none" w:sz="0" w:space="0" w:color="auto"/>
        <w:left w:val="none" w:sz="0" w:space="0" w:color="auto"/>
        <w:bottom w:val="none" w:sz="0" w:space="0" w:color="auto"/>
        <w:right w:val="none" w:sz="0" w:space="0" w:color="auto"/>
      </w:divBdr>
    </w:div>
    <w:div w:id="475803619">
      <w:bodyDiv w:val="1"/>
      <w:marLeft w:val="0"/>
      <w:marRight w:val="0"/>
      <w:marTop w:val="0"/>
      <w:marBottom w:val="0"/>
      <w:divBdr>
        <w:top w:val="none" w:sz="0" w:space="0" w:color="auto"/>
        <w:left w:val="none" w:sz="0" w:space="0" w:color="auto"/>
        <w:bottom w:val="none" w:sz="0" w:space="0" w:color="auto"/>
        <w:right w:val="none" w:sz="0" w:space="0" w:color="auto"/>
      </w:divBdr>
    </w:div>
    <w:div w:id="618490671">
      <w:bodyDiv w:val="1"/>
      <w:marLeft w:val="0"/>
      <w:marRight w:val="0"/>
      <w:marTop w:val="0"/>
      <w:marBottom w:val="0"/>
      <w:divBdr>
        <w:top w:val="none" w:sz="0" w:space="0" w:color="auto"/>
        <w:left w:val="none" w:sz="0" w:space="0" w:color="auto"/>
        <w:bottom w:val="none" w:sz="0" w:space="0" w:color="auto"/>
        <w:right w:val="none" w:sz="0" w:space="0" w:color="auto"/>
      </w:divBdr>
    </w:div>
    <w:div w:id="649286949">
      <w:bodyDiv w:val="1"/>
      <w:marLeft w:val="0"/>
      <w:marRight w:val="0"/>
      <w:marTop w:val="0"/>
      <w:marBottom w:val="0"/>
      <w:divBdr>
        <w:top w:val="none" w:sz="0" w:space="0" w:color="auto"/>
        <w:left w:val="none" w:sz="0" w:space="0" w:color="auto"/>
        <w:bottom w:val="none" w:sz="0" w:space="0" w:color="auto"/>
        <w:right w:val="none" w:sz="0" w:space="0" w:color="auto"/>
      </w:divBdr>
    </w:div>
    <w:div w:id="801382672">
      <w:bodyDiv w:val="1"/>
      <w:marLeft w:val="0"/>
      <w:marRight w:val="0"/>
      <w:marTop w:val="0"/>
      <w:marBottom w:val="0"/>
      <w:divBdr>
        <w:top w:val="none" w:sz="0" w:space="0" w:color="auto"/>
        <w:left w:val="none" w:sz="0" w:space="0" w:color="auto"/>
        <w:bottom w:val="none" w:sz="0" w:space="0" w:color="auto"/>
        <w:right w:val="none" w:sz="0" w:space="0" w:color="auto"/>
      </w:divBdr>
    </w:div>
    <w:div w:id="855924043">
      <w:bodyDiv w:val="1"/>
      <w:marLeft w:val="0"/>
      <w:marRight w:val="0"/>
      <w:marTop w:val="0"/>
      <w:marBottom w:val="0"/>
      <w:divBdr>
        <w:top w:val="none" w:sz="0" w:space="0" w:color="auto"/>
        <w:left w:val="none" w:sz="0" w:space="0" w:color="auto"/>
        <w:bottom w:val="none" w:sz="0" w:space="0" w:color="auto"/>
        <w:right w:val="none" w:sz="0" w:space="0" w:color="auto"/>
      </w:divBdr>
    </w:div>
    <w:div w:id="913585325">
      <w:bodyDiv w:val="1"/>
      <w:marLeft w:val="0"/>
      <w:marRight w:val="0"/>
      <w:marTop w:val="0"/>
      <w:marBottom w:val="0"/>
      <w:divBdr>
        <w:top w:val="none" w:sz="0" w:space="0" w:color="auto"/>
        <w:left w:val="none" w:sz="0" w:space="0" w:color="auto"/>
        <w:bottom w:val="none" w:sz="0" w:space="0" w:color="auto"/>
        <w:right w:val="none" w:sz="0" w:space="0" w:color="auto"/>
      </w:divBdr>
    </w:div>
    <w:div w:id="937179813">
      <w:bodyDiv w:val="1"/>
      <w:marLeft w:val="0"/>
      <w:marRight w:val="0"/>
      <w:marTop w:val="0"/>
      <w:marBottom w:val="0"/>
      <w:divBdr>
        <w:top w:val="none" w:sz="0" w:space="0" w:color="auto"/>
        <w:left w:val="none" w:sz="0" w:space="0" w:color="auto"/>
        <w:bottom w:val="none" w:sz="0" w:space="0" w:color="auto"/>
        <w:right w:val="none" w:sz="0" w:space="0" w:color="auto"/>
      </w:divBdr>
    </w:div>
    <w:div w:id="969019836">
      <w:bodyDiv w:val="1"/>
      <w:marLeft w:val="0"/>
      <w:marRight w:val="0"/>
      <w:marTop w:val="0"/>
      <w:marBottom w:val="0"/>
      <w:divBdr>
        <w:top w:val="none" w:sz="0" w:space="0" w:color="auto"/>
        <w:left w:val="none" w:sz="0" w:space="0" w:color="auto"/>
        <w:bottom w:val="none" w:sz="0" w:space="0" w:color="auto"/>
        <w:right w:val="none" w:sz="0" w:space="0" w:color="auto"/>
      </w:divBdr>
    </w:div>
    <w:div w:id="1016073953">
      <w:bodyDiv w:val="1"/>
      <w:marLeft w:val="0"/>
      <w:marRight w:val="0"/>
      <w:marTop w:val="0"/>
      <w:marBottom w:val="0"/>
      <w:divBdr>
        <w:top w:val="none" w:sz="0" w:space="0" w:color="auto"/>
        <w:left w:val="none" w:sz="0" w:space="0" w:color="auto"/>
        <w:bottom w:val="none" w:sz="0" w:space="0" w:color="auto"/>
        <w:right w:val="none" w:sz="0" w:space="0" w:color="auto"/>
      </w:divBdr>
    </w:div>
    <w:div w:id="1019234816">
      <w:bodyDiv w:val="1"/>
      <w:marLeft w:val="0"/>
      <w:marRight w:val="0"/>
      <w:marTop w:val="0"/>
      <w:marBottom w:val="0"/>
      <w:divBdr>
        <w:top w:val="none" w:sz="0" w:space="0" w:color="auto"/>
        <w:left w:val="none" w:sz="0" w:space="0" w:color="auto"/>
        <w:bottom w:val="none" w:sz="0" w:space="0" w:color="auto"/>
        <w:right w:val="none" w:sz="0" w:space="0" w:color="auto"/>
      </w:divBdr>
    </w:div>
    <w:div w:id="1127966166">
      <w:bodyDiv w:val="1"/>
      <w:marLeft w:val="0"/>
      <w:marRight w:val="0"/>
      <w:marTop w:val="0"/>
      <w:marBottom w:val="0"/>
      <w:divBdr>
        <w:top w:val="none" w:sz="0" w:space="0" w:color="auto"/>
        <w:left w:val="none" w:sz="0" w:space="0" w:color="auto"/>
        <w:bottom w:val="none" w:sz="0" w:space="0" w:color="auto"/>
        <w:right w:val="none" w:sz="0" w:space="0" w:color="auto"/>
      </w:divBdr>
    </w:div>
    <w:div w:id="1160658366">
      <w:bodyDiv w:val="1"/>
      <w:marLeft w:val="0"/>
      <w:marRight w:val="0"/>
      <w:marTop w:val="0"/>
      <w:marBottom w:val="0"/>
      <w:divBdr>
        <w:top w:val="none" w:sz="0" w:space="0" w:color="auto"/>
        <w:left w:val="none" w:sz="0" w:space="0" w:color="auto"/>
        <w:bottom w:val="none" w:sz="0" w:space="0" w:color="auto"/>
        <w:right w:val="none" w:sz="0" w:space="0" w:color="auto"/>
      </w:divBdr>
    </w:div>
    <w:div w:id="1189686027">
      <w:bodyDiv w:val="1"/>
      <w:marLeft w:val="0"/>
      <w:marRight w:val="0"/>
      <w:marTop w:val="0"/>
      <w:marBottom w:val="0"/>
      <w:divBdr>
        <w:top w:val="none" w:sz="0" w:space="0" w:color="auto"/>
        <w:left w:val="none" w:sz="0" w:space="0" w:color="auto"/>
        <w:bottom w:val="none" w:sz="0" w:space="0" w:color="auto"/>
        <w:right w:val="none" w:sz="0" w:space="0" w:color="auto"/>
      </w:divBdr>
    </w:div>
    <w:div w:id="1259144987">
      <w:bodyDiv w:val="1"/>
      <w:marLeft w:val="0"/>
      <w:marRight w:val="0"/>
      <w:marTop w:val="0"/>
      <w:marBottom w:val="0"/>
      <w:divBdr>
        <w:top w:val="none" w:sz="0" w:space="0" w:color="auto"/>
        <w:left w:val="none" w:sz="0" w:space="0" w:color="auto"/>
        <w:bottom w:val="none" w:sz="0" w:space="0" w:color="auto"/>
        <w:right w:val="none" w:sz="0" w:space="0" w:color="auto"/>
      </w:divBdr>
    </w:div>
    <w:div w:id="1423601826">
      <w:bodyDiv w:val="1"/>
      <w:marLeft w:val="0"/>
      <w:marRight w:val="0"/>
      <w:marTop w:val="0"/>
      <w:marBottom w:val="0"/>
      <w:divBdr>
        <w:top w:val="none" w:sz="0" w:space="0" w:color="auto"/>
        <w:left w:val="none" w:sz="0" w:space="0" w:color="auto"/>
        <w:bottom w:val="none" w:sz="0" w:space="0" w:color="auto"/>
        <w:right w:val="none" w:sz="0" w:space="0" w:color="auto"/>
      </w:divBdr>
    </w:div>
    <w:div w:id="1449012133">
      <w:bodyDiv w:val="1"/>
      <w:marLeft w:val="0"/>
      <w:marRight w:val="0"/>
      <w:marTop w:val="0"/>
      <w:marBottom w:val="0"/>
      <w:divBdr>
        <w:top w:val="none" w:sz="0" w:space="0" w:color="auto"/>
        <w:left w:val="none" w:sz="0" w:space="0" w:color="auto"/>
        <w:bottom w:val="none" w:sz="0" w:space="0" w:color="auto"/>
        <w:right w:val="none" w:sz="0" w:space="0" w:color="auto"/>
      </w:divBdr>
    </w:div>
    <w:div w:id="1507207037">
      <w:bodyDiv w:val="1"/>
      <w:marLeft w:val="0"/>
      <w:marRight w:val="0"/>
      <w:marTop w:val="0"/>
      <w:marBottom w:val="0"/>
      <w:divBdr>
        <w:top w:val="none" w:sz="0" w:space="0" w:color="auto"/>
        <w:left w:val="none" w:sz="0" w:space="0" w:color="auto"/>
        <w:bottom w:val="none" w:sz="0" w:space="0" w:color="auto"/>
        <w:right w:val="none" w:sz="0" w:space="0" w:color="auto"/>
      </w:divBdr>
      <w:divsChild>
        <w:div w:id="2249027">
          <w:marLeft w:val="0"/>
          <w:marRight w:val="0"/>
          <w:marTop w:val="0"/>
          <w:marBottom w:val="0"/>
          <w:divBdr>
            <w:top w:val="none" w:sz="0" w:space="0" w:color="auto"/>
            <w:left w:val="none" w:sz="0" w:space="0" w:color="auto"/>
            <w:bottom w:val="none" w:sz="0" w:space="0" w:color="auto"/>
            <w:right w:val="none" w:sz="0" w:space="0" w:color="auto"/>
          </w:divBdr>
          <w:divsChild>
            <w:div w:id="1002902573">
              <w:marLeft w:val="0"/>
              <w:marRight w:val="0"/>
              <w:marTop w:val="0"/>
              <w:marBottom w:val="0"/>
              <w:divBdr>
                <w:top w:val="single" w:sz="6" w:space="0" w:color="DEDEDE"/>
                <w:left w:val="single" w:sz="6" w:space="0" w:color="DEDEDE"/>
                <w:bottom w:val="single" w:sz="6" w:space="0" w:color="DEDEDE"/>
                <w:right w:val="single" w:sz="6" w:space="0" w:color="DEDEDE"/>
              </w:divBdr>
              <w:divsChild>
                <w:div w:id="179511757">
                  <w:marLeft w:val="0"/>
                  <w:marRight w:val="0"/>
                  <w:marTop w:val="0"/>
                  <w:marBottom w:val="0"/>
                  <w:divBdr>
                    <w:top w:val="none" w:sz="0" w:space="0" w:color="auto"/>
                    <w:left w:val="none" w:sz="0" w:space="0" w:color="auto"/>
                    <w:bottom w:val="none" w:sz="0" w:space="0" w:color="auto"/>
                    <w:right w:val="none" w:sz="0" w:space="0" w:color="auto"/>
                  </w:divBdr>
                  <w:divsChild>
                    <w:div w:id="208225749">
                      <w:marLeft w:val="0"/>
                      <w:marRight w:val="525"/>
                      <w:marTop w:val="0"/>
                      <w:marBottom w:val="0"/>
                      <w:divBdr>
                        <w:top w:val="none" w:sz="0" w:space="0" w:color="auto"/>
                        <w:left w:val="none" w:sz="0" w:space="0" w:color="auto"/>
                        <w:bottom w:val="none" w:sz="0" w:space="0" w:color="auto"/>
                        <w:right w:val="none" w:sz="0" w:space="0" w:color="auto"/>
                      </w:divBdr>
                      <w:divsChild>
                        <w:div w:id="104452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3521078">
          <w:marLeft w:val="0"/>
          <w:marRight w:val="0"/>
          <w:marTop w:val="0"/>
          <w:marBottom w:val="0"/>
          <w:divBdr>
            <w:top w:val="none" w:sz="0" w:space="0" w:color="auto"/>
            <w:left w:val="none" w:sz="0" w:space="0" w:color="auto"/>
            <w:bottom w:val="none" w:sz="0" w:space="0" w:color="auto"/>
            <w:right w:val="none" w:sz="0" w:space="0" w:color="auto"/>
          </w:divBdr>
          <w:divsChild>
            <w:div w:id="1285504229">
              <w:marLeft w:val="0"/>
              <w:marRight w:val="0"/>
              <w:marTop w:val="0"/>
              <w:marBottom w:val="0"/>
              <w:divBdr>
                <w:top w:val="none" w:sz="0" w:space="0" w:color="auto"/>
                <w:left w:val="none" w:sz="0" w:space="0" w:color="auto"/>
                <w:bottom w:val="none" w:sz="0" w:space="0" w:color="auto"/>
                <w:right w:val="none" w:sz="0" w:space="0" w:color="auto"/>
              </w:divBdr>
              <w:divsChild>
                <w:div w:id="507214231">
                  <w:marLeft w:val="0"/>
                  <w:marRight w:val="0"/>
                  <w:marTop w:val="0"/>
                  <w:marBottom w:val="0"/>
                  <w:divBdr>
                    <w:top w:val="single" w:sz="6" w:space="8" w:color="EEEEEE"/>
                    <w:left w:val="none" w:sz="0" w:space="8" w:color="auto"/>
                    <w:bottom w:val="single" w:sz="6" w:space="8" w:color="EEEEEE"/>
                    <w:right w:val="single" w:sz="6" w:space="8" w:color="EEEEEE"/>
                  </w:divBdr>
                  <w:divsChild>
                    <w:div w:id="6633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439370">
      <w:bodyDiv w:val="1"/>
      <w:marLeft w:val="0"/>
      <w:marRight w:val="0"/>
      <w:marTop w:val="0"/>
      <w:marBottom w:val="0"/>
      <w:divBdr>
        <w:top w:val="none" w:sz="0" w:space="0" w:color="auto"/>
        <w:left w:val="none" w:sz="0" w:space="0" w:color="auto"/>
        <w:bottom w:val="none" w:sz="0" w:space="0" w:color="auto"/>
        <w:right w:val="none" w:sz="0" w:space="0" w:color="auto"/>
      </w:divBdr>
    </w:div>
    <w:div w:id="1572036212">
      <w:bodyDiv w:val="1"/>
      <w:marLeft w:val="0"/>
      <w:marRight w:val="0"/>
      <w:marTop w:val="0"/>
      <w:marBottom w:val="0"/>
      <w:divBdr>
        <w:top w:val="none" w:sz="0" w:space="0" w:color="auto"/>
        <w:left w:val="none" w:sz="0" w:space="0" w:color="auto"/>
        <w:bottom w:val="none" w:sz="0" w:space="0" w:color="auto"/>
        <w:right w:val="none" w:sz="0" w:space="0" w:color="auto"/>
      </w:divBdr>
    </w:div>
    <w:div w:id="1814593363">
      <w:bodyDiv w:val="1"/>
      <w:marLeft w:val="0"/>
      <w:marRight w:val="0"/>
      <w:marTop w:val="0"/>
      <w:marBottom w:val="0"/>
      <w:divBdr>
        <w:top w:val="none" w:sz="0" w:space="0" w:color="auto"/>
        <w:left w:val="none" w:sz="0" w:space="0" w:color="auto"/>
        <w:bottom w:val="none" w:sz="0" w:space="0" w:color="auto"/>
        <w:right w:val="none" w:sz="0" w:space="0" w:color="auto"/>
      </w:divBdr>
    </w:div>
    <w:div w:id="1983732929">
      <w:bodyDiv w:val="1"/>
      <w:marLeft w:val="0"/>
      <w:marRight w:val="0"/>
      <w:marTop w:val="0"/>
      <w:marBottom w:val="0"/>
      <w:divBdr>
        <w:top w:val="none" w:sz="0" w:space="0" w:color="auto"/>
        <w:left w:val="none" w:sz="0" w:space="0" w:color="auto"/>
        <w:bottom w:val="none" w:sz="0" w:space="0" w:color="auto"/>
        <w:right w:val="none" w:sz="0" w:space="0" w:color="auto"/>
      </w:divBdr>
    </w:div>
    <w:div w:id="2018002261">
      <w:bodyDiv w:val="1"/>
      <w:marLeft w:val="0"/>
      <w:marRight w:val="0"/>
      <w:marTop w:val="0"/>
      <w:marBottom w:val="0"/>
      <w:divBdr>
        <w:top w:val="none" w:sz="0" w:space="0" w:color="auto"/>
        <w:left w:val="none" w:sz="0" w:space="0" w:color="auto"/>
        <w:bottom w:val="none" w:sz="0" w:space="0" w:color="auto"/>
        <w:right w:val="none" w:sz="0" w:space="0" w:color="auto"/>
      </w:divBdr>
    </w:div>
    <w:div w:id="2089767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21" Type="http://schemas.openxmlformats.org/officeDocument/2006/relationships/image" Target="media/image6.wmf"/><Relationship Id="rId42" Type="http://schemas.openxmlformats.org/officeDocument/2006/relationships/oleObject" Target="embeddings/oleObject16.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29.bin"/><Relationship Id="rId16" Type="http://schemas.openxmlformats.org/officeDocument/2006/relationships/oleObject" Target="embeddings/oleObject3.bin"/><Relationship Id="rId11" Type="http://schemas.openxmlformats.org/officeDocument/2006/relationships/image" Target="media/image1.w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4.wmf"/><Relationship Id="rId40" Type="http://schemas.openxmlformats.org/officeDocument/2006/relationships/oleObject" Target="embeddings/oleObject15.bin"/><Relationship Id="rId45" Type="http://schemas.openxmlformats.org/officeDocument/2006/relationships/image" Target="media/image18.wmf"/><Relationship Id="rId53" Type="http://schemas.openxmlformats.org/officeDocument/2006/relationships/image" Target="media/image22.wmf"/><Relationship Id="rId58" Type="http://schemas.openxmlformats.org/officeDocument/2006/relationships/oleObject" Target="embeddings/oleObject24.bin"/><Relationship Id="rId66" Type="http://schemas.openxmlformats.org/officeDocument/2006/relationships/oleObject" Target="embeddings/oleObject28.bin"/><Relationship Id="rId74" Type="http://schemas.openxmlformats.org/officeDocument/2006/relationships/image" Target="media/image34.emf"/><Relationship Id="rId79"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26.wmf"/><Relationship Id="rId19" Type="http://schemas.openxmlformats.org/officeDocument/2006/relationships/image" Target="media/image5.wmf"/><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9.wmf"/><Relationship Id="rId30" Type="http://schemas.openxmlformats.org/officeDocument/2006/relationships/oleObject" Target="embeddings/oleObject10.bin"/><Relationship Id="rId35" Type="http://schemas.openxmlformats.org/officeDocument/2006/relationships/image" Target="media/image13.wmf"/><Relationship Id="rId43" Type="http://schemas.openxmlformats.org/officeDocument/2006/relationships/image" Target="media/image17.wmf"/><Relationship Id="rId48" Type="http://schemas.openxmlformats.org/officeDocument/2006/relationships/oleObject" Target="embeddings/oleObject19.bin"/><Relationship Id="rId56" Type="http://schemas.openxmlformats.org/officeDocument/2006/relationships/oleObject" Target="embeddings/oleObject23.bin"/><Relationship Id="rId64" Type="http://schemas.openxmlformats.org/officeDocument/2006/relationships/oleObject" Target="embeddings/oleObject27.bin"/><Relationship Id="rId69" Type="http://schemas.openxmlformats.org/officeDocument/2006/relationships/image" Target="media/image30.emf"/><Relationship Id="rId77"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1.wmf"/><Relationship Id="rId72" Type="http://schemas.openxmlformats.org/officeDocument/2006/relationships/image" Target="media/image32.emf"/><Relationship Id="rId3" Type="http://schemas.openxmlformats.org/officeDocument/2006/relationships/customXml" Target="../customXml/item3.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image" Target="media/image8.wmf"/><Relationship Id="rId33" Type="http://schemas.openxmlformats.org/officeDocument/2006/relationships/image" Target="media/image12.wmf"/><Relationship Id="rId38" Type="http://schemas.openxmlformats.org/officeDocument/2006/relationships/oleObject" Target="embeddings/oleObject14.bin"/><Relationship Id="rId46" Type="http://schemas.openxmlformats.org/officeDocument/2006/relationships/oleObject" Target="embeddings/oleObject18.bin"/><Relationship Id="rId59" Type="http://schemas.openxmlformats.org/officeDocument/2006/relationships/image" Target="media/image25.wmf"/><Relationship Id="rId67" Type="http://schemas.openxmlformats.org/officeDocument/2006/relationships/image" Target="media/image29.wmf"/><Relationship Id="rId20" Type="http://schemas.openxmlformats.org/officeDocument/2006/relationships/oleObject" Target="embeddings/oleObject5.bin"/><Relationship Id="rId41" Type="http://schemas.openxmlformats.org/officeDocument/2006/relationships/image" Target="media/image16.wmf"/><Relationship Id="rId54" Type="http://schemas.openxmlformats.org/officeDocument/2006/relationships/oleObject" Target="embeddings/oleObject22.bin"/><Relationship Id="rId62" Type="http://schemas.openxmlformats.org/officeDocument/2006/relationships/oleObject" Target="embeddings/oleObject26.bin"/><Relationship Id="rId70" Type="http://schemas.openxmlformats.org/officeDocument/2006/relationships/oleObject" Target="embeddings/oleObject30.bin"/><Relationship Id="rId75"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wmf"/><Relationship Id="rId23" Type="http://schemas.openxmlformats.org/officeDocument/2006/relationships/image" Target="media/image7.w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image" Target="media/image20.wmf"/><Relationship Id="rId57" Type="http://schemas.openxmlformats.org/officeDocument/2006/relationships/image" Target="media/image24.wmf"/><Relationship Id="rId10" Type="http://schemas.openxmlformats.org/officeDocument/2006/relationships/endnotes" Target="endnotes.xml"/><Relationship Id="rId31" Type="http://schemas.openxmlformats.org/officeDocument/2006/relationships/image" Target="media/image11.wmf"/><Relationship Id="rId44" Type="http://schemas.openxmlformats.org/officeDocument/2006/relationships/oleObject" Target="embeddings/oleObject17.bin"/><Relationship Id="rId52" Type="http://schemas.openxmlformats.org/officeDocument/2006/relationships/oleObject" Target="embeddings/oleObject21.bin"/><Relationship Id="rId60" Type="http://schemas.openxmlformats.org/officeDocument/2006/relationships/oleObject" Target="embeddings/oleObject25.bin"/><Relationship Id="rId65" Type="http://schemas.openxmlformats.org/officeDocument/2006/relationships/image" Target="media/image28.wmf"/><Relationship Id="rId73" Type="http://schemas.openxmlformats.org/officeDocument/2006/relationships/image" Target="media/image33.emf"/><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wmf"/><Relationship Id="rId18" Type="http://schemas.openxmlformats.org/officeDocument/2006/relationships/oleObject" Target="embeddings/oleObject4.bin"/><Relationship Id="rId39" Type="http://schemas.openxmlformats.org/officeDocument/2006/relationships/image" Target="media/image15.wmf"/><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3.wmf"/><Relationship Id="rId76" Type="http://schemas.openxmlformats.org/officeDocument/2006/relationships/image" Target="media/image36.emf"/><Relationship Id="rId7" Type="http://schemas.openxmlformats.org/officeDocument/2006/relationships/settings" Target="settings.xml"/><Relationship Id="rId71" Type="http://schemas.openxmlformats.org/officeDocument/2006/relationships/image" Target="media/image31.emf"/><Relationship Id="rId2" Type="http://schemas.openxmlformats.org/officeDocument/2006/relationships/customXml" Target="../customXml/item2.xml"/><Relationship Id="rId29" Type="http://schemas.openxmlformats.org/officeDocument/2006/relationships/image" Target="media/image10.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relations xmlns="http://www.yonyou.com/relation"/>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dataSourceCollection xmlns="http://www.yonyou.com/datasource"/>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7A9626-7C02-40E8-9BD0-E5C7FE51A84F}">
  <ds:schemaRefs>
    <ds:schemaRef ds:uri="http://www.yonyou.com/relation"/>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3B1A8C8F-0D01-42EA-B1C7-BEC740C2F562}">
  <ds:schemaRefs>
    <ds:schemaRef ds:uri="http://www.yonyou.com/datasource"/>
  </ds:schemaRefs>
</ds:datastoreItem>
</file>

<file path=customXml/itemProps4.xml><?xml version="1.0" encoding="utf-8"?>
<ds:datastoreItem xmlns:ds="http://schemas.openxmlformats.org/officeDocument/2006/customXml" ds:itemID="{2E6D6C97-29BD-4604-B940-9F3B277796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4</Pages>
  <Words>882</Words>
  <Characters>5031</Characters>
  <Application>Microsoft Office Word</Application>
  <DocSecurity>0</DocSecurity>
  <Lines>41</Lines>
  <Paragraphs>11</Paragraphs>
  <ScaleCrop>false</ScaleCrop>
  <Company>China</Company>
  <LinksUpToDate>false</LinksUpToDate>
  <CharactersWithSpaces>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苏 荣键</cp:lastModifiedBy>
  <cp:revision>3</cp:revision>
  <cp:lastPrinted>2021-05-28T04:03:00Z</cp:lastPrinted>
  <dcterms:created xsi:type="dcterms:W3CDTF">2023-03-21T14:32:00Z</dcterms:created>
  <dcterms:modified xsi:type="dcterms:W3CDTF">2023-03-21T14:33:00Z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