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EAFBC">
      <w:pPr>
        <w:bidi w:val="0"/>
        <w:rPr>
          <w:rFonts w:hint="default"/>
        </w:rPr>
      </w:pPr>
      <w:r>
        <w:rPr>
          <w:rFonts w:hint="default"/>
        </w:rPr>
        <w:t>1. 研究背景与核心挑战</w:t>
      </w:r>
    </w:p>
    <w:p w14:paraId="489B5F0C">
      <w:pPr>
        <w:bidi w:val="0"/>
        <w:rPr>
          <w:rFonts w:hint="default"/>
        </w:rPr>
      </w:pPr>
      <w:r>
        <w:rPr>
          <w:rFonts w:hint="default"/>
        </w:rPr>
        <w:t>传统的视觉SLAM（同步定位与建图）算法通常基于“静态环境假设”，即默认周围物体是不动的 。但在实际室内场景中，行人或其他移动物体的干扰会导致初始位姿估计误差增大，进而使系统鲁棒性和定位精度下降 。</w:t>
      </w:r>
    </w:p>
    <w:p w14:paraId="52FFD9C3">
      <w:pPr>
        <w:bidi w:val="0"/>
        <w:rPr>
          <w:rFonts w:hint="default"/>
        </w:rPr>
      </w:pPr>
    </w:p>
    <w:p w14:paraId="5E1CC1D6">
      <w:pPr>
        <w:bidi w:val="0"/>
        <w:rPr>
          <w:rFonts w:hint="default"/>
        </w:rPr>
      </w:pPr>
      <w:r>
        <w:rPr>
          <w:rFonts w:hint="default"/>
        </w:rPr>
        <w:t>2. 核心创新点与改进方案</w:t>
      </w:r>
    </w:p>
    <w:p w14:paraId="6C995B46">
      <w:pPr>
        <w:bidi w:val="0"/>
        <w:rPr>
          <w:rFonts w:hint="default"/>
        </w:rPr>
      </w:pPr>
      <w:r>
        <w:rPr>
          <w:rFonts w:hint="default"/>
        </w:rPr>
        <w:t>论文的核心研究内容主要围绕“轻量化检测”与“动态点精准剔除”展开：</w:t>
      </w:r>
    </w:p>
    <w:p w14:paraId="53B2C5DA">
      <w:pPr>
        <w:bidi w:val="0"/>
        <w:rPr>
          <w:rFonts w:hint="default"/>
        </w:rPr>
      </w:pPr>
      <w:r>
        <w:rPr>
          <w:rFonts w:hint="default"/>
        </w:rPr>
        <w:t>轻量化 YOLOv8n 检测网络改进 ：</w:t>
      </w:r>
    </w:p>
    <w:p w14:paraId="281D2F5A">
      <w:pPr>
        <w:bidi w:val="0"/>
        <w:rPr>
          <w:rFonts w:hint="default"/>
        </w:rPr>
      </w:pPr>
      <w:r>
        <w:rPr>
          <w:rFonts w:hint="default"/>
        </w:rPr>
        <w:t>GhostNet 架构：采用 Ghost 卷积替换普通卷积，大幅减少网络参数量和计算复杂度 。</w:t>
      </w:r>
    </w:p>
    <w:p w14:paraId="4924C7C3">
      <w:pPr>
        <w:bidi w:val="0"/>
        <w:rPr>
          <w:rFonts w:hint="default"/>
        </w:rPr>
      </w:pPr>
      <w:r>
        <w:rPr>
          <w:rFonts w:hint="default"/>
        </w:rPr>
        <w:t>SE 注意力机制：引入 SE 模块，增强对关键特征的提取能力，减少背景干扰 。</w:t>
      </w:r>
    </w:p>
    <w:p w14:paraId="0DC093F6">
      <w:pPr>
        <w:bidi w:val="0"/>
        <w:rPr>
          <w:rFonts w:hint="default"/>
        </w:rPr>
      </w:pPr>
      <w:r>
        <w:rPr>
          <w:rFonts w:hint="default"/>
        </w:rPr>
        <w:t>SIOU 损失函数：优化目标框回归过程，提升模型的稳定性和收敛速度 。</w:t>
      </w:r>
    </w:p>
    <w:p w14:paraId="16E191F5">
      <w:pPr>
        <w:bidi w:val="0"/>
        <w:rPr>
          <w:rFonts w:hint="default"/>
        </w:rPr>
      </w:pPr>
      <w:r>
        <w:rPr>
          <w:rFonts w:hint="default"/>
        </w:rPr>
        <w:t>成效：模型参数量从 3.15MB 压缩至 1.86MB，在保持 91 FPS 高推理速度的同时，mAP@0.5 提升至 61.2% 。</w:t>
      </w:r>
    </w:p>
    <w:p w14:paraId="56A318F1">
      <w:pPr>
        <w:bidi w:val="0"/>
        <w:rPr>
          <w:rFonts w:hint="default"/>
        </w:rPr>
      </w:pPr>
    </w:p>
    <w:p w14:paraId="48327250">
      <w:pPr>
        <w:bidi w:val="0"/>
        <w:rPr>
          <w:rFonts w:hint="default"/>
        </w:rPr>
      </w:pPr>
      <w:r>
        <w:rPr>
          <w:rFonts w:hint="default"/>
        </w:rPr>
        <w:t>三层动态特征点检测与剔除机制 ：</w:t>
      </w:r>
    </w:p>
    <w:p w14:paraId="105CF185">
      <w:pPr>
        <w:bidi w:val="0"/>
        <w:rPr>
          <w:rFonts w:hint="default"/>
        </w:rPr>
      </w:pPr>
      <w:r>
        <w:rPr>
          <w:rFonts w:hint="default"/>
        </w:rPr>
        <w:t>语义初筛：利用优化后的 YOLOv8 输出检测框，初步识别潜在动态区域 。</w:t>
      </w:r>
    </w:p>
    <w:p w14:paraId="1E678D7D">
      <w:pPr>
        <w:bidi w:val="0"/>
        <w:rPr>
          <w:rFonts w:hint="default"/>
        </w:rPr>
      </w:pPr>
    </w:p>
    <w:p w14:paraId="27507C0F">
      <w:pPr>
        <w:bidi w:val="0"/>
        <w:rPr>
          <w:rFonts w:hint="default"/>
        </w:rPr>
      </w:pPr>
      <w:r>
        <w:rPr>
          <w:rFonts w:hint="default"/>
        </w:rPr>
        <w:t>几何粗筛：通过对极几何约束进一步剔除违反场景几何一致性的特征点 。</w:t>
      </w:r>
    </w:p>
    <w:p w14:paraId="2DCD8718">
      <w:pPr>
        <w:bidi w:val="0"/>
        <w:rPr>
          <w:rFonts w:hint="default"/>
        </w:rPr>
      </w:pPr>
    </w:p>
    <w:p w14:paraId="17C9F986">
      <w:pPr>
        <w:bidi w:val="0"/>
        <w:rPr>
          <w:rFonts w:hint="default"/>
        </w:rPr>
      </w:pPr>
      <w:r>
        <w:rPr>
          <w:rFonts w:hint="default"/>
        </w:rPr>
        <w:t>光流精筛：引入 LK 稀疏光流法精准判断运动幅度，通过光流矢量识别并剔除真实的动态点 。</w:t>
      </w:r>
    </w:p>
    <w:p w14:paraId="5F8A52DA">
      <w:pPr>
        <w:bidi w:val="0"/>
        <w:rPr>
          <w:rFonts w:hint="default"/>
        </w:rPr>
      </w:pPr>
      <w:r>
        <w:rPr>
          <w:rFonts w:hint="default"/>
        </w:rPr>
        <w:t>3. 关键实验数据</w:t>
      </w:r>
    </w:p>
    <w:p w14:paraId="6078AFD6">
      <w:pPr>
        <w:bidi w:val="0"/>
        <w:rPr>
          <w:rFonts w:hint="default"/>
        </w:rPr>
      </w:pPr>
      <w:r>
        <w:rPr>
          <w:rFonts w:hint="default"/>
        </w:rPr>
        <w:t>高动态场景表现：在 TUM 数据集的 walking_xyz 序列下，绝对轨迹误差（ATE）均方根误差从 0.2750m 降至 0.0131m，精度提升幅度超过 90% 。</w:t>
      </w:r>
    </w:p>
    <w:p w14:paraId="5798D91A">
      <w:pPr>
        <w:bidi w:val="0"/>
        <w:rPr>
          <w:rFonts w:hint="default"/>
        </w:rPr>
      </w:pPr>
    </w:p>
    <w:p w14:paraId="124ED772">
      <w:pPr>
        <w:bidi w:val="0"/>
        <w:rPr>
          <w:rFonts w:hint="default"/>
        </w:rPr>
      </w:pPr>
      <w:r>
        <w:rPr>
          <w:rFonts w:hint="default"/>
        </w:rPr>
        <w:t>剔除效率：动态特征点剔除率达 89.5%，显著优于仅使用目标检测的 72.3% 。</w:t>
      </w:r>
    </w:p>
    <w:p w14:paraId="369A35E4">
      <w:pPr>
        <w:bidi w:val="0"/>
        <w:rPr>
          <w:rFonts w:hint="default"/>
        </w:rPr>
      </w:pPr>
    </w:p>
    <w:p w14:paraId="348FFDD8">
      <w:pPr>
        <w:bidi w:val="0"/>
        <w:rPr>
          <w:rFonts w:hint="default"/>
        </w:rPr>
      </w:pPr>
      <w:r>
        <w:rPr>
          <w:rFonts w:hint="default"/>
        </w:rPr>
        <w:t>实时性：系统处理延迟维持在 21.7ms，兼顾了高精度与实时定位需求 。</w:t>
      </w:r>
    </w:p>
    <w:p w14:paraId="4690061C">
      <w:pPr>
        <w:bidi w:val="0"/>
        <w:rPr>
          <w:rFonts w:hint="default"/>
        </w:rPr>
      </w:pPr>
    </w:p>
    <w:p w14:paraId="64E710AA">
      <w:pPr>
        <w:bidi w:val="0"/>
        <w:rPr>
          <w:rFonts w:hint="default"/>
        </w:rPr>
      </w:pPr>
      <w:r>
        <w:rPr>
          <w:rFonts w:hint="default"/>
        </w:rPr>
        <w:t>4. 论文结构概览</w:t>
      </w:r>
    </w:p>
    <w:p w14:paraId="191FB79E">
      <w:pPr>
        <w:bidi w:val="0"/>
        <w:rPr>
          <w:rFonts w:hint="default"/>
        </w:rPr>
      </w:pPr>
    </w:p>
    <w:p w14:paraId="73BC3D9C">
      <w:pPr>
        <w:bidi w:val="0"/>
        <w:rPr>
          <w:rFonts w:hint="default"/>
        </w:rPr>
      </w:pPr>
      <w:r>
        <w:rPr>
          <w:rFonts w:hint="default"/>
        </w:rPr>
        <w:t>第1-2章：介绍 SLAM 发展现状、数学模型及 ORB-SLAM3 的理论基础 。</w:t>
      </w:r>
    </w:p>
    <w:p w14:paraId="64AA5CE0">
      <w:pPr>
        <w:bidi w:val="0"/>
        <w:rPr>
          <w:rFonts w:hint="default"/>
        </w:rPr>
      </w:pPr>
      <w:r>
        <w:rPr>
          <w:rFonts w:hint="default"/>
        </w:rPr>
        <w:t>第3章：详述对 YOLOv8n 的轻量化优化设计及实验分析 。</w:t>
      </w:r>
    </w:p>
    <w:p w14:paraId="53E9CCD0">
      <w:pPr>
        <w:bidi w:val="0"/>
        <w:rPr>
          <w:rFonts w:hint="default"/>
        </w:rPr>
      </w:pPr>
      <w:r>
        <w:rPr>
          <w:rFonts w:hint="default"/>
        </w:rPr>
        <w:t>第4章：重点阐述改进型 YOLO-ORBSLAM3 系统设计及动态点剔除流程 。</w:t>
      </w:r>
    </w:p>
    <w:p w14:paraId="6329E354">
      <w:pPr>
        <w:bidi w:val="0"/>
        <w:rPr>
          <w:rFonts w:hint="default"/>
        </w:rPr>
      </w:pPr>
      <w:r>
        <w:rPr>
          <w:rFonts w:hint="default"/>
        </w:rPr>
        <w:t>第5-6章：展示 TUM 数据集及实际场景的对比实验结果，并对未来研究方向进行展望 。</w:t>
      </w:r>
    </w:p>
    <w:p w14:paraId="1F8E3676">
      <w:pPr>
        <w:bidi w:val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C8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2026-03-17T07:17:40Z</dcterms:created>
  <dc:creator>33015</dc:creator>
  <cp:lastModifiedBy>田宏志</cp:lastModifiedBy>
  <dcterms:modified xsi:type="dcterms:W3CDTF">2026-03-17T07:20:21Z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eyJoZGlkIjoiN2VlYTA2ZmE0Y2QwY2JlN2QzYjQ1Y2IxYTIyMDRjYzEiLCJ1c2VySWQiOiI5NDYxMDYxODMifQ==</vt:lpwstr>
  </property>
  <property fmtid="{D5CDD505-2E9C-101B-9397-08002B2CF9AE}" pid="4" name="ICV">
    <vt:lpwstr>595D61B9682942E4A3308AE2F7087BD3_12</vt:lpwstr>
  </property>
</Properties>
</file>