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rPr>
      </w:pPr>
      <w:r>
        <w:rPr>
          <w:rFonts w:hint="eastAsia" w:ascii="宋体" w:hAnsi="宋体" w:eastAsia="宋体" w:cs="宋体"/>
          <w:b/>
          <w:bCs/>
          <w:sz w:val="44"/>
          <w:szCs w:val="44"/>
        </w:rPr>
        <w:t>二级建造师的就业方向及执业范围</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房屋建筑、装饰装修，地基与基础、土石方、建筑装修装饰、建筑幕墙、预拌商品混凝土、混凝土预制构件、园林古建筑、钢结构、高耸建筑物、电梯安装、消防设施、建筑防水、防腐保温、附着升降脚手架、金属门窗、预应力、爆破与拆除、建筑智能化、特种专业。</w:t>
      </w:r>
    </w:p>
    <w:p>
      <w:pPr>
        <w:rPr>
          <w:rFonts w:hint="eastAsia" w:ascii="宋体" w:hAnsi="宋体" w:eastAsia="宋体" w:cs="宋体"/>
          <w:sz w:val="28"/>
          <w:szCs w:val="28"/>
        </w:rPr>
      </w:pPr>
      <w:r>
        <w:rPr>
          <w:rFonts w:hint="eastAsia" w:ascii="宋体" w:hAnsi="宋体" w:eastAsia="宋体" w:cs="宋体"/>
          <w:sz w:val="28"/>
          <w:szCs w:val="28"/>
        </w:rPr>
        <w:t>　　二级建造师一共六个专业，分别是：建筑工程、机电工程、市政公用工程、水利水电工程、公路工程、矿业工程。</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1、</w:t>
      </w:r>
      <w:bookmarkStart w:id="0" w:name="_GoBack"/>
      <w:r>
        <w:rPr>
          <w:rFonts w:hint="eastAsia" w:ascii="宋体" w:hAnsi="宋体" w:eastAsia="宋体" w:cs="宋体"/>
          <w:b/>
          <w:bCs/>
          <w:sz w:val="28"/>
          <w:szCs w:val="28"/>
        </w:rPr>
        <w:t>建筑工程</w:t>
      </w:r>
      <w:bookmarkEnd w:id="0"/>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1）房地产开发公司、工程技术公司的施工管理岗位（2）监理公司监理员、招投标公司的技术人员（3）建设单位的管理人员。（4）建筑施工企业技术部门工程管理人员（5）工程咨询与评估机构的造价咨询和项目评估岗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房屋建筑、装饰装修，地基与基础、土石方、建筑装修装饰、建筑幕墙、预拌商品混凝土、混凝土预制构件、园林古建筑、钢结构、高耸建筑物、电梯安装、消防设施、建筑防水、防腐保温、附着升降脚手架、金属门窗、预应力、爆破与拆除、建筑智能化、特种专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2、市政</w:t>
      </w:r>
      <w:r>
        <w:rPr>
          <w:rFonts w:hint="eastAsia" w:ascii="宋体" w:hAnsi="宋体" w:eastAsia="宋体" w:cs="宋体"/>
          <w:sz w:val="28"/>
          <w:szCs w:val="28"/>
          <w:lang w:eastAsia="zh-CN"/>
        </w:rPr>
        <w:t>公用</w:t>
      </w:r>
      <w:r>
        <w:rPr>
          <w:rFonts w:hint="eastAsia" w:ascii="宋体" w:hAnsi="宋体" w:eastAsia="宋体" w:cs="宋体"/>
          <w:sz w:val="28"/>
          <w:szCs w:val="28"/>
        </w:rPr>
        <w:t>工程</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市政工程专业有本专业领域实际工作的能力，适应市政工程建设一线的施工与管理等岗位要求的高等技术应用型人才。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市政公用，土石方、地基与基础、预拌商品混凝土、混凝土预制构件、预应力、爆破与拆除、环保、桥梁、隧道、道路路面、道路路基、道路交通、城市轨道交通、城市及道路照明、体育场地设施、给排水、燃气、供热、垃圾处理、园林绿化、管道、特种专业。</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3、机电工程</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机电工程能从事机电装备设计与开发、运行维护、销售与管理等方面工作的高级工程技术人才。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机电、石油化工、电力、冶炼，钢结构、电梯安装、消防设施、防腐保温、起重设备安装、机电设备安装、建筑智能化、环保、电子、仪表安装、火电设备安装、送变电、核工业、炉窑、冶炼机电设备安装、化工石油设备、管道安装、管道、无损检测、海洋石油、体育场地设施、净化、旅游设施、特种专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r>
        <w:rPr>
          <w:rFonts w:hint="eastAsia" w:ascii="宋体" w:hAnsi="宋体" w:eastAsia="宋体" w:cs="宋体"/>
          <w:sz w:val="28"/>
          <w:szCs w:val="28"/>
        </w:rPr>
        <w:t>　　4、水利水电</w:t>
      </w:r>
      <w:r>
        <w:rPr>
          <w:rFonts w:hint="eastAsia" w:ascii="宋体" w:hAnsi="宋体" w:eastAsia="宋体" w:cs="宋体"/>
          <w:sz w:val="28"/>
          <w:szCs w:val="28"/>
          <w:lang w:eastAsia="zh-CN"/>
        </w:rPr>
        <w:t>工程</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从事水利水电工程技术管理与经营管理、建设项目管理、施工管理、水情信息处理、水资源分析、水库调度、城乡供水等技术和管理工作。</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水利水电，土石方、地基与基础、预拌商品混凝土、混凝土预制构件、钢结构、建筑防水、消防设施、起重设备安装、爆破与拆除、水工建筑物基础处理、水利水电金属结构制作与安装、水利水电机电设备安装、河湖整治、堤防、水工大坝、水工隧洞、送变电、管道、无损检测、特种专业。</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　　5、公路工程</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具有较强实践能力和一定创新能力，具备公路工程项目施工组织管理和公路工程施工技术的公路工程管理方面服务于一线的高素质技能型人才。</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公路，地基与基础、土石方、预拌商品混凝土、混凝土预制构件、钢结构、消防设施、建筑防水、防腐保温、预应力、爆破与拆除、公路路面、公路路基、公路交通、桥梁、隧道、附着升降脚手架、起重设备安装、特种专业。</w:t>
      </w:r>
    </w:p>
    <w:p>
      <w:pPr>
        <w:rPr>
          <w:rFonts w:hint="eastAsia" w:ascii="宋体" w:hAnsi="宋体" w:eastAsia="宋体" w:cs="宋体"/>
          <w:sz w:val="28"/>
          <w:szCs w:val="28"/>
        </w:rPr>
      </w:pPr>
      <w:r>
        <w:rPr>
          <w:rFonts w:hint="eastAsia" w:ascii="宋体" w:hAnsi="宋体" w:eastAsia="宋体" w:cs="宋体"/>
          <w:sz w:val="28"/>
          <w:szCs w:val="28"/>
        </w:rPr>
        <w:t>　　6、矿业工程</w:t>
      </w:r>
    </w:p>
    <w:p>
      <w:pPr>
        <w:rPr>
          <w:rFonts w:hint="eastAsia" w:ascii="宋体" w:hAnsi="宋体" w:eastAsia="宋体" w:cs="宋体"/>
          <w:sz w:val="28"/>
          <w:szCs w:val="28"/>
        </w:rPr>
      </w:pPr>
      <w:r>
        <w:rPr>
          <w:rFonts w:hint="eastAsia" w:ascii="宋体" w:hAnsi="宋体" w:eastAsia="宋体" w:cs="宋体"/>
          <w:sz w:val="28"/>
          <w:szCs w:val="28"/>
        </w:rPr>
        <w:t>　　就业方向：</w:t>
      </w:r>
    </w:p>
    <w:p>
      <w:pPr>
        <w:rPr>
          <w:rFonts w:hint="eastAsia" w:ascii="宋体" w:hAnsi="宋体" w:eastAsia="宋体" w:cs="宋体"/>
          <w:sz w:val="28"/>
          <w:szCs w:val="28"/>
        </w:rPr>
      </w:pPr>
      <w:r>
        <w:rPr>
          <w:rFonts w:hint="eastAsia" w:ascii="宋体" w:hAnsi="宋体" w:eastAsia="宋体" w:cs="宋体"/>
          <w:sz w:val="28"/>
          <w:szCs w:val="28"/>
        </w:rPr>
        <w:t>　　矿业工程要按照矿井的地质、生产和经济特性来完善和发展传统的矿业工程科技，也要吸收融汇现代科学技术的最新成就使工程科技不断提高。</w:t>
      </w:r>
    </w:p>
    <w:p>
      <w:pPr>
        <w:rPr>
          <w:rFonts w:hint="eastAsia" w:ascii="宋体" w:hAnsi="宋体" w:eastAsia="宋体" w:cs="宋体"/>
          <w:sz w:val="28"/>
          <w:szCs w:val="28"/>
        </w:rPr>
      </w:pPr>
      <w:r>
        <w:rPr>
          <w:rFonts w:hint="eastAsia" w:ascii="宋体" w:hAnsi="宋体" w:eastAsia="宋体" w:cs="宋体"/>
          <w:sz w:val="28"/>
          <w:szCs w:val="28"/>
        </w:rPr>
        <w:t>　　执业范围：</w:t>
      </w:r>
    </w:p>
    <w:p>
      <w:pPr>
        <w:rPr>
          <w:rFonts w:hint="eastAsia" w:ascii="宋体" w:hAnsi="宋体" w:eastAsia="宋体" w:cs="宋体"/>
          <w:sz w:val="28"/>
          <w:szCs w:val="28"/>
        </w:rPr>
      </w:pPr>
      <w:r>
        <w:rPr>
          <w:rFonts w:hint="eastAsia" w:ascii="宋体" w:hAnsi="宋体" w:eastAsia="宋体" w:cs="宋体"/>
          <w:sz w:val="28"/>
          <w:szCs w:val="28"/>
        </w:rPr>
        <w:t>　　矿山，地基与基础、土石方、高耸构筑物、消防设施、防腐保温、环保、起重设备安装、管道、预拌商品混凝土、混凝土预制构件、钢结构、建筑防水、爆破与拆除、隧道、窑炉、特种专业。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7167C"/>
    <w:rsid w:val="451906CE"/>
    <w:rsid w:val="4892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2021-01-14T01:08:06Z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