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  <w:t>安徽乾坤建材科技有限公司</w:t>
      </w:r>
    </w:p>
    <w:p>
      <w:pPr>
        <w:jc w:val="center"/>
        <w:rPr>
          <w:rFonts w:hint="eastAsia" w:ascii="宋体" w:hAnsi="宋体" w:eastAsia="宋体" w:cs="宋体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文件号20201201</w:t>
      </w:r>
    </w:p>
    <w:p>
      <w:pPr>
        <w:jc w:val="left"/>
        <w:rPr>
          <w:rFonts w:hint="eastAsia" w:ascii="宋体" w:hAnsi="宋体" w:eastAsia="宋体" w:cs="宋体"/>
          <w:u w:val="single"/>
          <w:lang w:val="en-US" w:eastAsia="zh-CN"/>
        </w:rPr>
      </w:pPr>
      <w:r>
        <w:rPr>
          <w:rFonts w:hint="eastAsia" w:ascii="宋体" w:hAnsi="宋体" w:eastAsia="宋体" w:cs="宋体"/>
          <w:u w:val="single"/>
          <w:lang w:val="en-US" w:eastAsia="zh-CN"/>
        </w:rPr>
        <w:t xml:space="preserve">                                                                             </w:t>
      </w:r>
    </w:p>
    <w:p>
      <w:pPr>
        <w:jc w:val="center"/>
        <w:rPr>
          <w:rFonts w:hint="eastAsia" w:ascii="宋体" w:hAnsi="宋体" w:eastAsia="宋体" w:cs="宋体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关于任命胡陈意同志为公司首席质量官的通知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公司各部门：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为进一步落实企业质量主体责任，提升质量管理水平，增强企业质量竞争力，经公司研究决定，任命胡陈意同志为公司的首席质量官，全面负责公司的质量管理、质量检验和质量安全等相关的业务工作。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特此通知！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0" w:name="_GoBack"/>
      <w:bookmarkEnd w:id="0"/>
    </w:p>
    <w:p>
      <w:pPr>
        <w:jc w:val="righ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安徽乾坤建材科技有限公司</w:t>
      </w:r>
    </w:p>
    <w:p>
      <w:pPr>
        <w:jc w:val="righ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2020年12月01日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84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2020-12-14T02:23:40Z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