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6663127"/>
        <w:docPartObj>
          <w:docPartGallery w:val="Cover Pages"/>
          <w:docPartUnique/>
        </w:docPartObj>
      </w:sdtPr>
      <w:sdtEndPr>
        <w:rPr>
          <w:color w:val="1CADE4" w:themeColor="accent1"/>
        </w:rPr>
      </w:sdtEndPr>
      <w:sdtContent>
        <w:p w:rsidR="00E55F9B" w:rsidRDefault="00E55F9B">
          <w:r>
            <w:rPr>
              <w:noProof/>
              <w:lang w:eastAsia="it-I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6F11BD"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" path="m,l7312660,r,1129665l3619500,733425,,1091565,,xe" fillcolor="#1cade4 [3204]" stroked="f" strokeweight="1.25pt">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" stroked="f" strokeweight="1.25pt">
                      <v:fill r:id="rId10" o:title="" recolor="t" rotate="t" type="frame"/>
                    </v:rect>
                    <w10:wrap anchorx="page" anchory="page"/>
                  </v:group>
                </w:pict>
              </mc:Fallback>
            </mc:AlternateContent>
          </w:r>
          <w:r>
            <w:rPr>
              <w:noProof/>
              <w:lang w:eastAsia="it-IT"/>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E1893" w:rsidRDefault="00AE1893">
                                    <w:pPr>
                                      <w:pStyle w:val="Nessunaspaziatura"/>
                                      <w:jc w:val="right"/>
                                      <w:rPr>
                                        <w:color w:val="595959" w:themeColor="text1" w:themeTint="A6"/>
                                        <w:sz w:val="28"/>
                                        <w:szCs w:val="28"/>
                                      </w:rPr>
                                    </w:pPr>
                                    <w:r>
                                      <w:rPr>
                                        <w:color w:val="595959" w:themeColor="text1" w:themeTint="A6"/>
                                        <w:sz w:val="28"/>
                                        <w:szCs w:val="28"/>
                                      </w:rPr>
                                      <w:t>IGG - CINECA</w:t>
                                    </w:r>
                                  </w:p>
                                </w:sdtContent>
                              </w:sdt>
                              <w:p w:rsidR="00AE1893" w:rsidRDefault="00767EC5">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AE1893">
                                      <w:rPr>
                                        <w:color w:val="595959" w:themeColor="text1" w:themeTint="A6"/>
                                        <w:sz w:val="18"/>
                                        <w:szCs w:val="18"/>
                                      </w:rPr>
                                      <w:t>[Indirizzo posta elettronica]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rsidR="00AE1893" w:rsidRDefault="00AE1893">
                              <w:pPr>
                                <w:pStyle w:val="Nessunaspaziatura"/>
                                <w:jc w:val="right"/>
                                <w:rPr>
                                  <w:color w:val="595959" w:themeColor="text1" w:themeTint="A6"/>
                                  <w:sz w:val="28"/>
                                  <w:szCs w:val="28"/>
                                </w:rPr>
                              </w:pPr>
                              <w:r>
                                <w:rPr>
                                  <w:color w:val="595959" w:themeColor="text1" w:themeTint="A6"/>
                                  <w:sz w:val="28"/>
                                  <w:szCs w:val="28"/>
                                </w:rPr>
                                <w:t>IGG - CINECA</w:t>
                              </w:r>
                            </w:p>
                          </w:sdtContent>
                        </w:sdt>
                        <w:p w:rsidR="00AE1893" w:rsidRDefault="00AE1893">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[Indirizzo posta elettronica]</w:t>
                              </w:r>
                            </w:sdtContent>
                          </w:sdt>
                        </w:p>
                      </w:txbxContent>
                    </v:textbox>
                    <w10:wrap type="square" anchorx="page" anchory="page"/>
                  </v:shape>
                </w:pict>
              </mc:Fallback>
            </mc:AlternateContent>
          </w:r>
          <w:r>
            <w:rPr>
              <w:noProof/>
              <w:lang w:eastAsia="it-I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5292090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1893" w:rsidRPr="00BB7649" w:rsidRDefault="00AE1893">
                                <w:pPr>
                                  <w:pStyle w:val="Nessunaspaziatura"/>
                                  <w:jc w:val="right"/>
                                  <w:rPr>
                                    <w:color w:val="1CADE4" w:themeColor="accent1"/>
                                    <w:sz w:val="28"/>
                                    <w:szCs w:val="28"/>
                                    <w:lang w:val="en-US"/>
                                  </w:rPr>
                                </w:pPr>
                                <w:r w:rsidRPr="00BB7649">
                                  <w:rPr>
                                    <w:color w:val="1CADE4" w:themeColor="accent1"/>
                                    <w:sz w:val="28"/>
                                    <w:szCs w:val="28"/>
                                    <w:lang w:val="en-US"/>
                                  </w:rPr>
                                  <w:t>Sunto</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EndPr/>
                                <w:sdtContent>
                                  <w:p w:rsidR="00AE1893" w:rsidRPr="00BB7649" w:rsidRDefault="00AE1893">
                                    <w:pPr>
                                      <w:pStyle w:val="Nessunaspaziatura"/>
                                      <w:jc w:val="right"/>
                                      <w:rPr>
                                        <w:color w:val="595959" w:themeColor="text1" w:themeTint="A6"/>
                                        <w:sz w:val="20"/>
                                        <w:szCs w:val="20"/>
                                        <w:lang w:val="en-US"/>
                                      </w:rPr>
                                    </w:pPr>
                                    <w:r w:rsidRPr="00BB7649">
                                      <w:rPr>
                                        <w:color w:val="595959" w:themeColor="text1" w:themeTint="A6"/>
                                        <w:sz w:val="20"/>
                                        <w:szCs w:val="20"/>
                                        <w:lang w:val="en-US"/>
                                      </w:rPr>
                                      <w:t>ENGLISH VERSION TO BE TRANSLATED IN OTHER LANGUAGES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asella di tes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5&#10;TDRliAIAAHEFAAAOAAAAAAAAAAAAAAAAAC4CAABkcnMvZTJvRG9jLnhtbFBLAQItABQABgAIAAAA&#10;IQDGREMM2wAAAAYBAAAPAAAAAAAAAAAAAAAAAOIEAABkcnMvZG93bnJldi54bWxQSwUGAAAAAAQA&#10;BADzAAAA6gUAAAAA&#10;" filled="f" stroked="f" strokeweight=".5pt">
                    <v:textbox style="mso-fit-shape-to-text:t" inset="126pt,0,54pt,0">
                      <w:txbxContent>
                        <w:p w:rsidR="00AE1893" w:rsidRPr="00BB7649" w:rsidRDefault="00AE1893">
                          <w:pPr>
                            <w:pStyle w:val="Nessunaspaziatura"/>
                            <w:jc w:val="right"/>
                            <w:rPr>
                              <w:color w:val="1CADE4" w:themeColor="accent1"/>
                              <w:sz w:val="28"/>
                              <w:szCs w:val="28"/>
                              <w:lang w:val="en-US"/>
                            </w:rPr>
                          </w:pPr>
                          <w:proofErr w:type="spellStart"/>
                          <w:r w:rsidRPr="00BB7649">
                            <w:rPr>
                              <w:color w:val="1CADE4" w:themeColor="accent1"/>
                              <w:sz w:val="28"/>
                              <w:szCs w:val="28"/>
                              <w:lang w:val="en-US"/>
                            </w:rPr>
                            <w:t>Sunto</w:t>
                          </w:r>
                          <w:proofErr w:type="spellEnd"/>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Content>
                            <w:p w:rsidR="00AE1893" w:rsidRPr="00BB7649" w:rsidRDefault="00AE1893">
                              <w:pPr>
                                <w:pStyle w:val="Nessunaspaziatura"/>
                                <w:jc w:val="right"/>
                                <w:rPr>
                                  <w:color w:val="595959" w:themeColor="text1" w:themeTint="A6"/>
                                  <w:sz w:val="20"/>
                                  <w:szCs w:val="20"/>
                                  <w:lang w:val="en-US"/>
                                </w:rPr>
                              </w:pPr>
                              <w:r w:rsidRPr="00BB7649">
                                <w:rPr>
                                  <w:color w:val="595959" w:themeColor="text1" w:themeTint="A6"/>
                                  <w:sz w:val="20"/>
                                  <w:szCs w:val="20"/>
                                  <w:lang w:val="en-US"/>
                                </w:rPr>
                                <w:t xml:space="preserve">ENGLISH VERSION TO </w:t>
                              </w:r>
                              <w:proofErr w:type="gramStart"/>
                              <w:r w:rsidRPr="00BB7649">
                                <w:rPr>
                                  <w:color w:val="595959" w:themeColor="text1" w:themeTint="A6"/>
                                  <w:sz w:val="20"/>
                                  <w:szCs w:val="20"/>
                                  <w:lang w:val="en-US"/>
                                </w:rPr>
                                <w:t>BE TRANSLATED</w:t>
                              </w:r>
                              <w:proofErr w:type="gramEnd"/>
                              <w:r w:rsidRPr="00BB7649">
                                <w:rPr>
                                  <w:color w:val="595959" w:themeColor="text1" w:themeTint="A6"/>
                                  <w:sz w:val="20"/>
                                  <w:szCs w:val="20"/>
                                  <w:lang w:val="en-US"/>
                                </w:rPr>
                                <w:t xml:space="preserve"> IN OTHER LANGUAGES</w:t>
                              </w:r>
                            </w:p>
                          </w:sdtContent>
                        </w:sdt>
                      </w:txbxContent>
                    </v:textbox>
                    <w10:wrap type="square" anchorx="page" anchory="page"/>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1893" w:rsidRPr="00BB7649" w:rsidRDefault="00767EC5">
                                <w:pPr>
                                  <w:jc w:val="right"/>
                                  <w:rPr>
                                    <w:color w:val="1CADE4" w:themeColor="accent1"/>
                                    <w:sz w:val="64"/>
                                    <w:szCs w:val="64"/>
                                    <w:lang w:val="en-US"/>
                                  </w:rPr>
                                </w:pPr>
                                <w:sdt>
                                  <w:sdtPr>
                                    <w:rPr>
                                      <w:caps/>
                                      <w:color w:val="1CADE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1893">
                                      <w:rPr>
                                        <w:caps/>
                                        <w:color w:val="1CADE4" w:themeColor="accent1"/>
                                        <w:sz w:val="64"/>
                                        <w:szCs w:val="64"/>
                                        <w:lang w:val="en-US"/>
                                      </w:rPr>
                                      <w:t>pASSPORT RECOMMEND</w:t>
                                    </w:r>
                                    <w:r w:rsidR="00AE1893" w:rsidRPr="00BB7649">
                                      <w:rPr>
                                        <w:caps/>
                                        <w:color w:val="1CADE4" w:themeColor="accent1"/>
                                        <w:sz w:val="64"/>
                                        <w:szCs w:val="64"/>
                                        <w:lang w:val="en-US"/>
                                      </w:rPr>
                                      <w:t>ATIONS, RISK FACTORS AND CARE PLAN</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E1893" w:rsidRDefault="00AE1893">
                                    <w:pPr>
                                      <w:jc w:val="right"/>
                                      <w:rPr>
                                        <w:smallCaps/>
                                        <w:color w:val="404040" w:themeColor="text1" w:themeTint="BF"/>
                                        <w:sz w:val="36"/>
                                        <w:szCs w:val="36"/>
                                      </w:rPr>
                                    </w:pPr>
                                    <w:r>
                                      <w:rPr>
                                        <w:color w:val="404040" w:themeColor="text1" w:themeTint="BF"/>
                                        <w:sz w:val="36"/>
                                        <w:szCs w:val="36"/>
                                      </w:rPr>
                                      <w:t>ENGLISH VERSION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asella di tes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Qwig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syH02GyG6gONPAA3eOJXl4aGsqViHgrAr0WGiRt&#10;ALyhQ1sg8KGXONtC+Pk3ffInEpOVs4ZeX8njj50IijP71RG9x7PRKDME8y/dELIwm0/niTibQe12&#10;9RpoIGNaM15mMTmjHUQdoH6kHbFKF5JJOEnXlnwziGvs1gHtGKlWq+xEb9MLvHL3XqbUaT6JbQ/t&#10;owi+pyQSm69heKJi8YqZnW+KdLDaIWiTaZsg7gDtoad3ndnc76C0OF7+Z6/nTbn8BQ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KFdlDCKAgAAcQUAAA4AAAAAAAAAAAAAAAAALgIAAGRycy9lMm9Eb2MueG1sUEsBAi0AFAAGAAgA&#10;AAAhAMNNUIDbAAAABgEAAA8AAAAAAAAAAAAAAAAA5AQAAGRycy9kb3ducmV2LnhtbFBLBQYAAAAA&#10;BAAEAPMAAADsBQAAAAA=&#10;" filled="f" stroked="f" strokeweight=".5pt">
                    <v:textbox inset="126pt,0,54pt,0">
                      <w:txbxContent>
                        <w:p w:rsidR="00AE1893" w:rsidRPr="00BB7649" w:rsidRDefault="00AE1893">
                          <w:pPr>
                            <w:jc w:val="right"/>
                            <w:rPr>
                              <w:color w:val="1CADE4" w:themeColor="accent1"/>
                              <w:sz w:val="64"/>
                              <w:szCs w:val="64"/>
                              <w:lang w:val="en-US"/>
                            </w:rPr>
                          </w:pPr>
                          <w:sdt>
                            <w:sdtPr>
                              <w:rPr>
                                <w:caps/>
                                <w:color w:val="1CADE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lang w:val="en-US"/>
                                </w:rPr>
                                <w:t>pASSPORT RECOMMEND</w:t>
                              </w:r>
                              <w:r w:rsidRPr="00BB7649">
                                <w:rPr>
                                  <w:caps/>
                                  <w:color w:val="1CADE4" w:themeColor="accent1"/>
                                  <w:sz w:val="64"/>
                                  <w:szCs w:val="64"/>
                                  <w:lang w:val="en-US"/>
                                </w:rPr>
                                <w:t>ATIONS, RISK FACTORS AND CARE PLAN</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1893" w:rsidRDefault="00AE1893">
                              <w:pPr>
                                <w:jc w:val="right"/>
                                <w:rPr>
                                  <w:smallCaps/>
                                  <w:color w:val="404040" w:themeColor="text1" w:themeTint="BF"/>
                                  <w:sz w:val="36"/>
                                  <w:szCs w:val="36"/>
                                </w:rPr>
                              </w:pPr>
                              <w:r>
                                <w:rPr>
                                  <w:color w:val="404040" w:themeColor="text1" w:themeTint="BF"/>
                                  <w:sz w:val="36"/>
                                  <w:szCs w:val="36"/>
                                </w:rPr>
                                <w:t>ENGLISH VERSION</w:t>
                              </w:r>
                            </w:p>
                          </w:sdtContent>
                        </w:sdt>
                      </w:txbxContent>
                    </v:textbox>
                    <w10:wrap type="square" anchorx="page" anchory="page"/>
                  </v:shape>
                </w:pict>
              </mc:Fallback>
            </mc:AlternateContent>
          </w:r>
        </w:p>
        <w:p w:rsidR="00E55F9B" w:rsidRDefault="00E55F9B">
          <w:pPr>
            <w:rPr>
              <w:color w:val="1CADE4" w:themeColor="accent1"/>
            </w:rPr>
          </w:pPr>
          <w:r>
            <w:rPr>
              <w:color w:val="1CADE4" w:themeColor="accent1"/>
            </w:rPr>
            <w:br w:type="page"/>
          </w:r>
        </w:p>
      </w:sdtContent>
    </w:sdt>
    <w:sdt>
      <w:sdtPr>
        <w:rPr>
          <w:rFonts w:asciiTheme="minorHAnsi" w:eastAsiaTheme="minorEastAsia" w:hAnsiTheme="minorHAnsi" w:cstheme="minorBidi"/>
          <w:color w:val="auto"/>
          <w:sz w:val="22"/>
          <w:szCs w:val="22"/>
        </w:rPr>
        <w:id w:val="-14235328"/>
        <w:docPartObj>
          <w:docPartGallery w:val="Table of Contents"/>
          <w:docPartUnique/>
        </w:docPartObj>
      </w:sdtPr>
      <w:sdtEndPr>
        <w:rPr>
          <w:b/>
          <w:bCs/>
        </w:rPr>
      </w:sdtEndPr>
      <w:sdtContent>
        <w:p w:rsidR="0037033E" w:rsidRDefault="0037033E">
          <w:pPr>
            <w:pStyle w:val="Titolosommario"/>
          </w:pPr>
          <w:r>
            <w:t>INDEX</w:t>
          </w:r>
        </w:p>
        <w:p w:rsidR="0037033E" w:rsidRPr="0037033E" w:rsidRDefault="0037033E" w:rsidP="0037033E"/>
        <w:p w:rsidR="00CB6FFA" w:rsidRDefault="0037033E">
          <w:pPr>
            <w:pStyle w:val="Sommario1"/>
            <w:tabs>
              <w:tab w:val="right" w:leader="dot" w:pos="14277"/>
            </w:tabs>
            <w:rPr>
              <w:noProof/>
              <w:lang w:eastAsia="it-IT"/>
            </w:rPr>
          </w:pPr>
          <w:r>
            <w:fldChar w:fldCharType="begin"/>
          </w:r>
          <w:r>
            <w:instrText xml:space="preserve"> TOC \o "1-3" \h \z \u </w:instrText>
          </w:r>
          <w:r>
            <w:fldChar w:fldCharType="separate"/>
          </w:r>
          <w:hyperlink w:anchor="_Toc79146268" w:history="1">
            <w:r w:rsidR="00CB6FFA" w:rsidRPr="008721B5">
              <w:rPr>
                <w:rStyle w:val="Collegamentoipertestuale"/>
                <w:noProof/>
                <w:lang w:val="en-US"/>
              </w:rPr>
              <w:t>INTRODUCTION</w:t>
            </w:r>
            <w:r w:rsidR="00CB6FFA">
              <w:rPr>
                <w:noProof/>
                <w:webHidden/>
              </w:rPr>
              <w:tab/>
            </w:r>
            <w:r w:rsidR="00CB6FFA">
              <w:rPr>
                <w:noProof/>
                <w:webHidden/>
              </w:rPr>
              <w:fldChar w:fldCharType="begin"/>
            </w:r>
            <w:r w:rsidR="00CB6FFA">
              <w:rPr>
                <w:noProof/>
                <w:webHidden/>
              </w:rPr>
              <w:instrText xml:space="preserve"> PAGEREF _Toc79146268 \h </w:instrText>
            </w:r>
            <w:r w:rsidR="00CB6FFA">
              <w:rPr>
                <w:noProof/>
                <w:webHidden/>
              </w:rPr>
            </w:r>
            <w:r w:rsidR="00CB6FFA">
              <w:rPr>
                <w:noProof/>
                <w:webHidden/>
              </w:rPr>
              <w:fldChar w:fldCharType="separate"/>
            </w:r>
            <w:r w:rsidR="00CB6FFA">
              <w:rPr>
                <w:noProof/>
                <w:webHidden/>
              </w:rPr>
              <w:t>2</w:t>
            </w:r>
            <w:r w:rsidR="00CB6FFA">
              <w:rPr>
                <w:noProof/>
                <w:webHidden/>
              </w:rPr>
              <w:fldChar w:fldCharType="end"/>
            </w:r>
          </w:hyperlink>
        </w:p>
        <w:p w:rsidR="00CB6FFA" w:rsidRDefault="00767EC5">
          <w:pPr>
            <w:pStyle w:val="Sommario1"/>
            <w:tabs>
              <w:tab w:val="right" w:leader="dot" w:pos="14277"/>
            </w:tabs>
            <w:rPr>
              <w:noProof/>
              <w:lang w:eastAsia="it-IT"/>
            </w:rPr>
          </w:pPr>
          <w:hyperlink w:anchor="_Toc79146269" w:history="1">
            <w:r w:rsidR="00CB6FFA" w:rsidRPr="008721B5">
              <w:rPr>
                <w:rStyle w:val="Collegamentoipertestuale"/>
                <w:noProof/>
                <w:lang w:val="en-US"/>
              </w:rPr>
              <w:t>Translation language and Recommendation Awareness type</w:t>
            </w:r>
            <w:r w:rsidR="00CB6FFA">
              <w:rPr>
                <w:noProof/>
                <w:webHidden/>
              </w:rPr>
              <w:tab/>
            </w:r>
            <w:r w:rsidR="00CB6FFA">
              <w:rPr>
                <w:noProof/>
                <w:webHidden/>
              </w:rPr>
              <w:fldChar w:fldCharType="begin"/>
            </w:r>
            <w:r w:rsidR="00CB6FFA">
              <w:rPr>
                <w:noProof/>
                <w:webHidden/>
              </w:rPr>
              <w:instrText xml:space="preserve"> PAGEREF _Toc79146269 \h </w:instrText>
            </w:r>
            <w:r w:rsidR="00CB6FFA">
              <w:rPr>
                <w:noProof/>
                <w:webHidden/>
              </w:rPr>
            </w:r>
            <w:r w:rsidR="00CB6FFA">
              <w:rPr>
                <w:noProof/>
                <w:webHidden/>
              </w:rPr>
              <w:fldChar w:fldCharType="separate"/>
            </w:r>
            <w:r w:rsidR="00CB6FFA">
              <w:rPr>
                <w:noProof/>
                <w:webHidden/>
              </w:rPr>
              <w:t>4</w:t>
            </w:r>
            <w:r w:rsidR="00CB6FFA">
              <w:rPr>
                <w:noProof/>
                <w:webHidden/>
              </w:rPr>
              <w:fldChar w:fldCharType="end"/>
            </w:r>
          </w:hyperlink>
        </w:p>
        <w:p w:rsidR="00CB6FFA" w:rsidRDefault="00767EC5">
          <w:pPr>
            <w:pStyle w:val="Sommario1"/>
            <w:tabs>
              <w:tab w:val="right" w:leader="dot" w:pos="14277"/>
            </w:tabs>
            <w:rPr>
              <w:noProof/>
              <w:lang w:eastAsia="it-IT"/>
            </w:rPr>
          </w:pPr>
          <w:hyperlink w:anchor="_Toc79146270" w:history="1">
            <w:r w:rsidR="00CB6FFA" w:rsidRPr="008721B5">
              <w:rPr>
                <w:rStyle w:val="Collegamentoipertestuale"/>
                <w:rFonts w:ascii="Calibri" w:hAnsi="Calibri" w:cs="Calibri"/>
                <w:noProof/>
              </w:rPr>
              <w:t>INTRODUCTORY and FINAL TEXT</w:t>
            </w:r>
            <w:r w:rsidR="00CB6FFA">
              <w:rPr>
                <w:noProof/>
                <w:webHidden/>
              </w:rPr>
              <w:tab/>
            </w:r>
            <w:r w:rsidR="00CB6FFA">
              <w:rPr>
                <w:noProof/>
                <w:webHidden/>
              </w:rPr>
              <w:fldChar w:fldCharType="begin"/>
            </w:r>
            <w:r w:rsidR="00CB6FFA">
              <w:rPr>
                <w:noProof/>
                <w:webHidden/>
              </w:rPr>
              <w:instrText xml:space="preserve"> PAGEREF _Toc79146270 \h </w:instrText>
            </w:r>
            <w:r w:rsidR="00CB6FFA">
              <w:rPr>
                <w:noProof/>
                <w:webHidden/>
              </w:rPr>
            </w:r>
            <w:r w:rsidR="00CB6FFA">
              <w:rPr>
                <w:noProof/>
                <w:webHidden/>
              </w:rPr>
              <w:fldChar w:fldCharType="separate"/>
            </w:r>
            <w:r w:rsidR="00CB6FFA">
              <w:rPr>
                <w:noProof/>
                <w:webHidden/>
              </w:rPr>
              <w:t>5</w:t>
            </w:r>
            <w:r w:rsidR="00CB6FFA">
              <w:rPr>
                <w:noProof/>
                <w:webHidden/>
              </w:rPr>
              <w:fldChar w:fldCharType="end"/>
            </w:r>
          </w:hyperlink>
        </w:p>
        <w:p w:rsidR="00CB6FFA" w:rsidRDefault="00767EC5">
          <w:pPr>
            <w:pStyle w:val="Sommario1"/>
            <w:tabs>
              <w:tab w:val="right" w:leader="dot" w:pos="14277"/>
            </w:tabs>
            <w:rPr>
              <w:noProof/>
              <w:lang w:eastAsia="it-IT"/>
            </w:rPr>
          </w:pPr>
          <w:hyperlink w:anchor="_Toc79146271" w:history="1">
            <w:r w:rsidR="00CB6FFA" w:rsidRPr="008721B5">
              <w:rPr>
                <w:rStyle w:val="Collegamentoipertestuale"/>
                <w:rFonts w:ascii="Calibri" w:eastAsia="Times New Roman" w:hAnsi="Calibri" w:cs="Calibri"/>
                <w:bCs/>
                <w:noProof/>
                <w:lang w:val="en-US" w:eastAsia="it-IT"/>
              </w:rPr>
              <w:t>RECOMMENDATIONS TITLES AND RELATED RISK FACTORS</w:t>
            </w:r>
            <w:r w:rsidR="00CB6FFA">
              <w:rPr>
                <w:noProof/>
                <w:webHidden/>
              </w:rPr>
              <w:tab/>
            </w:r>
            <w:r w:rsidR="00CB6FFA">
              <w:rPr>
                <w:noProof/>
                <w:webHidden/>
              </w:rPr>
              <w:fldChar w:fldCharType="begin"/>
            </w:r>
            <w:r w:rsidR="00CB6FFA">
              <w:rPr>
                <w:noProof/>
                <w:webHidden/>
              </w:rPr>
              <w:instrText xml:space="preserve"> PAGEREF _Toc79146271 \h </w:instrText>
            </w:r>
            <w:r w:rsidR="00CB6FFA">
              <w:rPr>
                <w:noProof/>
                <w:webHidden/>
              </w:rPr>
            </w:r>
            <w:r w:rsidR="00CB6FFA">
              <w:rPr>
                <w:noProof/>
                <w:webHidden/>
              </w:rPr>
              <w:fldChar w:fldCharType="separate"/>
            </w:r>
            <w:r w:rsidR="00CB6FFA">
              <w:rPr>
                <w:noProof/>
                <w:webHidden/>
              </w:rPr>
              <w:t>7</w:t>
            </w:r>
            <w:r w:rsidR="00CB6FFA">
              <w:rPr>
                <w:noProof/>
                <w:webHidden/>
              </w:rPr>
              <w:fldChar w:fldCharType="end"/>
            </w:r>
          </w:hyperlink>
        </w:p>
        <w:p w:rsidR="00CB6FFA" w:rsidRDefault="00767EC5">
          <w:pPr>
            <w:pStyle w:val="Sommario1"/>
            <w:tabs>
              <w:tab w:val="right" w:leader="dot" w:pos="14277"/>
            </w:tabs>
            <w:rPr>
              <w:noProof/>
              <w:lang w:eastAsia="it-IT"/>
            </w:rPr>
          </w:pPr>
          <w:hyperlink w:anchor="_Toc79146272" w:history="1">
            <w:r w:rsidR="00CB6FFA" w:rsidRPr="008721B5">
              <w:rPr>
                <w:rStyle w:val="Collegamentoipertestuale"/>
                <w:rFonts w:ascii="Calibri" w:eastAsia="Times New Roman" w:hAnsi="Calibri" w:cs="Calibri"/>
                <w:bCs/>
                <w:noProof/>
                <w:lang w:val="en-US" w:eastAsia="it-IT"/>
              </w:rPr>
              <w:t>PCFU Recommendations wordings, CARE PLAN and INDIVIDUALIZED DECISION (SUGGESTION)</w:t>
            </w:r>
            <w:r w:rsidR="00CB6FFA">
              <w:rPr>
                <w:noProof/>
                <w:webHidden/>
              </w:rPr>
              <w:tab/>
            </w:r>
            <w:r w:rsidR="00CB6FFA">
              <w:rPr>
                <w:noProof/>
                <w:webHidden/>
              </w:rPr>
              <w:fldChar w:fldCharType="begin"/>
            </w:r>
            <w:r w:rsidR="00CB6FFA">
              <w:rPr>
                <w:noProof/>
                <w:webHidden/>
              </w:rPr>
              <w:instrText xml:space="preserve"> PAGEREF _Toc79146272 \h </w:instrText>
            </w:r>
            <w:r w:rsidR="00CB6FFA">
              <w:rPr>
                <w:noProof/>
                <w:webHidden/>
              </w:rPr>
            </w:r>
            <w:r w:rsidR="00CB6FFA">
              <w:rPr>
                <w:noProof/>
                <w:webHidden/>
              </w:rPr>
              <w:fldChar w:fldCharType="separate"/>
            </w:r>
            <w:r w:rsidR="00CB6FFA">
              <w:rPr>
                <w:noProof/>
                <w:webHidden/>
              </w:rPr>
              <w:t>31</w:t>
            </w:r>
            <w:r w:rsidR="00CB6FFA">
              <w:rPr>
                <w:noProof/>
                <w:webHidden/>
              </w:rPr>
              <w:fldChar w:fldCharType="end"/>
            </w:r>
          </w:hyperlink>
        </w:p>
        <w:p w:rsidR="0092521B" w:rsidRDefault="0037033E" w:rsidP="00320A7D">
          <w:r>
            <w:rPr>
              <w:b/>
              <w:bCs/>
            </w:rPr>
            <w:fldChar w:fldCharType="end"/>
          </w:r>
        </w:p>
      </w:sdtContent>
    </w:sdt>
    <w:p w:rsidR="0092521B" w:rsidRDefault="0092521B">
      <w:r>
        <w:br w:type="page"/>
      </w:r>
    </w:p>
    <w:p w:rsidR="0092521B" w:rsidRPr="009F23ED" w:rsidRDefault="006346CC" w:rsidP="00E37CB3">
      <w:pPr>
        <w:pStyle w:val="Titolo1"/>
        <w:rPr>
          <w:lang w:val="en-US"/>
        </w:rPr>
      </w:pPr>
      <w:bookmarkStart w:id="0" w:name="_Toc79146268"/>
      <w:r w:rsidRPr="009F23ED">
        <w:rPr>
          <w:lang w:val="en-US"/>
        </w:rPr>
        <w:lastRenderedPageBreak/>
        <w:t>INTRODUCTION</w:t>
      </w:r>
      <w:bookmarkEnd w:id="0"/>
    </w:p>
    <w:p w:rsidR="005139DB" w:rsidRPr="009F23ED" w:rsidRDefault="006346CC" w:rsidP="005139DB">
      <w:pPr>
        <w:rPr>
          <w:rFonts w:ascii="Calibri" w:hAnsi="Calibri" w:cs="Calibri"/>
          <w:sz w:val="20"/>
          <w:szCs w:val="20"/>
          <w:lang w:val="en-US"/>
        </w:rPr>
      </w:pPr>
      <w:r w:rsidRPr="009F23ED">
        <w:rPr>
          <w:rFonts w:ascii="Calibri" w:hAnsi="Calibri" w:cs="Calibri"/>
          <w:sz w:val="20"/>
          <w:szCs w:val="20"/>
          <w:lang w:val="en-US"/>
        </w:rPr>
        <w:t>This document contains all the (English) wording needed to generate the individualized Care Plan for each survivors receiving the Survivorship Passport.</w:t>
      </w:r>
      <w:r w:rsidR="005139DB" w:rsidRPr="009F23ED">
        <w:rPr>
          <w:rFonts w:ascii="Calibri" w:hAnsi="Calibri" w:cs="Calibri"/>
          <w:sz w:val="20"/>
          <w:szCs w:val="20"/>
          <w:lang w:val="en-US"/>
        </w:rPr>
        <w:t xml:space="preserve"> The English part of this document reflects the wording developed and agreed within the PanCareFollowUp (PCFU) project.</w:t>
      </w:r>
    </w:p>
    <w:p w:rsidR="006346CC" w:rsidRPr="009F23ED" w:rsidRDefault="006346CC" w:rsidP="00320A7D">
      <w:pPr>
        <w:rPr>
          <w:rFonts w:ascii="Calibri" w:hAnsi="Calibri" w:cs="Calibri"/>
          <w:sz w:val="20"/>
          <w:szCs w:val="20"/>
          <w:lang w:val="en-US"/>
        </w:rPr>
      </w:pPr>
      <w:r w:rsidRPr="009F23ED">
        <w:rPr>
          <w:rFonts w:ascii="Calibri" w:hAnsi="Calibri" w:cs="Calibri"/>
          <w:sz w:val="20"/>
          <w:szCs w:val="20"/>
          <w:lang w:val="en-US"/>
        </w:rPr>
        <w:t>Beside each cell containing text to be translated you will find an empty cell in which you are kindly asked to incorporate the corresponding wording in your language.</w:t>
      </w:r>
    </w:p>
    <w:p w:rsidR="006346CC" w:rsidRPr="005B3099" w:rsidRDefault="006346CC" w:rsidP="00320A7D">
      <w:pPr>
        <w:rPr>
          <w:rFonts w:ascii="Calibri" w:hAnsi="Calibri" w:cs="Calibri"/>
          <w:b/>
          <w:sz w:val="20"/>
          <w:szCs w:val="20"/>
          <w:lang w:val="en-US"/>
        </w:rPr>
      </w:pPr>
      <w:r w:rsidRPr="005B3099">
        <w:rPr>
          <w:rFonts w:ascii="Calibri" w:hAnsi="Calibri" w:cs="Calibri"/>
          <w:b/>
          <w:sz w:val="20"/>
          <w:szCs w:val="20"/>
          <w:lang w:val="en-US"/>
        </w:rPr>
        <w:t>There are three sections which need to</w:t>
      </w:r>
      <w:r w:rsidR="005139DB" w:rsidRPr="005B3099">
        <w:rPr>
          <w:rFonts w:ascii="Calibri" w:hAnsi="Calibri" w:cs="Calibri"/>
          <w:b/>
          <w:sz w:val="20"/>
          <w:szCs w:val="20"/>
          <w:lang w:val="en-US"/>
        </w:rPr>
        <w:t xml:space="preserve"> </w:t>
      </w:r>
      <w:r w:rsidRPr="005B3099">
        <w:rPr>
          <w:rFonts w:ascii="Calibri" w:hAnsi="Calibri" w:cs="Calibri"/>
          <w:b/>
          <w:sz w:val="20"/>
          <w:szCs w:val="20"/>
          <w:lang w:val="en-US"/>
        </w:rPr>
        <w:t>be translated:</w:t>
      </w:r>
    </w:p>
    <w:p w:rsidR="003254B7" w:rsidRDefault="0029424E" w:rsidP="0029424E">
      <w:pPr>
        <w:rPr>
          <w:lang w:val="en-US"/>
        </w:rPr>
      </w:pPr>
      <w:r w:rsidRPr="0029424E">
        <w:rPr>
          <w:color w:val="2683C6" w:themeColor="accent2"/>
          <w:u w:val="single"/>
          <w:lang w:val="en-US"/>
        </w:rPr>
        <w:t>INTRODUCTORY and FINAL TEXT</w:t>
      </w:r>
      <w:r w:rsidRPr="009F23ED">
        <w:rPr>
          <w:color w:val="2683C6" w:themeColor="accent2"/>
          <w:u w:val="single"/>
          <w:lang w:val="en-US"/>
        </w:rPr>
        <w:t xml:space="preserve"> </w:t>
      </w:r>
      <w:r w:rsidR="00380C16" w:rsidRPr="009F23ED">
        <w:rPr>
          <w:color w:val="2683C6" w:themeColor="accent2"/>
          <w:u w:val="single"/>
          <w:lang w:val="en-US"/>
        </w:rPr>
        <w:t xml:space="preserve">(page </w:t>
      </w:r>
      <w:r w:rsidR="00925BDF">
        <w:rPr>
          <w:color w:val="2683C6" w:themeColor="accent2"/>
          <w:u w:val="single"/>
          <w:lang w:val="en-US"/>
        </w:rPr>
        <w:t>5</w:t>
      </w:r>
      <w:r w:rsidR="005815AC" w:rsidRPr="009F23ED">
        <w:rPr>
          <w:b/>
          <w:color w:val="2683C6" w:themeColor="accent2"/>
          <w:u w:val="single"/>
          <w:lang w:val="en-US"/>
        </w:rPr>
        <w:t>)</w:t>
      </w:r>
      <w:r w:rsidR="006346CC" w:rsidRPr="003254B7">
        <w:rPr>
          <w:lang w:val="en-US"/>
        </w:rPr>
        <w:t xml:space="preserve">: </w:t>
      </w:r>
    </w:p>
    <w:p w:rsidR="006346CC" w:rsidRPr="009F23ED" w:rsidRDefault="006346CC" w:rsidP="003254B7">
      <w:pPr>
        <w:rPr>
          <w:rFonts w:ascii="Calibri" w:hAnsi="Calibri" w:cs="Calibri"/>
          <w:sz w:val="20"/>
          <w:szCs w:val="20"/>
          <w:lang w:val="en-US"/>
        </w:rPr>
      </w:pPr>
      <w:r w:rsidRPr="009F23ED">
        <w:rPr>
          <w:rFonts w:ascii="Calibri" w:hAnsi="Calibri" w:cs="Calibri"/>
          <w:sz w:val="20"/>
          <w:szCs w:val="20"/>
          <w:lang w:val="en-US"/>
        </w:rPr>
        <w:t xml:space="preserve">This part contains general recommendations which fit to any childhood cancer survivor, </w:t>
      </w:r>
      <w:r w:rsidR="004B3356" w:rsidRPr="009F23ED">
        <w:rPr>
          <w:rFonts w:ascii="Calibri" w:hAnsi="Calibri" w:cs="Calibri"/>
          <w:sz w:val="20"/>
          <w:szCs w:val="20"/>
          <w:lang w:val="en-US"/>
        </w:rPr>
        <w:t xml:space="preserve">they will then appear in </w:t>
      </w:r>
      <w:r w:rsidR="005139DB" w:rsidRPr="009F23ED">
        <w:rPr>
          <w:rFonts w:ascii="Calibri" w:hAnsi="Calibri" w:cs="Calibri"/>
          <w:sz w:val="20"/>
          <w:szCs w:val="20"/>
          <w:lang w:val="en-US"/>
        </w:rPr>
        <w:t xml:space="preserve">all </w:t>
      </w:r>
      <w:r w:rsidR="004B3356" w:rsidRPr="009F23ED">
        <w:rPr>
          <w:rFonts w:ascii="Calibri" w:hAnsi="Calibri" w:cs="Calibri"/>
          <w:sz w:val="20"/>
          <w:szCs w:val="20"/>
          <w:lang w:val="en-US"/>
        </w:rPr>
        <w:t>the SurPass</w:t>
      </w:r>
      <w:r w:rsidR="005139DB" w:rsidRPr="009F23ED">
        <w:rPr>
          <w:rFonts w:ascii="Calibri" w:hAnsi="Calibri" w:cs="Calibri"/>
          <w:sz w:val="20"/>
          <w:szCs w:val="20"/>
          <w:lang w:val="en-US"/>
        </w:rPr>
        <w:t>es</w:t>
      </w:r>
      <w:r w:rsidR="004B3356" w:rsidRPr="009F23ED">
        <w:rPr>
          <w:rFonts w:ascii="Calibri" w:hAnsi="Calibri" w:cs="Calibri"/>
          <w:sz w:val="20"/>
          <w:szCs w:val="20"/>
          <w:lang w:val="en-US"/>
        </w:rPr>
        <w:t xml:space="preserve"> as introductory part of </w:t>
      </w:r>
      <w:r w:rsidR="005139DB" w:rsidRPr="009F23ED">
        <w:rPr>
          <w:rFonts w:ascii="Calibri" w:hAnsi="Calibri" w:cs="Calibri"/>
          <w:sz w:val="20"/>
          <w:szCs w:val="20"/>
          <w:lang w:val="en-US"/>
        </w:rPr>
        <w:t xml:space="preserve">personalized </w:t>
      </w:r>
      <w:r w:rsidR="004B3356" w:rsidRPr="009F23ED">
        <w:rPr>
          <w:rFonts w:ascii="Calibri" w:hAnsi="Calibri" w:cs="Calibri"/>
          <w:sz w:val="20"/>
          <w:szCs w:val="20"/>
          <w:lang w:val="en-US"/>
        </w:rPr>
        <w:t xml:space="preserve">the </w:t>
      </w:r>
      <w:r w:rsidR="005139DB" w:rsidRPr="009F23ED">
        <w:rPr>
          <w:rFonts w:ascii="Calibri" w:hAnsi="Calibri" w:cs="Calibri"/>
          <w:sz w:val="20"/>
          <w:szCs w:val="20"/>
          <w:lang w:val="en-US"/>
        </w:rPr>
        <w:t xml:space="preserve">Survivorship </w:t>
      </w:r>
      <w:r w:rsidR="004B3356" w:rsidRPr="009F23ED">
        <w:rPr>
          <w:rFonts w:ascii="Calibri" w:hAnsi="Calibri" w:cs="Calibri"/>
          <w:sz w:val="20"/>
          <w:szCs w:val="20"/>
          <w:lang w:val="en-US"/>
        </w:rPr>
        <w:t xml:space="preserve">Care Plan </w:t>
      </w:r>
      <w:r w:rsidR="005139DB" w:rsidRPr="009F23ED">
        <w:rPr>
          <w:rFonts w:ascii="Calibri" w:hAnsi="Calibri" w:cs="Calibri"/>
          <w:sz w:val="20"/>
          <w:szCs w:val="20"/>
          <w:lang w:val="en-US"/>
        </w:rPr>
        <w:t xml:space="preserve">(SCP) </w:t>
      </w:r>
      <w:r w:rsidR="004B3356" w:rsidRPr="009F23ED">
        <w:rPr>
          <w:rFonts w:ascii="Calibri" w:hAnsi="Calibri" w:cs="Calibri"/>
          <w:sz w:val="20"/>
          <w:szCs w:val="20"/>
          <w:lang w:val="en-US"/>
        </w:rPr>
        <w:t>section</w:t>
      </w:r>
      <w:r w:rsidRPr="009F23ED">
        <w:rPr>
          <w:rFonts w:ascii="Calibri" w:hAnsi="Calibri" w:cs="Calibri"/>
          <w:sz w:val="20"/>
          <w:szCs w:val="20"/>
          <w:lang w:val="en-US"/>
        </w:rPr>
        <w:t xml:space="preserve"> </w:t>
      </w:r>
    </w:p>
    <w:p w:rsidR="004B3356" w:rsidRPr="009F23ED" w:rsidRDefault="004B3356" w:rsidP="009F23ED">
      <w:pPr>
        <w:rPr>
          <w:color w:val="2683C6" w:themeColor="accent2"/>
          <w:u w:val="single"/>
          <w:lang w:val="en-US"/>
        </w:rPr>
      </w:pPr>
      <w:r w:rsidRPr="009F23ED">
        <w:rPr>
          <w:color w:val="2683C6" w:themeColor="accent2"/>
          <w:u w:val="single"/>
          <w:lang w:val="en-US"/>
        </w:rPr>
        <w:t>RECOMMENDATIO</w:t>
      </w:r>
      <w:r w:rsidR="005815AC" w:rsidRPr="009F23ED">
        <w:rPr>
          <w:color w:val="2683C6" w:themeColor="accent2"/>
          <w:u w:val="single"/>
          <w:lang w:val="en-US"/>
        </w:rPr>
        <w:t>N</w:t>
      </w:r>
      <w:r w:rsidRPr="009F23ED">
        <w:rPr>
          <w:color w:val="2683C6" w:themeColor="accent2"/>
          <w:u w:val="single"/>
          <w:lang w:val="en-US"/>
        </w:rPr>
        <w:t>S TITLES AND RELATED RISK FACTORS</w:t>
      </w:r>
      <w:r w:rsidR="005815AC" w:rsidRPr="009F23ED">
        <w:rPr>
          <w:color w:val="2683C6" w:themeColor="accent2"/>
          <w:u w:val="single"/>
          <w:lang w:val="en-US"/>
        </w:rPr>
        <w:t xml:space="preserve"> (page </w:t>
      </w:r>
      <w:r w:rsidR="00925BDF">
        <w:rPr>
          <w:color w:val="2683C6" w:themeColor="accent2"/>
          <w:u w:val="single"/>
          <w:lang w:val="en-US"/>
        </w:rPr>
        <w:t>6</w:t>
      </w:r>
      <w:r w:rsidR="005815AC" w:rsidRPr="009F23ED">
        <w:rPr>
          <w:color w:val="2683C6" w:themeColor="accent2"/>
          <w:u w:val="single"/>
          <w:lang w:val="en-US"/>
        </w:rPr>
        <w:t xml:space="preserve">) </w:t>
      </w:r>
    </w:p>
    <w:p w:rsidR="004B3356" w:rsidRPr="009F23ED" w:rsidRDefault="004B3356" w:rsidP="00320A7D">
      <w:pPr>
        <w:rPr>
          <w:rFonts w:ascii="Calibri" w:hAnsi="Calibri" w:cs="Calibri"/>
          <w:sz w:val="20"/>
          <w:szCs w:val="20"/>
          <w:lang w:val="en-US"/>
        </w:rPr>
      </w:pPr>
      <w:r w:rsidRPr="009F23ED">
        <w:rPr>
          <w:rFonts w:ascii="Calibri" w:hAnsi="Calibri" w:cs="Calibri"/>
          <w:sz w:val="20"/>
          <w:szCs w:val="20"/>
          <w:lang w:val="en-US"/>
        </w:rPr>
        <w:t>This section will allow the system to complete the part of the Care Plan stating “You might be at risk of …..”  … “because you were treated with ….”</w:t>
      </w:r>
    </w:p>
    <w:p w:rsidR="007F41ED" w:rsidRPr="009F23ED" w:rsidRDefault="007F41ED" w:rsidP="00320A7D">
      <w:pPr>
        <w:rPr>
          <w:rFonts w:ascii="Calibri" w:hAnsi="Calibri" w:cs="Calibri"/>
          <w:sz w:val="20"/>
          <w:szCs w:val="20"/>
          <w:lang w:val="en-US"/>
        </w:rPr>
      </w:pPr>
      <w:r w:rsidRPr="009F23ED">
        <w:rPr>
          <w:rFonts w:ascii="Calibri" w:hAnsi="Calibri" w:cs="Calibri"/>
          <w:sz w:val="20"/>
          <w:szCs w:val="20"/>
          <w:lang w:val="en-US"/>
        </w:rPr>
        <w:t xml:space="preserve">The SurPass platform will automatically generate the proposed care plan based on built-in algorithms which will link the survivor treatment exposures to the risk factor identified by the PCFU recommenadions.  In case that more than one risk factor may activate the same recommendation, the system will “perosonalize” the </w:t>
      </w:r>
      <w:r w:rsidR="005815AC" w:rsidRPr="009F23ED">
        <w:rPr>
          <w:rFonts w:ascii="Calibri" w:hAnsi="Calibri" w:cs="Calibri"/>
          <w:sz w:val="20"/>
          <w:szCs w:val="20"/>
          <w:lang w:val="en-US"/>
        </w:rPr>
        <w:t>SCP</w:t>
      </w:r>
      <w:r w:rsidRPr="009F23ED">
        <w:rPr>
          <w:rFonts w:ascii="Calibri" w:hAnsi="Calibri" w:cs="Calibri"/>
          <w:sz w:val="20"/>
          <w:szCs w:val="20"/>
          <w:lang w:val="en-US"/>
        </w:rPr>
        <w:t xml:space="preserve"> by reporting the treatment exposure which activarted that specific recommendation for the specific survivor.</w:t>
      </w:r>
    </w:p>
    <w:p w:rsidR="004B3356" w:rsidRPr="009F23ED" w:rsidRDefault="004B3356" w:rsidP="00320A7D">
      <w:pPr>
        <w:rPr>
          <w:rFonts w:ascii="Calibri" w:hAnsi="Calibri" w:cs="Calibri"/>
          <w:sz w:val="20"/>
          <w:szCs w:val="20"/>
          <w:lang w:val="en-US"/>
        </w:rPr>
      </w:pPr>
      <w:r w:rsidRPr="009F23ED">
        <w:rPr>
          <w:rFonts w:ascii="Calibri" w:hAnsi="Calibri" w:cs="Calibri"/>
          <w:sz w:val="20"/>
          <w:szCs w:val="20"/>
          <w:lang w:val="en-US"/>
        </w:rPr>
        <w:t xml:space="preserve">Since for few </w:t>
      </w:r>
      <w:r w:rsidR="005139DB" w:rsidRPr="009F23ED">
        <w:rPr>
          <w:rFonts w:ascii="Calibri" w:hAnsi="Calibri" w:cs="Calibri"/>
          <w:sz w:val="20"/>
          <w:szCs w:val="20"/>
          <w:lang w:val="en-US"/>
        </w:rPr>
        <w:t xml:space="preserve">of the 41 PCFU </w:t>
      </w:r>
      <w:r w:rsidRPr="009F23ED">
        <w:rPr>
          <w:rFonts w:ascii="Calibri" w:hAnsi="Calibri" w:cs="Calibri"/>
          <w:sz w:val="20"/>
          <w:szCs w:val="20"/>
          <w:lang w:val="en-US"/>
        </w:rPr>
        <w:t xml:space="preserve">recommendations more than one algorithm was generated in order to accommodate different “risk stratifications” </w:t>
      </w:r>
      <w:r w:rsidR="007F41ED" w:rsidRPr="009F23ED">
        <w:rPr>
          <w:rFonts w:ascii="Calibri" w:hAnsi="Calibri" w:cs="Calibri"/>
          <w:sz w:val="20"/>
          <w:szCs w:val="20"/>
          <w:lang w:val="en-US"/>
        </w:rPr>
        <w:t>you will find 47 sections referring to 47 algorithms developed in order to activate the corresponding recomemndations.</w:t>
      </w:r>
    </w:p>
    <w:p w:rsidR="005B3099" w:rsidRDefault="005815AC" w:rsidP="00320A7D">
      <w:pPr>
        <w:rPr>
          <w:rFonts w:ascii="Calibri" w:hAnsi="Calibri" w:cs="Calibri"/>
          <w:sz w:val="20"/>
          <w:szCs w:val="20"/>
          <w:lang w:val="en-US"/>
        </w:rPr>
      </w:pPr>
      <w:r w:rsidRPr="009F23ED">
        <w:rPr>
          <w:rFonts w:ascii="Calibri" w:hAnsi="Calibri" w:cs="Calibri"/>
          <w:sz w:val="20"/>
          <w:szCs w:val="20"/>
          <w:lang w:val="en-US"/>
        </w:rPr>
        <w:t>Please use colum C and E for the translation of columns B and D</w:t>
      </w:r>
      <w:r w:rsidR="005139DB" w:rsidRPr="009F23ED">
        <w:rPr>
          <w:rFonts w:ascii="Calibri" w:hAnsi="Calibri" w:cs="Calibri"/>
          <w:sz w:val="20"/>
          <w:szCs w:val="20"/>
          <w:lang w:val="en-US"/>
        </w:rPr>
        <w:t>, respectively</w:t>
      </w:r>
      <w:r w:rsidR="004441F2" w:rsidRPr="009F23ED">
        <w:rPr>
          <w:rFonts w:ascii="Calibri" w:hAnsi="Calibri" w:cs="Calibri"/>
          <w:sz w:val="20"/>
          <w:szCs w:val="20"/>
          <w:lang w:val="en-US"/>
        </w:rPr>
        <w:t xml:space="preserve">.  </w:t>
      </w:r>
    </w:p>
    <w:p w:rsidR="004B3356" w:rsidRPr="009F23ED" w:rsidRDefault="004441F2" w:rsidP="00320A7D">
      <w:pPr>
        <w:rPr>
          <w:rFonts w:ascii="Calibri" w:hAnsi="Calibri" w:cs="Calibri"/>
          <w:sz w:val="20"/>
          <w:szCs w:val="20"/>
          <w:lang w:val="en-US"/>
        </w:rPr>
      </w:pPr>
      <w:r w:rsidRPr="009F23ED">
        <w:rPr>
          <w:rFonts w:ascii="Calibri" w:hAnsi="Calibri" w:cs="Calibri"/>
          <w:b/>
          <w:sz w:val="20"/>
          <w:szCs w:val="20"/>
          <w:lang w:val="en-US"/>
        </w:rPr>
        <w:t>Note: Please do not edit/change column A which is important for Cineca in order to transfer your translations into the platform!!</w:t>
      </w:r>
      <w:r w:rsidR="005815AC" w:rsidRPr="009F23ED">
        <w:rPr>
          <w:rFonts w:ascii="Calibri" w:hAnsi="Calibri" w:cs="Calibri"/>
          <w:sz w:val="20"/>
          <w:szCs w:val="20"/>
          <w:lang w:val="en-US"/>
        </w:rPr>
        <w:t xml:space="preserve"> </w:t>
      </w:r>
    </w:p>
    <w:p w:rsidR="005815AC" w:rsidRPr="009F23ED" w:rsidRDefault="005815AC" w:rsidP="009F23ED">
      <w:pPr>
        <w:rPr>
          <w:color w:val="2683C6" w:themeColor="accent2"/>
          <w:u w:val="single"/>
          <w:lang w:val="en-US"/>
        </w:rPr>
      </w:pPr>
      <w:r w:rsidRPr="009F23ED">
        <w:rPr>
          <w:color w:val="2683C6" w:themeColor="accent2"/>
          <w:u w:val="single"/>
          <w:lang w:val="en-US"/>
        </w:rPr>
        <w:t xml:space="preserve">PCFU Recommendations wordings, CARE PLAN and INDIVIDUALIZED DECISION (SUGGESTION) (Page </w:t>
      </w:r>
      <w:r w:rsidR="004441F2" w:rsidRPr="009F23ED">
        <w:rPr>
          <w:color w:val="2683C6" w:themeColor="accent2"/>
          <w:u w:val="single"/>
          <w:lang w:val="en-US"/>
        </w:rPr>
        <w:t>3</w:t>
      </w:r>
      <w:r w:rsidR="00742348" w:rsidRPr="009F23ED">
        <w:rPr>
          <w:color w:val="2683C6" w:themeColor="accent2"/>
          <w:u w:val="single"/>
          <w:lang w:val="en-US"/>
        </w:rPr>
        <w:t>0</w:t>
      </w:r>
      <w:r w:rsidR="004441F2" w:rsidRPr="009F23ED">
        <w:rPr>
          <w:color w:val="2683C6" w:themeColor="accent2"/>
          <w:u w:val="single"/>
          <w:lang w:val="en-US"/>
        </w:rPr>
        <w:t>)</w:t>
      </w:r>
    </w:p>
    <w:p w:rsidR="005815AC" w:rsidRPr="009F23ED" w:rsidRDefault="005815AC" w:rsidP="00320A7D">
      <w:pPr>
        <w:rPr>
          <w:rFonts w:ascii="Calibri" w:hAnsi="Calibri" w:cs="Calibri"/>
          <w:sz w:val="20"/>
          <w:szCs w:val="20"/>
          <w:lang w:val="en-US"/>
        </w:rPr>
      </w:pPr>
      <w:r w:rsidRPr="009F23ED">
        <w:rPr>
          <w:rFonts w:ascii="Calibri" w:hAnsi="Calibri" w:cs="Calibri"/>
          <w:sz w:val="20"/>
          <w:szCs w:val="20"/>
          <w:lang w:val="en-US"/>
        </w:rPr>
        <w:t xml:space="preserve">In this section </w:t>
      </w:r>
      <w:r w:rsidR="00692103" w:rsidRPr="009F23ED">
        <w:rPr>
          <w:rFonts w:ascii="Calibri" w:hAnsi="Calibri" w:cs="Calibri"/>
          <w:sz w:val="20"/>
          <w:szCs w:val="20"/>
          <w:lang w:val="en-US"/>
        </w:rPr>
        <w:t xml:space="preserve">is reported </w:t>
      </w:r>
      <w:r w:rsidRPr="009F23ED">
        <w:rPr>
          <w:rFonts w:ascii="Calibri" w:hAnsi="Calibri" w:cs="Calibri"/>
          <w:sz w:val="20"/>
          <w:szCs w:val="20"/>
          <w:lang w:val="en-US"/>
        </w:rPr>
        <w:t>the wording for each recommendation</w:t>
      </w:r>
      <w:r w:rsidR="00692103" w:rsidRPr="009F23ED">
        <w:rPr>
          <w:rFonts w:ascii="Calibri" w:hAnsi="Calibri" w:cs="Calibri"/>
          <w:sz w:val="20"/>
          <w:szCs w:val="20"/>
          <w:lang w:val="en-US"/>
        </w:rPr>
        <w:t xml:space="preserve"> as from PCFU</w:t>
      </w:r>
      <w:r w:rsidR="005139DB" w:rsidRPr="009F23ED">
        <w:rPr>
          <w:rFonts w:ascii="Calibri" w:hAnsi="Calibri" w:cs="Calibri"/>
          <w:sz w:val="20"/>
          <w:szCs w:val="20"/>
          <w:lang w:val="en-US"/>
        </w:rPr>
        <w:t xml:space="preserve"> (column F)</w:t>
      </w:r>
      <w:r w:rsidR="00692103" w:rsidRPr="009F23ED">
        <w:rPr>
          <w:rFonts w:ascii="Calibri" w:hAnsi="Calibri" w:cs="Calibri"/>
          <w:sz w:val="20"/>
          <w:szCs w:val="20"/>
          <w:lang w:val="en-US"/>
        </w:rPr>
        <w:t xml:space="preserve">.  Column </w:t>
      </w:r>
      <w:r w:rsidR="005139DB" w:rsidRPr="009F23ED">
        <w:rPr>
          <w:rFonts w:ascii="Calibri" w:hAnsi="Calibri" w:cs="Calibri"/>
          <w:sz w:val="20"/>
          <w:szCs w:val="20"/>
          <w:lang w:val="en-US"/>
        </w:rPr>
        <w:t>G</w:t>
      </w:r>
      <w:r w:rsidR="00692103" w:rsidRPr="009F23ED">
        <w:rPr>
          <w:rFonts w:ascii="Calibri" w:hAnsi="Calibri" w:cs="Calibri"/>
          <w:sz w:val="20"/>
          <w:szCs w:val="20"/>
          <w:lang w:val="en-US"/>
        </w:rPr>
        <w:t xml:space="preserve"> reports the text as from the PCFU manuscript</w:t>
      </w:r>
      <w:r w:rsidR="005139DB" w:rsidRPr="009F23ED">
        <w:rPr>
          <w:rFonts w:ascii="Calibri" w:hAnsi="Calibri" w:cs="Calibri"/>
          <w:sz w:val="20"/>
          <w:szCs w:val="20"/>
          <w:lang w:val="en-US"/>
        </w:rPr>
        <w:t xml:space="preserve"> (still under peer review)</w:t>
      </w:r>
      <w:r w:rsidR="00692103" w:rsidRPr="009F23ED">
        <w:rPr>
          <w:rFonts w:ascii="Calibri" w:hAnsi="Calibri" w:cs="Calibri"/>
          <w:sz w:val="20"/>
          <w:szCs w:val="20"/>
          <w:lang w:val="en-US"/>
        </w:rPr>
        <w:t xml:space="preserve">; column </w:t>
      </w:r>
      <w:r w:rsidR="005139DB" w:rsidRPr="009F23ED">
        <w:rPr>
          <w:rFonts w:ascii="Calibri" w:hAnsi="Calibri" w:cs="Calibri"/>
          <w:sz w:val="20"/>
          <w:szCs w:val="20"/>
          <w:lang w:val="en-US"/>
        </w:rPr>
        <w:t>H</w:t>
      </w:r>
      <w:r w:rsidR="00692103" w:rsidRPr="009F23ED">
        <w:rPr>
          <w:rFonts w:ascii="Calibri" w:hAnsi="Calibri" w:cs="Calibri"/>
          <w:sz w:val="20"/>
          <w:szCs w:val="20"/>
          <w:lang w:val="en-US"/>
        </w:rPr>
        <w:t xml:space="preserve"> and </w:t>
      </w:r>
      <w:r w:rsidR="005139DB" w:rsidRPr="009F23ED">
        <w:rPr>
          <w:rFonts w:ascii="Calibri" w:hAnsi="Calibri" w:cs="Calibri"/>
          <w:sz w:val="20"/>
          <w:szCs w:val="20"/>
          <w:lang w:val="en-US"/>
        </w:rPr>
        <w:t>I</w:t>
      </w:r>
      <w:r w:rsidR="00692103" w:rsidRPr="009F23ED">
        <w:rPr>
          <w:rFonts w:ascii="Calibri" w:hAnsi="Calibri" w:cs="Calibri"/>
          <w:sz w:val="20"/>
          <w:szCs w:val="20"/>
          <w:lang w:val="en-US"/>
        </w:rPr>
        <w:t xml:space="preserve"> report the wording as proposed in the PCFU SCP (paper version). </w:t>
      </w:r>
      <w:r w:rsidR="00692103" w:rsidRPr="009F23ED">
        <w:rPr>
          <w:rFonts w:ascii="Calibri" w:hAnsi="Calibri" w:cs="Calibri"/>
          <w:b/>
          <w:sz w:val="20"/>
          <w:szCs w:val="20"/>
          <w:lang w:val="en-US"/>
        </w:rPr>
        <w:t>Please not</w:t>
      </w:r>
      <w:r w:rsidR="005139DB" w:rsidRPr="009F23ED">
        <w:rPr>
          <w:rFonts w:ascii="Calibri" w:hAnsi="Calibri" w:cs="Calibri"/>
          <w:b/>
          <w:sz w:val="20"/>
          <w:szCs w:val="20"/>
          <w:lang w:val="en-US"/>
        </w:rPr>
        <w:t>e</w:t>
      </w:r>
      <w:r w:rsidR="00692103" w:rsidRPr="009F23ED">
        <w:rPr>
          <w:rFonts w:ascii="Calibri" w:hAnsi="Calibri" w:cs="Calibri"/>
          <w:b/>
          <w:sz w:val="20"/>
          <w:szCs w:val="20"/>
          <w:lang w:val="en-US"/>
        </w:rPr>
        <w:t xml:space="preserve"> that both texts </w:t>
      </w:r>
      <w:r w:rsidR="005139DB" w:rsidRPr="009F23ED">
        <w:rPr>
          <w:rFonts w:ascii="Calibri" w:hAnsi="Calibri" w:cs="Calibri"/>
          <w:b/>
          <w:sz w:val="20"/>
          <w:szCs w:val="20"/>
          <w:lang w:val="en-US"/>
        </w:rPr>
        <w:t>(</w:t>
      </w:r>
      <w:r w:rsidR="00692103" w:rsidRPr="009F23ED">
        <w:rPr>
          <w:rFonts w:ascii="Calibri" w:hAnsi="Calibri" w:cs="Calibri"/>
          <w:b/>
          <w:sz w:val="20"/>
          <w:szCs w:val="20"/>
          <w:lang w:val="en-US"/>
        </w:rPr>
        <w:t>for the manuscript as well for the SCP should be used confidentially since they are either under under peer review or part of an ongoing project</w:t>
      </w:r>
      <w:r w:rsidR="00692103" w:rsidRPr="009F23ED">
        <w:rPr>
          <w:rFonts w:ascii="Calibri" w:hAnsi="Calibri" w:cs="Calibri"/>
          <w:sz w:val="20"/>
          <w:szCs w:val="20"/>
          <w:lang w:val="en-US"/>
        </w:rPr>
        <w:t>).</w:t>
      </w:r>
    </w:p>
    <w:p w:rsidR="00692103" w:rsidRPr="009F23ED" w:rsidRDefault="00692103" w:rsidP="00380C16">
      <w:pPr>
        <w:shd w:val="clear" w:color="auto" w:fill="FDFDFD"/>
        <w:rPr>
          <w:rFonts w:ascii="Calibri" w:hAnsi="Calibri" w:cs="Calibri"/>
          <w:color w:val="000000"/>
          <w:sz w:val="20"/>
          <w:szCs w:val="20"/>
          <w:lang w:val="en-US"/>
        </w:rPr>
      </w:pPr>
      <w:r w:rsidRPr="009F23ED">
        <w:rPr>
          <w:rFonts w:ascii="Calibri" w:hAnsi="Calibri" w:cs="Calibri"/>
          <w:sz w:val="20"/>
          <w:szCs w:val="20"/>
          <w:lang w:val="en-US"/>
        </w:rPr>
        <w:t xml:space="preserve">In Colum </w:t>
      </w:r>
      <w:r w:rsidR="005139DB" w:rsidRPr="009F23ED">
        <w:rPr>
          <w:rFonts w:ascii="Calibri" w:hAnsi="Calibri" w:cs="Calibri"/>
          <w:sz w:val="20"/>
          <w:szCs w:val="20"/>
          <w:lang w:val="en-US"/>
        </w:rPr>
        <w:t>K</w:t>
      </w:r>
      <w:r w:rsidRPr="009F23ED">
        <w:rPr>
          <w:rFonts w:ascii="Calibri" w:hAnsi="Calibri" w:cs="Calibri"/>
          <w:sz w:val="20"/>
          <w:szCs w:val="20"/>
          <w:lang w:val="en-US"/>
        </w:rPr>
        <w:t xml:space="preserve"> we have reported the Italian text </w:t>
      </w:r>
      <w:r w:rsidR="005139DB" w:rsidRPr="009F23ED">
        <w:rPr>
          <w:rFonts w:ascii="Calibri" w:hAnsi="Calibri" w:cs="Calibri"/>
          <w:sz w:val="20"/>
          <w:szCs w:val="20"/>
          <w:lang w:val="en-US"/>
        </w:rPr>
        <w:t xml:space="preserve">for each recommendation </w:t>
      </w:r>
      <w:r w:rsidRPr="009F23ED">
        <w:rPr>
          <w:rFonts w:ascii="Calibri" w:hAnsi="Calibri" w:cs="Calibri"/>
          <w:sz w:val="20"/>
          <w:szCs w:val="20"/>
          <w:lang w:val="en-US"/>
        </w:rPr>
        <w:t xml:space="preserve">which is printed in the SurPass Italian version.  This text mostly summarizes the content of column </w:t>
      </w:r>
      <w:r w:rsidR="005139DB" w:rsidRPr="009F23ED">
        <w:rPr>
          <w:rFonts w:ascii="Calibri" w:hAnsi="Calibri" w:cs="Calibri"/>
          <w:sz w:val="20"/>
          <w:szCs w:val="20"/>
          <w:lang w:val="en-US"/>
        </w:rPr>
        <w:t>H</w:t>
      </w:r>
      <w:r w:rsidRPr="009F23ED">
        <w:rPr>
          <w:rFonts w:ascii="Calibri" w:hAnsi="Calibri" w:cs="Calibri"/>
          <w:sz w:val="20"/>
          <w:szCs w:val="20"/>
          <w:lang w:val="en-US"/>
        </w:rPr>
        <w:t xml:space="preserve"> and </w:t>
      </w:r>
      <w:r w:rsidR="005139DB" w:rsidRPr="009F23ED">
        <w:rPr>
          <w:rFonts w:ascii="Calibri" w:hAnsi="Calibri" w:cs="Calibri"/>
          <w:sz w:val="20"/>
          <w:szCs w:val="20"/>
          <w:lang w:val="en-US"/>
        </w:rPr>
        <w:t>I</w:t>
      </w:r>
      <w:r w:rsidRPr="009F23ED">
        <w:rPr>
          <w:rFonts w:ascii="Calibri" w:hAnsi="Calibri" w:cs="Calibri"/>
          <w:sz w:val="20"/>
          <w:szCs w:val="20"/>
          <w:lang w:val="en-US"/>
        </w:rPr>
        <w:t xml:space="preserve"> taking into consideration also few other issues as from column </w:t>
      </w:r>
      <w:r w:rsidR="005139DB" w:rsidRPr="009F23ED">
        <w:rPr>
          <w:rFonts w:ascii="Calibri" w:hAnsi="Calibri" w:cs="Calibri"/>
          <w:sz w:val="20"/>
          <w:szCs w:val="20"/>
          <w:lang w:val="en-US"/>
        </w:rPr>
        <w:t>G</w:t>
      </w:r>
      <w:r w:rsidRPr="009F23ED">
        <w:rPr>
          <w:rFonts w:ascii="Calibri" w:hAnsi="Calibri" w:cs="Calibri"/>
          <w:sz w:val="20"/>
          <w:szCs w:val="20"/>
          <w:lang w:val="en-US"/>
        </w:rPr>
        <w:t xml:space="preserve"> and further adapted in few circumstances to the Italain NHS organization.  If you are interested in this text you may use </w:t>
      </w:r>
      <w:r w:rsidR="00380C16" w:rsidRPr="009F23ED">
        <w:rPr>
          <w:rFonts w:ascii="Calibri" w:hAnsi="Calibri" w:cs="Calibri"/>
          <w:color w:val="000000"/>
          <w:sz w:val="20"/>
          <w:szCs w:val="20"/>
          <w:lang w:val="en-US"/>
        </w:rPr>
        <w:t>to use Deepl (</w:t>
      </w:r>
      <w:hyperlink r:id="rId11" w:tgtFrame="_blank" w:history="1">
        <w:r w:rsidR="00380C16" w:rsidRPr="009F23ED">
          <w:rPr>
            <w:rStyle w:val="Collegamentoipertestuale"/>
            <w:rFonts w:ascii="Calibri" w:hAnsi="Calibri" w:cs="Calibri"/>
            <w:color w:val="00008B"/>
            <w:sz w:val="20"/>
            <w:szCs w:val="20"/>
            <w:lang w:val="en-US"/>
          </w:rPr>
          <w:t>https://www.deepl.com/translator</w:t>
        </w:r>
      </w:hyperlink>
      <w:r w:rsidR="00380C16" w:rsidRPr="009F23ED">
        <w:rPr>
          <w:rFonts w:ascii="Calibri" w:hAnsi="Calibri" w:cs="Calibri"/>
          <w:color w:val="000000"/>
          <w:sz w:val="20"/>
          <w:szCs w:val="20"/>
          <w:lang w:val="en-US"/>
        </w:rPr>
        <w:t>) as a first step to translate the text, so you only have to adjust where needed</w:t>
      </w:r>
      <w:r w:rsidR="003254B7" w:rsidRPr="009F23ED">
        <w:rPr>
          <w:rFonts w:ascii="Calibri" w:hAnsi="Calibri" w:cs="Calibri"/>
          <w:color w:val="000000"/>
          <w:sz w:val="20"/>
          <w:szCs w:val="20"/>
          <w:lang w:val="en-US"/>
        </w:rPr>
        <w:t>.</w:t>
      </w:r>
      <w:r w:rsidR="005139DB" w:rsidRPr="009F23ED">
        <w:rPr>
          <w:rFonts w:ascii="Calibri" w:hAnsi="Calibri" w:cs="Calibri"/>
          <w:color w:val="000000"/>
          <w:sz w:val="20"/>
          <w:szCs w:val="20"/>
          <w:lang w:val="en-US"/>
        </w:rPr>
        <w:t xml:space="preserve">  </w:t>
      </w:r>
      <w:r w:rsidR="005139DB" w:rsidRPr="009F23ED">
        <w:rPr>
          <w:rFonts w:ascii="Calibri" w:hAnsi="Calibri" w:cs="Calibri"/>
          <w:b/>
          <w:sz w:val="20"/>
          <w:szCs w:val="20"/>
          <w:lang w:val="en-US"/>
        </w:rPr>
        <w:t xml:space="preserve">We suggest to include the translation </w:t>
      </w:r>
      <w:r w:rsidR="0054483B" w:rsidRPr="009F23ED">
        <w:rPr>
          <w:rFonts w:ascii="Calibri" w:hAnsi="Calibri" w:cs="Calibri"/>
          <w:b/>
          <w:sz w:val="20"/>
          <w:szCs w:val="20"/>
          <w:lang w:val="en-US"/>
        </w:rPr>
        <w:t>in column L (please remember to use only one cell for each recommendation</w:t>
      </w:r>
      <w:r w:rsidR="0054483B" w:rsidRPr="009F23ED">
        <w:rPr>
          <w:rFonts w:ascii="Calibri" w:hAnsi="Calibri" w:cs="Calibri"/>
          <w:b/>
          <w:color w:val="000000"/>
          <w:sz w:val="20"/>
          <w:szCs w:val="20"/>
          <w:lang w:val="en-US"/>
        </w:rPr>
        <w:t>.</w:t>
      </w:r>
    </w:p>
    <w:p w:rsidR="00615B69" w:rsidRDefault="00615B69" w:rsidP="00380C16">
      <w:pPr>
        <w:shd w:val="clear" w:color="auto" w:fill="FDFDFD"/>
        <w:rPr>
          <w:rFonts w:ascii="Segoe UI" w:hAnsi="Segoe UI" w:cs="Segoe UI"/>
          <w:color w:val="000000"/>
          <w:lang w:val="en-US"/>
        </w:rPr>
      </w:pPr>
    </w:p>
    <w:p w:rsidR="00615B69" w:rsidRPr="009F23ED" w:rsidRDefault="00615B69" w:rsidP="00380C16">
      <w:pPr>
        <w:shd w:val="clear" w:color="auto" w:fill="FDFDFD"/>
        <w:rPr>
          <w:rFonts w:ascii="Calibri" w:hAnsi="Calibri" w:cs="Calibri"/>
          <w:color w:val="000000"/>
          <w:sz w:val="20"/>
          <w:szCs w:val="20"/>
          <w:lang w:val="en-US"/>
        </w:rPr>
      </w:pPr>
      <w:r w:rsidRPr="009F23ED">
        <w:rPr>
          <w:rFonts w:ascii="Calibri" w:hAnsi="Calibri" w:cs="Calibri"/>
          <w:b/>
          <w:color w:val="000000"/>
          <w:sz w:val="20"/>
          <w:szCs w:val="20"/>
          <w:lang w:val="en-US"/>
        </w:rPr>
        <w:t>Please Note</w:t>
      </w:r>
      <w:r w:rsidRPr="009F23ED">
        <w:rPr>
          <w:rFonts w:ascii="Calibri" w:hAnsi="Calibri" w:cs="Calibri"/>
          <w:color w:val="000000"/>
          <w:sz w:val="20"/>
          <w:szCs w:val="20"/>
          <w:lang w:val="en-US"/>
        </w:rPr>
        <w:t xml:space="preserve">: You will find out that PCFU recommendations in which only Awareness +/- Physical exam is suggested are not included in the PCFU SCP.  However, you will find an Italain text for these recommendations.  This text (if will be translated in your language) will be visible (on screen) by the HCP at the moment of the SurPass delivery and it will be up to the HCP to decide if to include also those recommendations or not. </w:t>
      </w:r>
    </w:p>
    <w:p w:rsidR="005B3099" w:rsidRPr="009F23ED" w:rsidRDefault="005B3099" w:rsidP="005B3099">
      <w:pPr>
        <w:rPr>
          <w:rFonts w:ascii="Calibri" w:hAnsi="Calibri" w:cs="Calibri"/>
          <w:sz w:val="20"/>
          <w:szCs w:val="20"/>
          <w:lang w:val="en-US"/>
        </w:rPr>
      </w:pPr>
      <w:r w:rsidRPr="009F23ED">
        <w:rPr>
          <w:rFonts w:ascii="Calibri" w:hAnsi="Calibri" w:cs="Calibri"/>
          <w:b/>
          <w:sz w:val="20"/>
          <w:szCs w:val="20"/>
          <w:lang w:val="en-US"/>
        </w:rPr>
        <w:t>Note: Please do not edit/change column A which is important for Cineca in order to transfer your translations into the platform!!</w:t>
      </w:r>
      <w:r w:rsidRPr="009F23ED">
        <w:rPr>
          <w:rFonts w:ascii="Calibri" w:hAnsi="Calibri" w:cs="Calibri"/>
          <w:sz w:val="20"/>
          <w:szCs w:val="20"/>
          <w:lang w:val="en-US"/>
        </w:rPr>
        <w:t xml:space="preserve"> </w:t>
      </w:r>
    </w:p>
    <w:p w:rsidR="005B3099" w:rsidRDefault="005B3099" w:rsidP="00380C16">
      <w:pPr>
        <w:shd w:val="clear" w:color="auto" w:fill="FDFDFD"/>
        <w:rPr>
          <w:rFonts w:ascii="Calibri" w:hAnsi="Calibri" w:cs="Calibri"/>
          <w:color w:val="000000"/>
          <w:sz w:val="20"/>
          <w:szCs w:val="20"/>
          <w:lang w:val="en-US"/>
        </w:rPr>
      </w:pPr>
    </w:p>
    <w:p w:rsidR="0054483B" w:rsidRPr="009F23ED" w:rsidRDefault="0054483B" w:rsidP="00380C16">
      <w:pPr>
        <w:shd w:val="clear" w:color="auto" w:fill="FDFDFD"/>
        <w:rPr>
          <w:rFonts w:ascii="Calibri" w:hAnsi="Calibri" w:cs="Calibri"/>
          <w:color w:val="000000"/>
          <w:sz w:val="20"/>
          <w:szCs w:val="20"/>
          <w:lang w:val="en-US"/>
        </w:rPr>
      </w:pPr>
      <w:r w:rsidRPr="009F23ED">
        <w:rPr>
          <w:rFonts w:ascii="Calibri" w:hAnsi="Calibri" w:cs="Calibri"/>
          <w:color w:val="000000"/>
          <w:sz w:val="20"/>
          <w:szCs w:val="20"/>
          <w:lang w:val="en-US"/>
        </w:rPr>
        <w:t>Please do not hesitate to contact us in case you need further clarification on how to mange the translations.</w:t>
      </w:r>
    </w:p>
    <w:p w:rsidR="0054483B" w:rsidRPr="009F23ED" w:rsidRDefault="0054483B" w:rsidP="0054483B">
      <w:pPr>
        <w:shd w:val="clear" w:color="auto" w:fill="FDFDFD"/>
        <w:spacing w:after="0"/>
        <w:rPr>
          <w:rFonts w:ascii="Calibri" w:hAnsi="Calibri" w:cs="Calibri"/>
          <w:color w:val="000000"/>
          <w:sz w:val="20"/>
          <w:szCs w:val="20"/>
        </w:rPr>
      </w:pPr>
      <w:r w:rsidRPr="009F23ED">
        <w:rPr>
          <w:rFonts w:ascii="Calibri" w:hAnsi="Calibri" w:cs="Calibri"/>
          <w:color w:val="000000"/>
          <w:sz w:val="20"/>
          <w:szCs w:val="20"/>
        </w:rPr>
        <w:t>Giulia Stabile (Cineca)</w:t>
      </w:r>
    </w:p>
    <w:p w:rsidR="0054483B" w:rsidRPr="009F23ED" w:rsidRDefault="0054483B" w:rsidP="0054483B">
      <w:pPr>
        <w:shd w:val="clear" w:color="auto" w:fill="FDFDFD"/>
        <w:spacing w:after="0"/>
        <w:rPr>
          <w:rFonts w:ascii="Calibri" w:hAnsi="Calibri" w:cs="Calibri"/>
          <w:color w:val="000000"/>
          <w:sz w:val="20"/>
          <w:szCs w:val="20"/>
        </w:rPr>
      </w:pPr>
      <w:r w:rsidRPr="009F23ED">
        <w:rPr>
          <w:rFonts w:ascii="Calibri" w:hAnsi="Calibri" w:cs="Calibri"/>
          <w:color w:val="000000"/>
          <w:sz w:val="20"/>
          <w:szCs w:val="20"/>
        </w:rPr>
        <w:t xml:space="preserve">Davide Saraceno (Cineca) </w:t>
      </w:r>
    </w:p>
    <w:p w:rsidR="0054483B" w:rsidRPr="009F23ED" w:rsidRDefault="00E37CB3" w:rsidP="0054483B">
      <w:pPr>
        <w:shd w:val="clear" w:color="auto" w:fill="FDFDFD"/>
        <w:spacing w:after="0"/>
        <w:rPr>
          <w:rFonts w:ascii="Calibri" w:hAnsi="Calibri" w:cs="Calibri"/>
          <w:color w:val="000000"/>
          <w:sz w:val="20"/>
          <w:szCs w:val="20"/>
        </w:rPr>
      </w:pPr>
      <w:r w:rsidRPr="009F23ED">
        <w:rPr>
          <w:rFonts w:ascii="Calibri" w:hAnsi="Calibri" w:cs="Calibri"/>
          <w:color w:val="000000"/>
          <w:sz w:val="20"/>
          <w:szCs w:val="20"/>
        </w:rPr>
        <w:t>Ric</w:t>
      </w:r>
      <w:r w:rsidR="0054483B" w:rsidRPr="009F23ED">
        <w:rPr>
          <w:rFonts w:ascii="Calibri" w:hAnsi="Calibri" w:cs="Calibri"/>
          <w:color w:val="000000"/>
          <w:sz w:val="20"/>
          <w:szCs w:val="20"/>
        </w:rPr>
        <w:t>c</w:t>
      </w:r>
      <w:r w:rsidRPr="009F23ED">
        <w:rPr>
          <w:rFonts w:ascii="Calibri" w:hAnsi="Calibri" w:cs="Calibri"/>
          <w:color w:val="000000"/>
          <w:sz w:val="20"/>
          <w:szCs w:val="20"/>
        </w:rPr>
        <w:t>a</w:t>
      </w:r>
      <w:r w:rsidR="0054483B" w:rsidRPr="009F23ED">
        <w:rPr>
          <w:rFonts w:ascii="Calibri" w:hAnsi="Calibri" w:cs="Calibri"/>
          <w:color w:val="000000"/>
          <w:sz w:val="20"/>
          <w:szCs w:val="20"/>
        </w:rPr>
        <w:t>rdo Haupt (IGG)</w:t>
      </w:r>
    </w:p>
    <w:p w:rsidR="0054483B" w:rsidRPr="009F23ED" w:rsidRDefault="0054483B" w:rsidP="0054483B">
      <w:pPr>
        <w:shd w:val="clear" w:color="auto" w:fill="FDFDFD"/>
        <w:spacing w:after="0"/>
        <w:rPr>
          <w:rFonts w:ascii="Calibri" w:hAnsi="Calibri" w:cs="Calibri"/>
          <w:color w:val="000000"/>
          <w:sz w:val="20"/>
          <w:szCs w:val="20"/>
        </w:rPr>
      </w:pPr>
      <w:r w:rsidRPr="009F23ED">
        <w:rPr>
          <w:rFonts w:ascii="Calibri" w:hAnsi="Calibri" w:cs="Calibri"/>
          <w:color w:val="000000"/>
          <w:sz w:val="20"/>
          <w:szCs w:val="20"/>
        </w:rPr>
        <w:t>Monica Muraca (IGG)</w:t>
      </w:r>
    </w:p>
    <w:p w:rsidR="00E55F9B" w:rsidRPr="0054483B" w:rsidRDefault="0092521B" w:rsidP="00320A7D">
      <w:r w:rsidRPr="0054483B">
        <w:br w:type="page"/>
      </w:r>
    </w:p>
    <w:p w:rsidR="0092521B" w:rsidRPr="00BB7649" w:rsidRDefault="00DF3D34" w:rsidP="0092521B">
      <w:pPr>
        <w:pStyle w:val="Titolo1"/>
        <w:rPr>
          <w:lang w:val="en-US"/>
        </w:rPr>
      </w:pPr>
      <w:bookmarkStart w:id="1" w:name="_Toc79146269"/>
      <w:r w:rsidRPr="00BB7649">
        <w:rPr>
          <w:lang w:val="en-US"/>
        </w:rPr>
        <w:lastRenderedPageBreak/>
        <w:t>Translation language and Recommendation Awareness type</w:t>
      </w:r>
      <w:bookmarkEnd w:id="1"/>
    </w:p>
    <w:p w:rsidR="0092521B" w:rsidRPr="00BB7649" w:rsidRDefault="0092521B" w:rsidP="00320A7D">
      <w:pPr>
        <w:rPr>
          <w:lang w:val="en-US"/>
        </w:rPr>
      </w:pPr>
    </w:p>
    <w:p w:rsidR="00320A7D" w:rsidRPr="00615B69" w:rsidRDefault="0092521B" w:rsidP="00320A7D">
      <w:pPr>
        <w:rPr>
          <w:b/>
          <w:lang w:val="en-US"/>
        </w:rPr>
      </w:pPr>
      <w:r w:rsidRPr="00615B69">
        <w:rPr>
          <w:b/>
          <w:lang w:val="en-US"/>
        </w:rPr>
        <w:t xml:space="preserve">Please specify </w:t>
      </w:r>
      <w:r w:rsidR="00320A7D" w:rsidRPr="00615B69">
        <w:rPr>
          <w:b/>
          <w:lang w:val="en-US"/>
        </w:rPr>
        <w:t>Translation language</w:t>
      </w:r>
      <w:r w:rsidR="000222F9" w:rsidRPr="00615B69">
        <w:rPr>
          <w:b/>
          <w:lang w:val="en-US"/>
        </w:rPr>
        <w:t xml:space="preserve"> here</w:t>
      </w:r>
      <w:r w:rsidR="00320A7D" w:rsidRPr="00615B69">
        <w:rPr>
          <w:b/>
          <w:lang w:val="en-US"/>
        </w:rPr>
        <w:t xml:space="preserve">: … … … </w:t>
      </w:r>
    </w:p>
    <w:p w:rsidR="000222F9" w:rsidRPr="00BB7649" w:rsidRDefault="000222F9" w:rsidP="00320A7D">
      <w:pPr>
        <w:rPr>
          <w:lang w:val="en-US"/>
        </w:rPr>
      </w:pPr>
    </w:p>
    <w:p w:rsidR="00320A7D" w:rsidRPr="009F23ED" w:rsidRDefault="00320A7D" w:rsidP="00320A7D">
      <w:pPr>
        <w:rPr>
          <w:rFonts w:ascii="Calibri" w:hAnsi="Calibri" w:cs="Calibri"/>
          <w:sz w:val="20"/>
          <w:szCs w:val="20"/>
          <w:lang w:val="en-US"/>
        </w:rPr>
      </w:pPr>
      <w:r w:rsidRPr="009F23ED">
        <w:rPr>
          <w:rFonts w:ascii="Calibri" w:hAnsi="Calibri" w:cs="Calibri"/>
          <w:sz w:val="20"/>
          <w:szCs w:val="20"/>
          <w:lang w:val="en-US"/>
        </w:rPr>
        <w:t>Colour legend</w:t>
      </w:r>
      <w:r w:rsidR="004401EC" w:rsidRPr="009F23ED">
        <w:rPr>
          <w:rFonts w:ascii="Calibri" w:hAnsi="Calibri" w:cs="Calibri"/>
          <w:sz w:val="20"/>
          <w:szCs w:val="20"/>
          <w:lang w:val="en-US"/>
        </w:rPr>
        <w:t xml:space="preserve"> </w:t>
      </w:r>
      <w:r w:rsidR="000222F9" w:rsidRPr="009F23ED">
        <w:rPr>
          <w:rFonts w:ascii="Calibri" w:hAnsi="Calibri" w:cs="Calibri"/>
          <w:sz w:val="20"/>
          <w:szCs w:val="20"/>
          <w:lang w:val="en-US"/>
        </w:rPr>
        <w:t>that identify Recommendation</w:t>
      </w:r>
      <w:r w:rsidR="004401EC" w:rsidRPr="009F23ED">
        <w:rPr>
          <w:rFonts w:ascii="Calibri" w:hAnsi="Calibri" w:cs="Calibri"/>
          <w:sz w:val="20"/>
          <w:szCs w:val="20"/>
          <w:lang w:val="en-US"/>
        </w:rPr>
        <w:t xml:space="preserve"> Awar</w:t>
      </w:r>
      <w:r w:rsidR="000222F9" w:rsidRPr="009F23ED">
        <w:rPr>
          <w:rFonts w:ascii="Calibri" w:hAnsi="Calibri" w:cs="Calibri"/>
          <w:sz w:val="20"/>
          <w:szCs w:val="20"/>
          <w:lang w:val="en-US"/>
        </w:rPr>
        <w:t>e</w:t>
      </w:r>
      <w:r w:rsidR="004401EC" w:rsidRPr="009F23ED">
        <w:rPr>
          <w:rFonts w:ascii="Calibri" w:hAnsi="Calibri" w:cs="Calibri"/>
          <w:sz w:val="20"/>
          <w:szCs w:val="20"/>
          <w:lang w:val="en-US"/>
        </w:rPr>
        <w:t>ness type</w:t>
      </w:r>
      <w:r w:rsidR="00D867ED" w:rsidRPr="009F23ED">
        <w:rPr>
          <w:rFonts w:ascii="Calibri" w:hAnsi="Calibri" w:cs="Calibri"/>
          <w:sz w:val="20"/>
          <w:szCs w:val="20"/>
          <w:lang w:val="en-US"/>
        </w:rPr>
        <w:t xml:space="preserve"> (Recommendation title is coloured according to the following legend)</w:t>
      </w:r>
      <w:r w:rsidR="000222F9" w:rsidRPr="009F23ED">
        <w:rPr>
          <w:rFonts w:ascii="Calibri" w:hAnsi="Calibri" w:cs="Calibri"/>
          <w:sz w:val="20"/>
          <w:szCs w:val="20"/>
          <w:lang w:val="en-US"/>
        </w:rPr>
        <w:t>:</w:t>
      </w:r>
    </w:p>
    <w:tbl>
      <w:tblPr>
        <w:tblStyle w:val="Grigliatabella"/>
        <w:tblW w:w="3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67"/>
      </w:tblGrid>
      <w:tr w:rsidR="00320A7D" w:rsidRPr="009F23ED" w:rsidTr="000222F9">
        <w:tc>
          <w:tcPr>
            <w:tcW w:w="3256" w:type="dxa"/>
          </w:tcPr>
          <w:p w:rsidR="00320A7D" w:rsidRPr="009F23ED" w:rsidRDefault="004401EC" w:rsidP="00320A7D">
            <w:pPr>
              <w:rPr>
                <w:rFonts w:ascii="Calibri" w:hAnsi="Calibri" w:cs="Calibri"/>
                <w:i/>
                <w:sz w:val="20"/>
                <w:szCs w:val="20"/>
              </w:rPr>
            </w:pPr>
            <w:r w:rsidRPr="009F23ED">
              <w:rPr>
                <w:rFonts w:ascii="Calibri" w:hAnsi="Calibri" w:cs="Calibri"/>
                <w:i/>
                <w:sz w:val="20"/>
                <w:szCs w:val="20"/>
              </w:rPr>
              <w:t>AW + Phys + potential test</w:t>
            </w:r>
          </w:p>
        </w:tc>
        <w:tc>
          <w:tcPr>
            <w:tcW w:w="567" w:type="dxa"/>
            <w:shd w:val="clear" w:color="auto" w:fill="92D050"/>
          </w:tcPr>
          <w:p w:rsidR="00320A7D" w:rsidRPr="009F23ED" w:rsidRDefault="00320A7D" w:rsidP="00320A7D">
            <w:pPr>
              <w:rPr>
                <w:rFonts w:ascii="Calibri" w:hAnsi="Calibri" w:cs="Calibri"/>
                <w:sz w:val="20"/>
                <w:szCs w:val="20"/>
              </w:rPr>
            </w:pPr>
          </w:p>
        </w:tc>
      </w:tr>
      <w:tr w:rsidR="004401EC" w:rsidRPr="009F23ED" w:rsidTr="009E61EC">
        <w:tc>
          <w:tcPr>
            <w:tcW w:w="3256" w:type="dxa"/>
          </w:tcPr>
          <w:p w:rsidR="004401EC" w:rsidRPr="009F23ED" w:rsidRDefault="004401EC" w:rsidP="00320A7D">
            <w:pPr>
              <w:rPr>
                <w:rFonts w:ascii="Calibri" w:hAnsi="Calibri" w:cs="Calibri"/>
                <w:i/>
                <w:sz w:val="20"/>
                <w:szCs w:val="20"/>
              </w:rPr>
            </w:pPr>
            <w:r w:rsidRPr="009F23ED">
              <w:rPr>
                <w:rFonts w:ascii="Calibri" w:hAnsi="Calibri" w:cs="Calibri"/>
                <w:i/>
                <w:sz w:val="20"/>
                <w:szCs w:val="20"/>
              </w:rPr>
              <w:t>AW+ Phys</w:t>
            </w:r>
          </w:p>
        </w:tc>
        <w:tc>
          <w:tcPr>
            <w:tcW w:w="567" w:type="dxa"/>
            <w:shd w:val="clear" w:color="auto" w:fill="00B0F0"/>
          </w:tcPr>
          <w:p w:rsidR="004401EC" w:rsidRPr="009F23ED" w:rsidRDefault="004401EC" w:rsidP="00320A7D">
            <w:pPr>
              <w:rPr>
                <w:rFonts w:ascii="Calibri" w:hAnsi="Calibri" w:cs="Calibri"/>
                <w:sz w:val="20"/>
                <w:szCs w:val="20"/>
              </w:rPr>
            </w:pPr>
          </w:p>
        </w:tc>
      </w:tr>
      <w:tr w:rsidR="00320A7D" w:rsidRPr="009F23ED" w:rsidTr="000222F9">
        <w:tc>
          <w:tcPr>
            <w:tcW w:w="3256" w:type="dxa"/>
          </w:tcPr>
          <w:p w:rsidR="00320A7D" w:rsidRPr="009F23ED" w:rsidRDefault="004401EC" w:rsidP="004401EC">
            <w:pPr>
              <w:rPr>
                <w:rFonts w:ascii="Calibri" w:hAnsi="Calibri" w:cs="Calibri"/>
                <w:i/>
                <w:sz w:val="20"/>
                <w:szCs w:val="20"/>
              </w:rPr>
            </w:pPr>
            <w:r w:rsidRPr="009F23ED">
              <w:rPr>
                <w:rFonts w:ascii="Calibri" w:hAnsi="Calibri" w:cs="Calibri"/>
                <w:i/>
                <w:sz w:val="20"/>
                <w:szCs w:val="20"/>
              </w:rPr>
              <w:t>AW only</w:t>
            </w:r>
          </w:p>
        </w:tc>
        <w:tc>
          <w:tcPr>
            <w:tcW w:w="567" w:type="dxa"/>
            <w:shd w:val="clear" w:color="auto" w:fill="C00000"/>
          </w:tcPr>
          <w:p w:rsidR="00320A7D" w:rsidRPr="009F23ED" w:rsidRDefault="00320A7D" w:rsidP="00320A7D">
            <w:pPr>
              <w:rPr>
                <w:rFonts w:ascii="Calibri" w:hAnsi="Calibri" w:cs="Calibri"/>
                <w:sz w:val="20"/>
                <w:szCs w:val="20"/>
              </w:rPr>
            </w:pPr>
          </w:p>
        </w:tc>
      </w:tr>
    </w:tbl>
    <w:p w:rsidR="00320A7D" w:rsidRDefault="00320A7D" w:rsidP="00320A7D"/>
    <w:p w:rsidR="00D37368" w:rsidRDefault="00D37368" w:rsidP="00320A7D"/>
    <w:p w:rsidR="00810FD2" w:rsidRDefault="00810FD2" w:rsidP="00320A7D"/>
    <w:p w:rsidR="00810FD2" w:rsidRDefault="00810FD2" w:rsidP="00320A7D"/>
    <w:p w:rsidR="00810FD2" w:rsidRDefault="00810FD2" w:rsidP="00320A7D"/>
    <w:p w:rsidR="00810FD2" w:rsidRDefault="00810FD2" w:rsidP="00320A7D"/>
    <w:p w:rsidR="00810FD2" w:rsidRDefault="00810FD2" w:rsidP="00320A7D"/>
    <w:p w:rsidR="00810FD2" w:rsidRDefault="00810FD2" w:rsidP="00320A7D"/>
    <w:p w:rsidR="00810FD2" w:rsidRDefault="00810FD2" w:rsidP="00320A7D"/>
    <w:p w:rsidR="00810FD2" w:rsidRDefault="00810FD2" w:rsidP="00320A7D"/>
    <w:p w:rsidR="00810FD2" w:rsidRDefault="00810FD2" w:rsidP="00320A7D"/>
    <w:p w:rsidR="00810FD2" w:rsidRDefault="00810FD2" w:rsidP="00320A7D"/>
    <w:p w:rsidR="00810FD2" w:rsidRDefault="00810FD2" w:rsidP="00320A7D"/>
    <w:p w:rsidR="00D37368" w:rsidRDefault="00D37368" w:rsidP="00320A7D"/>
    <w:p w:rsidR="000F2558" w:rsidRDefault="00CB6FFA" w:rsidP="0037033E">
      <w:pPr>
        <w:pStyle w:val="Titolo1"/>
        <w:rPr>
          <w:rFonts w:ascii="Calibri" w:hAnsi="Calibri" w:cs="Calibri"/>
        </w:rPr>
      </w:pPr>
      <w:bookmarkStart w:id="2" w:name="_Toc79146270"/>
      <w:r w:rsidRPr="00CB6FFA">
        <w:rPr>
          <w:rFonts w:ascii="Calibri" w:hAnsi="Calibri" w:cs="Calibri"/>
        </w:rPr>
        <w:lastRenderedPageBreak/>
        <w:t>INTRODUCTORY and FINAL TEXT</w:t>
      </w:r>
      <w:bookmarkEnd w:id="2"/>
    </w:p>
    <w:p w:rsidR="00CB6FFA" w:rsidRDefault="00CB6FFA" w:rsidP="00CB6FFA"/>
    <w:tbl>
      <w:tblPr>
        <w:tblStyle w:val="Grigliatabella"/>
        <w:tblW w:w="0" w:type="auto"/>
        <w:tblLook w:val="04A0" w:firstRow="1" w:lastRow="0" w:firstColumn="1" w:lastColumn="0" w:noHBand="0" w:noVBand="1"/>
      </w:tblPr>
      <w:tblGrid>
        <w:gridCol w:w="4390"/>
        <w:gridCol w:w="4551"/>
        <w:gridCol w:w="4669"/>
      </w:tblGrid>
      <w:tr w:rsidR="00CB6FFA" w:rsidTr="00CB6FFA">
        <w:tc>
          <w:tcPr>
            <w:tcW w:w="4390" w:type="dxa"/>
          </w:tcPr>
          <w:p w:rsidR="00CB6FFA" w:rsidRPr="00CB6FFA" w:rsidRDefault="00CB6FFA" w:rsidP="00CB6FFA">
            <w:pPr>
              <w:rPr>
                <w:rFonts w:ascii="Calibri" w:hAnsi="Calibri" w:cs="Calibri"/>
                <w:i/>
                <w:sz w:val="20"/>
              </w:rPr>
            </w:pPr>
            <w:r w:rsidRPr="00CB6FFA">
              <w:rPr>
                <w:rFonts w:ascii="Calibri" w:hAnsi="Calibri" w:cs="Calibri"/>
                <w:i/>
                <w:sz w:val="20"/>
              </w:rPr>
              <w:t>ENGLISH</w:t>
            </w:r>
          </w:p>
        </w:tc>
        <w:tc>
          <w:tcPr>
            <w:tcW w:w="4551" w:type="dxa"/>
          </w:tcPr>
          <w:p w:rsidR="00CB6FFA" w:rsidRPr="00CB6FFA" w:rsidRDefault="00CB6FFA" w:rsidP="00CB6FFA">
            <w:pPr>
              <w:rPr>
                <w:rFonts w:ascii="Calibri" w:hAnsi="Calibri" w:cs="Calibri"/>
                <w:i/>
                <w:sz w:val="20"/>
              </w:rPr>
            </w:pPr>
            <w:r>
              <w:rPr>
                <w:rFonts w:ascii="Calibri" w:hAnsi="Calibri" w:cs="Calibri"/>
                <w:i/>
                <w:sz w:val="20"/>
              </w:rPr>
              <w:t>ITALIAN</w:t>
            </w:r>
          </w:p>
        </w:tc>
        <w:tc>
          <w:tcPr>
            <w:tcW w:w="4669" w:type="dxa"/>
          </w:tcPr>
          <w:p w:rsidR="00CB6FFA" w:rsidRPr="00CB6FFA" w:rsidRDefault="00CB6FFA" w:rsidP="00CB6FFA">
            <w:pPr>
              <w:rPr>
                <w:rFonts w:ascii="Calibri" w:hAnsi="Calibri" w:cs="Calibri"/>
                <w:i/>
                <w:sz w:val="20"/>
              </w:rPr>
            </w:pPr>
            <w:r w:rsidRPr="00CB6FFA">
              <w:rPr>
                <w:rFonts w:ascii="Calibri" w:hAnsi="Calibri" w:cs="Calibri"/>
                <w:i/>
                <w:sz w:val="20"/>
              </w:rPr>
              <w:t>Translation Language: …</w:t>
            </w:r>
          </w:p>
        </w:tc>
      </w:tr>
      <w:tr w:rsidR="00CB6FFA" w:rsidTr="00CB6FFA">
        <w:tc>
          <w:tcPr>
            <w:tcW w:w="4390" w:type="dxa"/>
          </w:tcPr>
          <w:p w:rsidR="00CB6FFA" w:rsidRPr="00CB6FFA" w:rsidRDefault="00CB6FFA" w:rsidP="00CB6FFA">
            <w:pPr>
              <w:rPr>
                <w:b/>
                <w:i/>
              </w:rPr>
            </w:pPr>
            <w:r w:rsidRPr="00CB6FFA">
              <w:rPr>
                <w:b/>
                <w:i/>
              </w:rPr>
              <w:t>Initial text in the document</w:t>
            </w:r>
          </w:p>
        </w:tc>
        <w:tc>
          <w:tcPr>
            <w:tcW w:w="4551" w:type="dxa"/>
          </w:tcPr>
          <w:p w:rsidR="00CB6FFA" w:rsidRDefault="00CB6FFA" w:rsidP="00CB6FFA">
            <w:r>
              <w:t xml:space="preserve"> </w:t>
            </w:r>
          </w:p>
        </w:tc>
        <w:tc>
          <w:tcPr>
            <w:tcW w:w="4669" w:type="dxa"/>
          </w:tcPr>
          <w:p w:rsidR="00CB6FFA" w:rsidRDefault="00CB6FFA" w:rsidP="00CB6FFA"/>
        </w:tc>
      </w:tr>
      <w:tr w:rsidR="00CB6FFA" w:rsidRPr="00CB214D" w:rsidTr="00CB6FFA">
        <w:tc>
          <w:tcPr>
            <w:tcW w:w="4390" w:type="dxa"/>
          </w:tcPr>
          <w:p w:rsidR="00CB6FFA" w:rsidRPr="00C81DBB" w:rsidRDefault="00CB6FFA" w:rsidP="00CB6FFA">
            <w:pPr>
              <w:rPr>
                <w:lang w:val="en-US"/>
              </w:rPr>
            </w:pPr>
            <w:r w:rsidRPr="000961C8">
              <w:rPr>
                <w:lang w:val="en-US"/>
              </w:rPr>
              <w:t>This Survivorship Passport is a summary extracted from the information reported in</w:t>
            </w:r>
            <w:r>
              <w:rPr>
                <w:lang w:val="en-US"/>
              </w:rPr>
              <w:t xml:space="preserve"> your </w:t>
            </w:r>
            <w:r w:rsidRPr="000961C8">
              <w:rPr>
                <w:lang w:val="en-US"/>
              </w:rPr>
              <w:t xml:space="preserve">medical record. It describes the disease </w:t>
            </w:r>
            <w:r>
              <w:rPr>
                <w:lang w:val="en-US"/>
              </w:rPr>
              <w:t xml:space="preserve">for which you have been treated, </w:t>
            </w:r>
            <w:r w:rsidRPr="000961C8">
              <w:rPr>
                <w:lang w:val="en-US"/>
              </w:rPr>
              <w:t xml:space="preserve">its clinical course </w:t>
            </w:r>
            <w:r>
              <w:rPr>
                <w:lang w:val="en-US"/>
              </w:rPr>
              <w:t xml:space="preserve">and provides details on </w:t>
            </w:r>
            <w:r w:rsidRPr="000961C8">
              <w:rPr>
                <w:lang w:val="en-US"/>
              </w:rPr>
              <w:t>the treatments you received.</w:t>
            </w:r>
            <w:r>
              <w:rPr>
                <w:lang w:val="en-US"/>
              </w:rPr>
              <w:t xml:space="preserve"> </w:t>
            </w:r>
            <w:r w:rsidRPr="000961C8">
              <w:rPr>
                <w:lang w:val="en-US"/>
              </w:rPr>
              <w:t xml:space="preserve">This document does not replace the medical record </w:t>
            </w:r>
            <w:r>
              <w:rPr>
                <w:lang w:val="en-US"/>
              </w:rPr>
              <w:t xml:space="preserve">which </w:t>
            </w:r>
            <w:r w:rsidRPr="000961C8">
              <w:rPr>
                <w:lang w:val="en-US"/>
              </w:rPr>
              <w:t>is always available at our center.</w:t>
            </w:r>
          </w:p>
        </w:tc>
        <w:tc>
          <w:tcPr>
            <w:tcW w:w="4551" w:type="dxa"/>
          </w:tcPr>
          <w:p w:rsidR="00CB6FFA" w:rsidRPr="00CB6FFA" w:rsidRDefault="00CB6FFA" w:rsidP="00CB6FFA">
            <w:r w:rsidRPr="00CB6FFA">
              <w:t xml:space="preserve">In questo “Passaporto” sono riassunti i dati clinici più importanti riguardanti il tumore per cui è stato curato/a, e sono riportati dettagli sulle terapie utilizzate.  Questo documento non sostituisce la cartella clinica che è comunque sempre a disposizione presso il centro di cura, in caso di necessità. </w:t>
            </w:r>
          </w:p>
          <w:p w:rsidR="00CB6FFA" w:rsidRDefault="00CB6FFA" w:rsidP="00CB6FFA"/>
        </w:tc>
        <w:tc>
          <w:tcPr>
            <w:tcW w:w="4669" w:type="dxa"/>
          </w:tcPr>
          <w:p w:rsidR="00CB6FFA" w:rsidRPr="000961C8" w:rsidRDefault="00CB6FFA" w:rsidP="00CB6FFA">
            <w:pPr>
              <w:rPr>
                <w:lang w:val="en-US"/>
              </w:rPr>
            </w:pPr>
          </w:p>
        </w:tc>
      </w:tr>
      <w:tr w:rsidR="00CB6FFA" w:rsidRPr="00C81DBB" w:rsidTr="00CB6FFA">
        <w:trPr>
          <w:trHeight w:val="310"/>
        </w:trPr>
        <w:tc>
          <w:tcPr>
            <w:tcW w:w="4390" w:type="dxa"/>
          </w:tcPr>
          <w:p w:rsidR="00CB6FFA" w:rsidRPr="00CB6FFA" w:rsidRDefault="00CB6FFA" w:rsidP="00CB6FFA">
            <w:pPr>
              <w:rPr>
                <w:b/>
                <w:i/>
              </w:rPr>
            </w:pPr>
            <w:r w:rsidRPr="00CB6FFA">
              <w:rPr>
                <w:b/>
                <w:i/>
              </w:rPr>
              <w:t xml:space="preserve">FOLLOW-UP RECOMMENDATIONS </w:t>
            </w:r>
          </w:p>
          <w:p w:rsidR="00CB6FFA" w:rsidRPr="00C81DBB" w:rsidRDefault="00CB6FFA" w:rsidP="00CB6FFA"/>
        </w:tc>
        <w:tc>
          <w:tcPr>
            <w:tcW w:w="4551" w:type="dxa"/>
          </w:tcPr>
          <w:p w:rsidR="00CB6FFA" w:rsidRPr="00C81DBB" w:rsidRDefault="00CB6FFA" w:rsidP="00CB6FFA"/>
        </w:tc>
        <w:tc>
          <w:tcPr>
            <w:tcW w:w="4669" w:type="dxa"/>
          </w:tcPr>
          <w:p w:rsidR="00CB6FFA" w:rsidRPr="00C81DBB" w:rsidRDefault="00CB6FFA" w:rsidP="00CB6FFA"/>
        </w:tc>
      </w:tr>
      <w:tr w:rsidR="00CB6FFA" w:rsidRPr="00CB214D" w:rsidTr="00CB6FFA">
        <w:tc>
          <w:tcPr>
            <w:tcW w:w="4390" w:type="dxa"/>
          </w:tcPr>
          <w:p w:rsidR="00CB6FFA" w:rsidRPr="00CB214D" w:rsidRDefault="00CB6FFA" w:rsidP="00CB6FFA">
            <w:pPr>
              <w:pStyle w:val="Nessunaspaziatura"/>
              <w:rPr>
                <w:lang w:val="en-US"/>
              </w:rPr>
            </w:pPr>
            <w:r>
              <w:rPr>
                <w:lang w:val="en-US"/>
              </w:rPr>
              <w:t>Here b</w:t>
            </w:r>
            <w:r w:rsidRPr="00CB214D">
              <w:rPr>
                <w:lang w:val="en-US"/>
              </w:rPr>
              <w:t xml:space="preserve">elow </w:t>
            </w:r>
            <w:r>
              <w:rPr>
                <w:lang w:val="en-US"/>
              </w:rPr>
              <w:t xml:space="preserve">are listed personalized follow-up </w:t>
            </w:r>
            <w:r w:rsidRPr="00CB214D">
              <w:rPr>
                <w:lang w:val="en-US"/>
              </w:rPr>
              <w:t>recommendations, based on the treatments you received</w:t>
            </w:r>
            <w:r>
              <w:rPr>
                <w:lang w:val="en-US"/>
              </w:rPr>
              <w:t xml:space="preserve">.  </w:t>
            </w:r>
            <w:r w:rsidRPr="00CB214D">
              <w:rPr>
                <w:lang w:val="en-US"/>
              </w:rPr>
              <w:t xml:space="preserve">These advices are based on international experience with people who received </w:t>
            </w:r>
            <w:r>
              <w:rPr>
                <w:lang w:val="en-US"/>
              </w:rPr>
              <w:t xml:space="preserve">similar </w:t>
            </w:r>
            <w:r w:rsidRPr="00CB214D">
              <w:rPr>
                <w:lang w:val="en-US"/>
              </w:rPr>
              <w:t>treatment</w:t>
            </w:r>
            <w:r>
              <w:rPr>
                <w:lang w:val="en-US"/>
              </w:rPr>
              <w:t>s</w:t>
            </w:r>
            <w:r w:rsidRPr="00CB214D">
              <w:rPr>
                <w:lang w:val="en-US"/>
              </w:rPr>
              <w:t xml:space="preserve"> as you.</w:t>
            </w:r>
          </w:p>
          <w:p w:rsidR="00CB6FFA" w:rsidRPr="00CB214D" w:rsidRDefault="00CB6FFA" w:rsidP="00CB6FFA">
            <w:pPr>
              <w:pStyle w:val="Nessunaspaziatura"/>
              <w:rPr>
                <w:lang w:val="en-US"/>
              </w:rPr>
            </w:pPr>
            <w:r>
              <w:rPr>
                <w:lang w:val="en-US"/>
              </w:rPr>
              <w:t xml:space="preserve">They are meant </w:t>
            </w:r>
            <w:r w:rsidRPr="00CB214D">
              <w:rPr>
                <w:lang w:val="en-US"/>
              </w:rPr>
              <w:t xml:space="preserve">to prevent and/or diagnose at an early stage possible </w:t>
            </w:r>
            <w:r>
              <w:rPr>
                <w:lang w:val="en-US"/>
              </w:rPr>
              <w:t xml:space="preserve">future </w:t>
            </w:r>
            <w:r w:rsidRPr="00CB214D">
              <w:rPr>
                <w:lang w:val="en-US"/>
              </w:rPr>
              <w:t>complications</w:t>
            </w:r>
            <w:r>
              <w:rPr>
                <w:lang w:val="en-US"/>
              </w:rPr>
              <w:t>.</w:t>
            </w:r>
            <w:r w:rsidRPr="00CB214D">
              <w:rPr>
                <w:lang w:val="en-US"/>
              </w:rPr>
              <w:t xml:space="preserve"> </w:t>
            </w:r>
          </w:p>
          <w:p w:rsidR="00CB6FFA" w:rsidRPr="002E34A5" w:rsidRDefault="00CB6FFA" w:rsidP="00CB6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It is possible that over time these recommendations will be updated </w:t>
            </w:r>
            <w:r w:rsidRPr="002E34A5">
              <w:rPr>
                <w:lang w:val="en-US"/>
              </w:rPr>
              <w:t>according to new clinical situations and/or new data in the scientific literature.</w:t>
            </w:r>
            <w:r>
              <w:rPr>
                <w:lang w:val="en-US"/>
              </w:rPr>
              <w:t xml:space="preserve">  </w:t>
            </w:r>
            <w:r w:rsidRPr="00207154">
              <w:rPr>
                <w:color w:val="FF0000"/>
                <w:lang w:val="en-US"/>
              </w:rPr>
              <w:t>We will make all possible efforts in order to update about any new update.</w:t>
            </w:r>
          </w:p>
          <w:p w:rsidR="00CB6FFA" w:rsidRPr="00CB214D" w:rsidRDefault="00CB6FFA" w:rsidP="00CB6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We encourage you </w:t>
            </w:r>
            <w:r w:rsidRPr="00CB214D">
              <w:rPr>
                <w:lang w:val="en-US"/>
              </w:rPr>
              <w:t xml:space="preserve">to </w:t>
            </w:r>
            <w:r>
              <w:rPr>
                <w:lang w:val="en-US"/>
              </w:rPr>
              <w:t xml:space="preserve">report to your doctor </w:t>
            </w:r>
            <w:r w:rsidRPr="00CB214D">
              <w:rPr>
                <w:lang w:val="en-US"/>
              </w:rPr>
              <w:t xml:space="preserve">any persistent symptom </w:t>
            </w:r>
            <w:r>
              <w:rPr>
                <w:lang w:val="en-US"/>
              </w:rPr>
              <w:t xml:space="preserve">you might have, </w:t>
            </w:r>
            <w:r w:rsidRPr="00CB214D">
              <w:rPr>
                <w:lang w:val="en-US"/>
              </w:rPr>
              <w:t xml:space="preserve">in order to </w:t>
            </w:r>
            <w:r>
              <w:rPr>
                <w:lang w:val="en-US"/>
              </w:rPr>
              <w:t xml:space="preserve">allow an </w:t>
            </w:r>
            <w:r w:rsidRPr="00CB214D">
              <w:rPr>
                <w:lang w:val="en-US"/>
              </w:rPr>
              <w:t>early</w:t>
            </w:r>
            <w:r>
              <w:rPr>
                <w:lang w:val="en-US"/>
              </w:rPr>
              <w:t xml:space="preserve"> identification of its cause.</w:t>
            </w:r>
          </w:p>
          <w:p w:rsidR="00CB6FFA" w:rsidRPr="00C81DBB" w:rsidRDefault="00CB6FFA" w:rsidP="00CB6FFA">
            <w:pPr>
              <w:rPr>
                <w:lang w:val="en-GB"/>
              </w:rPr>
            </w:pPr>
          </w:p>
        </w:tc>
        <w:tc>
          <w:tcPr>
            <w:tcW w:w="4551" w:type="dxa"/>
          </w:tcPr>
          <w:p w:rsidR="00CB6FFA" w:rsidRDefault="00CB6FFA" w:rsidP="00CB6FFA">
            <w:r>
              <w:t xml:space="preserve">E’ possibile che le terapie usate per curare il tumore possano aumentare il rischio di sviluppare alcuni problemi di salute.  </w:t>
            </w:r>
          </w:p>
          <w:p w:rsidR="00CB6FFA" w:rsidRDefault="00CB6FFA" w:rsidP="00CB6FFA">
            <w:r>
              <w:t>Sulla base dei trattamenti da lei ricevuti e riassunti nel suo Passaporto, sono riportati qui sotto i nostri suggerimenti per un programma di follow-up personalizzato da seguire nei prossimi anni.   Con questo programma pensiamo di poter prevenire e/o diagnosticare in stadio precoce possibili complicanze legate ai trattamenti ricevuti</w:t>
            </w:r>
            <w:r w:rsidR="00AE1893">
              <w:t xml:space="preserve"> </w:t>
            </w:r>
            <w:r>
              <w:t>Queste raccomandazioni si basano sull'esperienza italiana e di altri centri internazionali su soggetti che hanno rice</w:t>
            </w:r>
            <w:r w:rsidR="00F65577">
              <w:t>vuto trattamenti simili ai suoi</w:t>
            </w:r>
            <w:r>
              <w:t>.  Queste potranno essere aggiornate nel tempo secondo nuove situazioni cliniche e/o a nuovi dati nella letteratura scientifica.</w:t>
            </w:r>
          </w:p>
          <w:p w:rsidR="00CB6FFA" w:rsidRDefault="00CB6FFA" w:rsidP="00CB6FFA">
            <w:r>
              <w:t>E’ importante comunicare al medico curante l’eventuale comparsa di sintomi persistenti in modo da permettere di identificarne precocemente la causa.</w:t>
            </w:r>
          </w:p>
          <w:p w:rsidR="00CB6FFA" w:rsidRPr="00C81DBB" w:rsidRDefault="00CB6FFA" w:rsidP="00CB6FFA"/>
        </w:tc>
        <w:tc>
          <w:tcPr>
            <w:tcW w:w="4669" w:type="dxa"/>
          </w:tcPr>
          <w:p w:rsidR="00CB6FFA" w:rsidRPr="00F35CD6" w:rsidRDefault="00CB6FFA" w:rsidP="00CB6FFA">
            <w:pPr>
              <w:pStyle w:val="Nessunaspaziatura"/>
              <w:rPr>
                <w:highlight w:val="cyan"/>
                <w:lang w:val="en-US"/>
              </w:rPr>
            </w:pPr>
          </w:p>
        </w:tc>
      </w:tr>
      <w:tr w:rsidR="00CB6FFA" w:rsidRPr="00CB214D" w:rsidTr="00CB6FFA">
        <w:tc>
          <w:tcPr>
            <w:tcW w:w="4390" w:type="dxa"/>
          </w:tcPr>
          <w:p w:rsidR="00CB6FFA" w:rsidRPr="00BE65E8" w:rsidRDefault="00CB6FFA" w:rsidP="00CB6FFA">
            <w:pPr>
              <w:pStyle w:val="Nessunaspaziatura"/>
              <w:rPr>
                <w:b/>
                <w:lang w:val="en-US"/>
              </w:rPr>
            </w:pPr>
            <w:r w:rsidRPr="00BE65E8">
              <w:rPr>
                <w:b/>
                <w:lang w:val="en-US"/>
              </w:rPr>
              <w:lastRenderedPageBreak/>
              <w:t>General recommendations</w:t>
            </w:r>
          </w:p>
          <w:p w:rsidR="00CB6FFA" w:rsidRPr="00CB214D" w:rsidRDefault="00CB6FFA" w:rsidP="00CB6FFA">
            <w:pPr>
              <w:pStyle w:val="Nessunaspaziatura"/>
              <w:rPr>
                <w:lang w:val="en-US"/>
              </w:rPr>
            </w:pPr>
            <w:r w:rsidRPr="00CB214D">
              <w:rPr>
                <w:lang w:val="en-US"/>
              </w:rPr>
              <w:t>A healthy lifestyle helps to maintain physical and mental wellbeing, as well as preventing possible diseases such as cardiovascular complications, tumors, and psychological problems.</w:t>
            </w:r>
          </w:p>
          <w:p w:rsidR="00CB6FFA" w:rsidRPr="00BE65E8" w:rsidRDefault="00CB6FFA" w:rsidP="00CB6FFA">
            <w:pPr>
              <w:pStyle w:val="Nessunaspaziatura"/>
              <w:rPr>
                <w:lang w:val="en-US"/>
              </w:rPr>
            </w:pPr>
            <w:r w:rsidRPr="00BE65E8">
              <w:rPr>
                <w:lang w:val="en-US"/>
              </w:rPr>
              <w:t xml:space="preserve">We therefore recommend you to: </w:t>
            </w:r>
          </w:p>
          <w:p w:rsidR="00CB6FFA" w:rsidRPr="00CB214D" w:rsidRDefault="00CB6FFA" w:rsidP="00CB6FFA">
            <w:pPr>
              <w:pStyle w:val="Nessunaspaziatura"/>
              <w:numPr>
                <w:ilvl w:val="0"/>
                <w:numId w:val="2"/>
              </w:numPr>
              <w:rPr>
                <w:lang w:val="en-US"/>
              </w:rPr>
            </w:pPr>
            <w:r w:rsidRPr="00CB214D">
              <w:rPr>
                <w:lang w:val="en-US"/>
              </w:rPr>
              <w:t>Maintain a normal body weight and engage in regular physical activity.</w:t>
            </w:r>
          </w:p>
          <w:p w:rsidR="00CB6FFA" w:rsidRPr="00CB214D" w:rsidRDefault="00CB6FFA" w:rsidP="00CB6FFA">
            <w:pPr>
              <w:pStyle w:val="Nessunaspaziatura"/>
              <w:numPr>
                <w:ilvl w:val="0"/>
                <w:numId w:val="2"/>
              </w:numPr>
              <w:rPr>
                <w:lang w:val="en-US"/>
              </w:rPr>
            </w:pPr>
            <w:r w:rsidRPr="00CB214D">
              <w:rPr>
                <w:lang w:val="en-US"/>
              </w:rPr>
              <w:t>Eat plenty of fruits and vegetables, and reduce fat, sugar, and salt intake.</w:t>
            </w:r>
          </w:p>
          <w:p w:rsidR="00CB6FFA" w:rsidRPr="00CB214D" w:rsidRDefault="00CB6FFA" w:rsidP="00CB6FFA">
            <w:pPr>
              <w:pStyle w:val="Nessunaspaziatura"/>
              <w:numPr>
                <w:ilvl w:val="0"/>
                <w:numId w:val="2"/>
              </w:numPr>
              <w:rPr>
                <w:lang w:val="en-US"/>
              </w:rPr>
            </w:pPr>
            <w:r w:rsidRPr="00CB214D">
              <w:rPr>
                <w:lang w:val="en-US"/>
              </w:rPr>
              <w:t>Don't smoke and avoid excessive alcohol intake.</w:t>
            </w:r>
          </w:p>
          <w:p w:rsidR="00CB6FFA" w:rsidRPr="00CB214D" w:rsidRDefault="00CB6FFA" w:rsidP="00CB6FFA">
            <w:pPr>
              <w:pStyle w:val="Nessunaspaziatura"/>
              <w:numPr>
                <w:ilvl w:val="0"/>
                <w:numId w:val="2"/>
              </w:numPr>
              <w:rPr>
                <w:lang w:val="en-US"/>
              </w:rPr>
            </w:pPr>
            <w:r w:rsidRPr="00CB214D">
              <w:rPr>
                <w:lang w:val="en-US"/>
              </w:rPr>
              <w:t>Maintain proper dental hygiene.</w:t>
            </w:r>
          </w:p>
          <w:p w:rsidR="00CB6FFA" w:rsidRPr="00CB214D" w:rsidRDefault="00CB6FFA" w:rsidP="00CB6FFA">
            <w:pPr>
              <w:pStyle w:val="Nessunaspaziatura"/>
              <w:numPr>
                <w:ilvl w:val="0"/>
                <w:numId w:val="2"/>
              </w:numPr>
              <w:rPr>
                <w:lang w:val="en-US"/>
              </w:rPr>
            </w:pPr>
            <w:r w:rsidRPr="00CB214D">
              <w:rPr>
                <w:lang w:val="en-US"/>
              </w:rPr>
              <w:t xml:space="preserve">Avoid excessive sun exposure and </w:t>
            </w:r>
            <w:r>
              <w:rPr>
                <w:lang w:val="en-US"/>
              </w:rPr>
              <w:t xml:space="preserve">remember to </w:t>
            </w:r>
            <w:r w:rsidRPr="00CB214D">
              <w:rPr>
                <w:lang w:val="en-US"/>
              </w:rPr>
              <w:t>use high-protection sunscreen.</w:t>
            </w:r>
          </w:p>
          <w:p w:rsidR="00CB6FFA" w:rsidRPr="00CB214D" w:rsidRDefault="00CB6FFA" w:rsidP="00CB6FFA">
            <w:pPr>
              <w:pStyle w:val="Nessunaspaziatura"/>
              <w:numPr>
                <w:ilvl w:val="0"/>
                <w:numId w:val="2"/>
              </w:numPr>
              <w:rPr>
                <w:lang w:val="en-US"/>
              </w:rPr>
            </w:pPr>
            <w:r w:rsidRPr="00CB214D">
              <w:rPr>
                <w:lang w:val="en-US"/>
              </w:rPr>
              <w:t>Check your blood pressure periodically.</w:t>
            </w:r>
          </w:p>
          <w:p w:rsidR="00CB6FFA" w:rsidRPr="00CB214D" w:rsidRDefault="00CB6FFA" w:rsidP="00CB6FFA">
            <w:pPr>
              <w:pStyle w:val="Nessunaspaziatura"/>
              <w:numPr>
                <w:ilvl w:val="0"/>
                <w:numId w:val="2"/>
              </w:numPr>
              <w:rPr>
                <w:lang w:val="en-US"/>
              </w:rPr>
            </w:pPr>
            <w:r w:rsidRPr="00CB214D">
              <w:rPr>
                <w:lang w:val="en-US"/>
              </w:rPr>
              <w:t xml:space="preserve">Report to your health care provider </w:t>
            </w:r>
            <w:r>
              <w:rPr>
                <w:lang w:val="en-US"/>
              </w:rPr>
              <w:t xml:space="preserve">any </w:t>
            </w:r>
            <w:r w:rsidRPr="00CB214D">
              <w:rPr>
                <w:lang w:val="en-US"/>
              </w:rPr>
              <w:t xml:space="preserve">experience </w:t>
            </w:r>
            <w:r>
              <w:rPr>
                <w:lang w:val="en-US"/>
              </w:rPr>
              <w:t xml:space="preserve">of </w:t>
            </w:r>
            <w:r w:rsidRPr="00CB214D">
              <w:rPr>
                <w:lang w:val="en-US"/>
              </w:rPr>
              <w:t xml:space="preserve">chronic pain, excessive fatigue and/or deterioration of performance in your daily activities (study, work and/or </w:t>
            </w:r>
            <w:r>
              <w:rPr>
                <w:lang w:val="en-US"/>
              </w:rPr>
              <w:t>exercise</w:t>
            </w:r>
            <w:r w:rsidRPr="00CB214D">
              <w:rPr>
                <w:lang w:val="en-US"/>
              </w:rPr>
              <w:t>).</w:t>
            </w:r>
          </w:p>
          <w:p w:rsidR="00CB6FFA" w:rsidRPr="00CB214D" w:rsidRDefault="00CB6FFA" w:rsidP="00CB6FFA">
            <w:pPr>
              <w:pStyle w:val="Nessunaspaziatura"/>
              <w:numPr>
                <w:ilvl w:val="0"/>
                <w:numId w:val="2"/>
              </w:numPr>
              <w:rPr>
                <w:lang w:val="en-US"/>
              </w:rPr>
            </w:pPr>
            <w:r>
              <w:rPr>
                <w:lang w:val="en-US"/>
              </w:rPr>
              <w:t>A</w:t>
            </w:r>
            <w:r w:rsidRPr="00CB214D">
              <w:rPr>
                <w:lang w:val="en-US"/>
              </w:rPr>
              <w:t>dhere to all cancer screening programs that will be offered by the health system.</w:t>
            </w:r>
          </w:p>
        </w:tc>
        <w:tc>
          <w:tcPr>
            <w:tcW w:w="4551" w:type="dxa"/>
          </w:tcPr>
          <w:p w:rsidR="00CB6FFA" w:rsidRDefault="00CB6FFA" w:rsidP="00CB6FFA">
            <w:pPr>
              <w:rPr>
                <w:b/>
              </w:rPr>
            </w:pPr>
            <w:r w:rsidRPr="00BE65E8">
              <w:rPr>
                <w:b/>
              </w:rPr>
              <w:t>Raccomandazioni generali</w:t>
            </w:r>
          </w:p>
          <w:p w:rsidR="00CB6FFA" w:rsidRDefault="00CB6FFA" w:rsidP="00CB6FFA">
            <w:r>
              <w:t xml:space="preserve">E' noto che uno stile di vita sano aiuta a mantenere il benessere fisico e mentale, oltre a prevenire possibili malattie quali ad esempio complicazioni cardiovascolari, tumori, e problemi psicologici. </w:t>
            </w:r>
          </w:p>
          <w:p w:rsidR="00CB6FFA" w:rsidRDefault="00CB6FFA" w:rsidP="00CB6FFA">
            <w:r>
              <w:t>Si consiglia pertanto di :</w:t>
            </w:r>
          </w:p>
          <w:p w:rsidR="00CB6FFA" w:rsidRDefault="00CB6FFA" w:rsidP="00CB6FFA">
            <w:pPr>
              <w:pStyle w:val="Paragrafoelenco"/>
              <w:numPr>
                <w:ilvl w:val="0"/>
                <w:numId w:val="1"/>
              </w:numPr>
              <w:spacing w:after="160" w:line="259" w:lineRule="auto"/>
              <w:ind w:left="498" w:hanging="284"/>
            </w:pPr>
            <w:r>
              <w:t>Mantenere il peso corporeo nella norma e praticare regolare attivit</w:t>
            </w:r>
            <w:r w:rsidR="00F65577">
              <w:t>à</w:t>
            </w:r>
            <w:r>
              <w:t xml:space="preserve"> fisica.</w:t>
            </w:r>
          </w:p>
          <w:p w:rsidR="00CB6FFA" w:rsidRDefault="00CB6FFA" w:rsidP="00CB6FFA">
            <w:pPr>
              <w:pStyle w:val="Paragrafoelenco"/>
              <w:numPr>
                <w:ilvl w:val="0"/>
                <w:numId w:val="1"/>
              </w:numPr>
              <w:spacing w:after="160" w:line="259" w:lineRule="auto"/>
              <w:ind w:left="498" w:hanging="284"/>
            </w:pPr>
            <w:r>
              <w:t>Mangiare molta frutta e verdura, e ridurre l'assunzione di grassi, zuccheri e sale.</w:t>
            </w:r>
          </w:p>
          <w:p w:rsidR="00CB6FFA" w:rsidRDefault="00CB6FFA" w:rsidP="00CB6FFA">
            <w:pPr>
              <w:pStyle w:val="Paragrafoelenco"/>
              <w:numPr>
                <w:ilvl w:val="0"/>
                <w:numId w:val="1"/>
              </w:numPr>
              <w:spacing w:after="160" w:line="259" w:lineRule="auto"/>
              <w:ind w:left="498" w:hanging="284"/>
            </w:pPr>
            <w:r>
              <w:t>Mantenere una corretta igiene dentale.</w:t>
            </w:r>
          </w:p>
          <w:p w:rsidR="00CB6FFA" w:rsidRDefault="00CB6FFA" w:rsidP="00CB6FFA">
            <w:pPr>
              <w:pStyle w:val="Paragrafoelenco"/>
              <w:numPr>
                <w:ilvl w:val="0"/>
                <w:numId w:val="1"/>
              </w:numPr>
              <w:spacing w:after="160" w:line="259" w:lineRule="auto"/>
              <w:ind w:left="498" w:hanging="284"/>
            </w:pPr>
            <w:r>
              <w:t>Evitare esposizione eccessiva al sole e utilizzare creme solari ad alta protezione.</w:t>
            </w:r>
          </w:p>
          <w:p w:rsidR="00CB6FFA" w:rsidRDefault="00CB6FFA" w:rsidP="00CB6FFA">
            <w:pPr>
              <w:pStyle w:val="Paragrafoelenco"/>
              <w:numPr>
                <w:ilvl w:val="0"/>
                <w:numId w:val="1"/>
              </w:numPr>
              <w:spacing w:after="160" w:line="259" w:lineRule="auto"/>
              <w:ind w:left="498" w:hanging="284"/>
            </w:pPr>
            <w:r>
              <w:t>Non fumare ed evitare l'assunzione eccessiva di alcol.</w:t>
            </w:r>
          </w:p>
          <w:p w:rsidR="00CB6FFA" w:rsidRDefault="00CB6FFA" w:rsidP="00CB6FFA">
            <w:pPr>
              <w:pStyle w:val="Paragrafoelenco"/>
              <w:numPr>
                <w:ilvl w:val="0"/>
                <w:numId w:val="1"/>
              </w:numPr>
              <w:spacing w:after="160" w:line="259" w:lineRule="auto"/>
              <w:ind w:left="498" w:hanging="284"/>
            </w:pPr>
            <w:r>
              <w:t>Controllare periodicamente la pressione sanguigna.</w:t>
            </w:r>
          </w:p>
          <w:p w:rsidR="00CB6FFA" w:rsidRDefault="00CB6FFA" w:rsidP="00CB6FFA">
            <w:pPr>
              <w:pStyle w:val="Paragrafoelenco"/>
              <w:numPr>
                <w:ilvl w:val="0"/>
                <w:numId w:val="1"/>
              </w:numPr>
              <w:spacing w:after="160" w:line="259" w:lineRule="auto"/>
              <w:ind w:left="498" w:hanging="284"/>
            </w:pPr>
            <w:r>
              <w:t>Segnalare al proprio curante l'eventuale comparsa di dolore cronico, eccessiva stanchezza e/o peggioramento del rendimento nelle attivit</w:t>
            </w:r>
            <w:r w:rsidR="00F65577">
              <w:t>à</w:t>
            </w:r>
            <w:r>
              <w:t xml:space="preserve"> quotidianamente svolte (studio, lavoro e/o attivit</w:t>
            </w:r>
            <w:r w:rsidR="00F65577">
              <w:t>à</w:t>
            </w:r>
            <w:r>
              <w:t xml:space="preserve"> sportiva).</w:t>
            </w:r>
          </w:p>
          <w:p w:rsidR="00CB6FFA" w:rsidRPr="00C81DBB" w:rsidRDefault="00CB6FFA" w:rsidP="00CB6FFA">
            <w:pPr>
              <w:pStyle w:val="Paragrafoelenco"/>
              <w:numPr>
                <w:ilvl w:val="0"/>
                <w:numId w:val="1"/>
              </w:numPr>
              <w:spacing w:after="160" w:line="259" w:lineRule="auto"/>
              <w:ind w:left="498" w:hanging="284"/>
            </w:pPr>
            <w:r>
              <w:t>Si consiglia di aderire a tutti i programmi di screening contro il tumore che le verranno proposti dal sistema sanitario.</w:t>
            </w:r>
          </w:p>
        </w:tc>
        <w:tc>
          <w:tcPr>
            <w:tcW w:w="4669" w:type="dxa"/>
          </w:tcPr>
          <w:p w:rsidR="00CB6FFA" w:rsidRPr="00BE65E8" w:rsidRDefault="00CB6FFA" w:rsidP="00CB6FFA">
            <w:pPr>
              <w:pStyle w:val="Nessunaspaziatura"/>
              <w:rPr>
                <w:b/>
                <w:lang w:val="en-US"/>
              </w:rPr>
            </w:pPr>
          </w:p>
        </w:tc>
      </w:tr>
      <w:tr w:rsidR="00CB6FFA" w:rsidRPr="00DD50A4" w:rsidTr="00CB6FFA">
        <w:tc>
          <w:tcPr>
            <w:tcW w:w="4390" w:type="dxa"/>
          </w:tcPr>
          <w:p w:rsidR="00CB6FFA" w:rsidRPr="00CB6FFA" w:rsidRDefault="00CB6FFA" w:rsidP="00CB6FFA">
            <w:pPr>
              <w:rPr>
                <w:b/>
                <w:i/>
              </w:rPr>
            </w:pPr>
            <w:r w:rsidRPr="00CB6FFA">
              <w:rPr>
                <w:b/>
                <w:i/>
              </w:rPr>
              <w:t>Text prior to signatures</w:t>
            </w:r>
          </w:p>
        </w:tc>
        <w:tc>
          <w:tcPr>
            <w:tcW w:w="4551" w:type="dxa"/>
          </w:tcPr>
          <w:p w:rsidR="00CB6FFA" w:rsidRPr="00DD50A4" w:rsidRDefault="00CB6FFA" w:rsidP="00CB6FFA">
            <w:pPr>
              <w:rPr>
                <w:b/>
              </w:rPr>
            </w:pPr>
          </w:p>
        </w:tc>
        <w:tc>
          <w:tcPr>
            <w:tcW w:w="4669" w:type="dxa"/>
          </w:tcPr>
          <w:p w:rsidR="00CB6FFA" w:rsidRPr="00DD50A4" w:rsidRDefault="00CB6FFA" w:rsidP="00CB6FFA">
            <w:pPr>
              <w:pStyle w:val="Nessunaspaziatura"/>
              <w:rPr>
                <w:b/>
              </w:rPr>
            </w:pPr>
          </w:p>
        </w:tc>
      </w:tr>
      <w:tr w:rsidR="00CB6FFA" w:rsidRPr="00CB214D" w:rsidTr="00CB6FFA">
        <w:tc>
          <w:tcPr>
            <w:tcW w:w="4390" w:type="dxa"/>
          </w:tcPr>
          <w:p w:rsidR="00CB6FFA" w:rsidRPr="00BE65E8" w:rsidRDefault="00CB6FFA" w:rsidP="00CB6FFA">
            <w:pPr>
              <w:pStyle w:val="Nessunaspaziatura"/>
              <w:rPr>
                <w:b/>
                <w:lang w:val="en-US"/>
              </w:rPr>
            </w:pPr>
            <w:r>
              <w:rPr>
                <w:lang w:val="en-US"/>
              </w:rPr>
              <w:t>Data are updated to the date of issue of the passport or the date of the last clinical examination certified by the physician</w:t>
            </w:r>
          </w:p>
        </w:tc>
        <w:tc>
          <w:tcPr>
            <w:tcW w:w="4551" w:type="dxa"/>
          </w:tcPr>
          <w:p w:rsidR="00CB6FFA" w:rsidRPr="00DD50A4" w:rsidRDefault="00CB6FFA" w:rsidP="00CB6FFA">
            <w:pPr>
              <w:autoSpaceDE w:val="0"/>
              <w:autoSpaceDN w:val="0"/>
              <w:adjustRightInd w:val="0"/>
              <w:rPr>
                <w:b/>
              </w:rPr>
            </w:pPr>
            <w:r w:rsidRPr="00CB6FFA">
              <w:rPr>
                <w:rFonts w:cstheme="minorHAnsi"/>
                <w:iCs/>
                <w:color w:val="222222"/>
              </w:rPr>
              <w:t>I dati riportati in questo documento sono aggiornati alla data di emissione del passaporto o alla data dell'ultimo esame clinico certificato dal medico.</w:t>
            </w:r>
          </w:p>
        </w:tc>
        <w:tc>
          <w:tcPr>
            <w:tcW w:w="4669" w:type="dxa"/>
          </w:tcPr>
          <w:p w:rsidR="00CB6FFA" w:rsidRDefault="00CB6FFA" w:rsidP="00CB6FFA">
            <w:pPr>
              <w:pStyle w:val="Nessunaspaziatura"/>
              <w:rPr>
                <w:lang w:val="en-US"/>
              </w:rPr>
            </w:pPr>
          </w:p>
        </w:tc>
      </w:tr>
    </w:tbl>
    <w:p w:rsidR="00CB6FFA" w:rsidRDefault="00CB6FFA" w:rsidP="00CB6FFA"/>
    <w:p w:rsidR="00654DAD" w:rsidRPr="00BB7649" w:rsidRDefault="0061433A" w:rsidP="0037033E">
      <w:pPr>
        <w:pStyle w:val="Titolo1"/>
        <w:rPr>
          <w:rFonts w:ascii="Calibri" w:eastAsia="Times New Roman" w:hAnsi="Calibri" w:cs="Calibri"/>
          <w:bCs/>
          <w:sz w:val="24"/>
          <w:lang w:val="en-US" w:eastAsia="it-IT"/>
        </w:rPr>
      </w:pPr>
      <w:bookmarkStart w:id="3" w:name="_Toc79146271"/>
      <w:r w:rsidRPr="00BB7649">
        <w:rPr>
          <w:rFonts w:ascii="Calibri" w:eastAsia="Times New Roman" w:hAnsi="Calibri" w:cs="Calibri"/>
          <w:bCs/>
          <w:sz w:val="24"/>
          <w:lang w:val="en-US" w:eastAsia="it-IT"/>
        </w:rPr>
        <w:lastRenderedPageBreak/>
        <w:t>R</w:t>
      </w:r>
      <w:r w:rsidR="00162072" w:rsidRPr="00BB7649">
        <w:rPr>
          <w:rFonts w:ascii="Calibri" w:eastAsia="Times New Roman" w:hAnsi="Calibri" w:cs="Calibri"/>
          <w:bCs/>
          <w:sz w:val="24"/>
          <w:lang w:val="en-US" w:eastAsia="it-IT"/>
        </w:rPr>
        <w:t>ECOMMENDATIO</w:t>
      </w:r>
      <w:r w:rsidR="005815AC">
        <w:rPr>
          <w:rFonts w:ascii="Calibri" w:eastAsia="Times New Roman" w:hAnsi="Calibri" w:cs="Calibri"/>
          <w:bCs/>
          <w:sz w:val="24"/>
          <w:lang w:val="en-US" w:eastAsia="it-IT"/>
        </w:rPr>
        <w:t>N</w:t>
      </w:r>
      <w:r w:rsidR="00162072" w:rsidRPr="00BB7649">
        <w:rPr>
          <w:rFonts w:ascii="Calibri" w:eastAsia="Times New Roman" w:hAnsi="Calibri" w:cs="Calibri"/>
          <w:bCs/>
          <w:sz w:val="24"/>
          <w:lang w:val="en-US" w:eastAsia="it-IT"/>
        </w:rPr>
        <w:t>S TITLES AND RELATED RISK FACTORS</w:t>
      </w:r>
      <w:bookmarkEnd w:id="3"/>
    </w:p>
    <w:p w:rsidR="000F2558" w:rsidRPr="00BB7649" w:rsidRDefault="000F2558" w:rsidP="000F2558">
      <w:pPr>
        <w:rPr>
          <w:lang w:val="en-US"/>
        </w:rPr>
      </w:pPr>
    </w:p>
    <w:tbl>
      <w:tblPr>
        <w:tblStyle w:val="Tabellaelenco3-colore51"/>
        <w:tblW w:w="14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3260"/>
        <w:gridCol w:w="2552"/>
        <w:gridCol w:w="3968"/>
        <w:gridCol w:w="11"/>
      </w:tblGrid>
      <w:tr w:rsidR="00654DAD" w:rsidRPr="00654DAD" w:rsidTr="004B3356">
        <w:trPr>
          <w:gridAfter w:val="1"/>
          <w:cnfStyle w:val="100000000000" w:firstRow="1" w:lastRow="0" w:firstColumn="0" w:lastColumn="0" w:oddVBand="0" w:evenVBand="0" w:oddHBand="0" w:evenHBand="0" w:firstRowFirstColumn="0" w:firstRowLastColumn="0" w:lastRowFirstColumn="0" w:lastRowLastColumn="0"/>
          <w:wAfter w:w="11" w:type="dxa"/>
          <w:trHeight w:val="1233"/>
        </w:trPr>
        <w:tc>
          <w:tcPr>
            <w:cnfStyle w:val="001000000100" w:firstRow="0" w:lastRow="0" w:firstColumn="1" w:lastColumn="0" w:oddVBand="0" w:evenVBand="0" w:oddHBand="0" w:evenHBand="0" w:firstRowFirstColumn="1" w:firstRowLastColumn="0" w:lastRowFirstColumn="0" w:lastRowLastColumn="0"/>
            <w:tcW w:w="1134" w:type="dxa"/>
            <w:tcBorders>
              <w:bottom w:val="none" w:sz="0" w:space="0" w:color="auto"/>
              <w:right w:val="none" w:sz="0" w:space="0" w:color="auto"/>
            </w:tcBorders>
            <w:vAlign w:val="center"/>
            <w:hideMark/>
          </w:tcPr>
          <w:p w:rsidR="004B3356" w:rsidRPr="004B3356" w:rsidRDefault="004B3356" w:rsidP="004441F2">
            <w:pPr>
              <w:jc w:val="center"/>
              <w:rPr>
                <w:rFonts w:ascii="Calibri" w:eastAsia="Times New Roman" w:hAnsi="Calibri" w:cs="Calibri"/>
                <w:b w:val="0"/>
                <w:bCs w:val="0"/>
                <w:sz w:val="18"/>
                <w:szCs w:val="36"/>
                <w:lang w:val="en-US" w:eastAsia="it-IT"/>
              </w:rPr>
            </w:pPr>
            <w:r w:rsidRPr="004B3356">
              <w:rPr>
                <w:rFonts w:ascii="Calibri" w:eastAsia="Times New Roman" w:hAnsi="Calibri" w:cs="Calibri"/>
                <w:b w:val="0"/>
                <w:bCs w:val="0"/>
                <w:sz w:val="18"/>
                <w:szCs w:val="36"/>
                <w:lang w:val="en-US" w:eastAsia="it-IT"/>
              </w:rPr>
              <w:t>A</w:t>
            </w:r>
          </w:p>
          <w:p w:rsidR="00654DAD" w:rsidRPr="00BB7649" w:rsidRDefault="00654DAD" w:rsidP="004B3356">
            <w:pPr>
              <w:rPr>
                <w:rFonts w:ascii="Calibri" w:eastAsia="Times New Roman" w:hAnsi="Calibri" w:cs="Calibri"/>
                <w:b w:val="0"/>
                <w:bCs w:val="0"/>
                <w:color w:val="215D4B" w:themeColor="accent4" w:themeShade="80"/>
                <w:sz w:val="14"/>
                <w:szCs w:val="36"/>
                <w:lang w:val="en-US" w:eastAsia="it-IT"/>
              </w:rPr>
            </w:pPr>
            <w:r w:rsidRPr="00BB7649">
              <w:rPr>
                <w:rFonts w:ascii="Calibri" w:eastAsia="Times New Roman" w:hAnsi="Calibri" w:cs="Calibri"/>
                <w:b w:val="0"/>
                <w:bCs w:val="0"/>
                <w:color w:val="215D4B" w:themeColor="accent4" w:themeShade="80"/>
                <w:sz w:val="18"/>
                <w:szCs w:val="36"/>
                <w:lang w:val="en-US" w:eastAsia="it-IT"/>
              </w:rPr>
              <w:t xml:space="preserve">System IDs - </w:t>
            </w:r>
            <w:r w:rsidRPr="00BB7649">
              <w:rPr>
                <w:rFonts w:ascii="Calibri" w:eastAsia="Times New Roman" w:hAnsi="Calibri" w:cs="Calibri"/>
                <w:bCs w:val="0"/>
                <w:sz w:val="18"/>
                <w:szCs w:val="36"/>
                <w:lang w:val="en-US" w:eastAsia="it-IT"/>
              </w:rPr>
              <w:t>Please do not change</w:t>
            </w:r>
          </w:p>
        </w:tc>
        <w:tc>
          <w:tcPr>
            <w:tcW w:w="3969" w:type="dxa"/>
            <w:vAlign w:val="center"/>
            <w:hideMark/>
          </w:tcPr>
          <w:p w:rsidR="004B3356" w:rsidRDefault="004B3356" w:rsidP="004B3356">
            <w:pPr>
              <w:jc w:val="center"/>
              <w:cnfStyle w:val="100000000000" w:firstRow="1" w:lastRow="0" w:firstColumn="0" w:lastColumn="0" w:oddVBand="0" w:evenVBand="0" w:oddHBand="0" w:evenHBand="0" w:firstRowFirstColumn="0" w:firstRowLastColumn="0" w:lastRowFirstColumn="0" w:lastRowLastColumn="0"/>
              <w:rPr>
                <w:i/>
              </w:rPr>
            </w:pPr>
            <w:r>
              <w:rPr>
                <w:i/>
              </w:rPr>
              <w:t>B</w:t>
            </w:r>
          </w:p>
          <w:p w:rsidR="00654DAD" w:rsidRPr="0061433A" w:rsidRDefault="00654DAD" w:rsidP="004B3356">
            <w:pPr>
              <w:jc w:val="center"/>
              <w:cnfStyle w:val="100000000000" w:firstRow="1" w:lastRow="0" w:firstColumn="0" w:lastColumn="0" w:oddVBand="0" w:evenVBand="0" w:oddHBand="0" w:evenHBand="0" w:firstRowFirstColumn="0" w:firstRowLastColumn="0" w:lastRowFirstColumn="0" w:lastRowLastColumn="0"/>
              <w:rPr>
                <w:i/>
              </w:rPr>
            </w:pPr>
            <w:r w:rsidRPr="0061433A">
              <w:rPr>
                <w:i/>
              </w:rPr>
              <w:t>Recommendation (English)</w:t>
            </w:r>
          </w:p>
        </w:tc>
        <w:tc>
          <w:tcPr>
            <w:tcW w:w="3260" w:type="dxa"/>
            <w:vAlign w:val="center"/>
            <w:hideMark/>
          </w:tcPr>
          <w:p w:rsidR="004B3356" w:rsidRDefault="004B3356" w:rsidP="004B3356">
            <w:pPr>
              <w:jc w:val="center"/>
              <w:cnfStyle w:val="100000000000" w:firstRow="1" w:lastRow="0" w:firstColumn="0" w:lastColumn="0" w:oddVBand="0" w:evenVBand="0" w:oddHBand="0" w:evenHBand="0" w:firstRowFirstColumn="0" w:firstRowLastColumn="0" w:lastRowFirstColumn="0" w:lastRowLastColumn="0"/>
              <w:rPr>
                <w:i/>
              </w:rPr>
            </w:pPr>
            <w:r>
              <w:rPr>
                <w:i/>
              </w:rPr>
              <w:t>C</w:t>
            </w:r>
          </w:p>
          <w:p w:rsidR="00654DAD" w:rsidRPr="0061433A" w:rsidRDefault="00654DAD" w:rsidP="004B3356">
            <w:pPr>
              <w:jc w:val="center"/>
              <w:cnfStyle w:val="100000000000" w:firstRow="1" w:lastRow="0" w:firstColumn="0" w:lastColumn="0" w:oddVBand="0" w:evenVBand="0" w:oddHBand="0" w:evenHBand="0" w:firstRowFirstColumn="0" w:firstRowLastColumn="0" w:lastRowFirstColumn="0" w:lastRowLastColumn="0"/>
              <w:rPr>
                <w:i/>
              </w:rPr>
            </w:pPr>
            <w:r w:rsidRPr="0061433A">
              <w:rPr>
                <w:i/>
              </w:rPr>
              <w:t>Recommendation (TRANSLATION)</w:t>
            </w:r>
          </w:p>
        </w:tc>
        <w:tc>
          <w:tcPr>
            <w:tcW w:w="2552" w:type="dxa"/>
            <w:vAlign w:val="center"/>
            <w:hideMark/>
          </w:tcPr>
          <w:p w:rsidR="004B3356" w:rsidRDefault="004B3356" w:rsidP="004B3356">
            <w:pPr>
              <w:jc w:val="center"/>
              <w:cnfStyle w:val="100000000000" w:firstRow="1" w:lastRow="0" w:firstColumn="0" w:lastColumn="0" w:oddVBand="0" w:evenVBand="0" w:oddHBand="0" w:evenHBand="0" w:firstRowFirstColumn="0" w:firstRowLastColumn="0" w:lastRowFirstColumn="0" w:lastRowLastColumn="0"/>
              <w:rPr>
                <w:i/>
                <w:sz w:val="20"/>
              </w:rPr>
            </w:pPr>
            <w:r>
              <w:rPr>
                <w:i/>
                <w:sz w:val="20"/>
              </w:rPr>
              <w:t>D</w:t>
            </w:r>
          </w:p>
          <w:p w:rsidR="00654DAD" w:rsidRPr="0061433A" w:rsidRDefault="00654DAD" w:rsidP="004B3356">
            <w:pPr>
              <w:jc w:val="center"/>
              <w:cnfStyle w:val="100000000000" w:firstRow="1" w:lastRow="0" w:firstColumn="0" w:lastColumn="0" w:oddVBand="0" w:evenVBand="0" w:oddHBand="0" w:evenHBand="0" w:firstRowFirstColumn="0" w:firstRowLastColumn="0" w:lastRowFirstColumn="0" w:lastRowLastColumn="0"/>
              <w:rPr>
                <w:i/>
                <w:sz w:val="20"/>
              </w:rPr>
            </w:pPr>
            <w:r w:rsidRPr="0061433A">
              <w:rPr>
                <w:i/>
                <w:sz w:val="20"/>
              </w:rPr>
              <w:t>Risk factors (English)</w:t>
            </w:r>
          </w:p>
        </w:tc>
        <w:tc>
          <w:tcPr>
            <w:tcW w:w="3968" w:type="dxa"/>
            <w:vAlign w:val="center"/>
            <w:hideMark/>
          </w:tcPr>
          <w:p w:rsidR="004B3356" w:rsidRDefault="004B3356" w:rsidP="004B3356">
            <w:pPr>
              <w:jc w:val="center"/>
              <w:cnfStyle w:val="100000000000" w:firstRow="1" w:lastRow="0" w:firstColumn="0" w:lastColumn="0" w:oddVBand="0" w:evenVBand="0" w:oddHBand="0" w:evenHBand="0" w:firstRowFirstColumn="0" w:firstRowLastColumn="0" w:lastRowFirstColumn="0" w:lastRowLastColumn="0"/>
              <w:rPr>
                <w:i/>
              </w:rPr>
            </w:pPr>
            <w:r>
              <w:rPr>
                <w:i/>
              </w:rPr>
              <w:t>E</w:t>
            </w:r>
          </w:p>
          <w:p w:rsidR="00654DAD" w:rsidRPr="0061433A" w:rsidRDefault="00654DAD" w:rsidP="004B3356">
            <w:pPr>
              <w:jc w:val="center"/>
              <w:cnfStyle w:val="100000000000" w:firstRow="1" w:lastRow="0" w:firstColumn="0" w:lastColumn="0" w:oddVBand="0" w:evenVBand="0" w:oddHBand="0" w:evenHBand="0" w:firstRowFirstColumn="0" w:firstRowLastColumn="0" w:lastRowFirstColumn="0" w:lastRowLastColumn="0"/>
              <w:rPr>
                <w:i/>
              </w:rPr>
            </w:pPr>
            <w:r w:rsidRPr="0061433A">
              <w:rPr>
                <w:i/>
              </w:rPr>
              <w:t>Risk factors (TRANSLATION)</w:t>
            </w:r>
          </w:p>
        </w:tc>
      </w:tr>
      <w:tr w:rsidR="0061433A" w:rsidRPr="00654DAD" w:rsidTr="00470FA5">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4894" w:type="dxa"/>
            <w:gridSpan w:val="6"/>
            <w:tcBorders>
              <w:top w:val="none" w:sz="0" w:space="0" w:color="auto"/>
              <w:bottom w:val="none" w:sz="0" w:space="0" w:color="auto"/>
              <w:right w:val="none" w:sz="0" w:space="0" w:color="auto"/>
            </w:tcBorders>
          </w:tcPr>
          <w:p w:rsidR="0061433A" w:rsidRDefault="0061433A" w:rsidP="0061433A">
            <w:pPr>
              <w:jc w:val="center"/>
              <w:rPr>
                <w:rFonts w:ascii="Calibri" w:eastAsia="Times New Roman" w:hAnsi="Calibri" w:cs="Calibri"/>
                <w:b w:val="0"/>
                <w:bCs w:val="0"/>
                <w:color w:val="FF0000"/>
                <w:lang w:eastAsia="it-IT"/>
              </w:rPr>
            </w:pPr>
          </w:p>
          <w:p w:rsidR="0061433A" w:rsidRPr="0061433A" w:rsidRDefault="00D530A0" w:rsidP="0061433A">
            <w:pPr>
              <w:jc w:val="center"/>
              <w:rPr>
                <w:b w:val="0"/>
                <w:sz w:val="20"/>
              </w:rPr>
            </w:pPr>
            <w:r>
              <w:rPr>
                <w:rFonts w:ascii="Calibri" w:eastAsia="Times New Roman" w:hAnsi="Calibri" w:cs="Calibri"/>
                <w:b w:val="0"/>
                <w:bCs w:val="0"/>
                <w:color w:val="FF0000"/>
                <w:sz w:val="24"/>
                <w:lang w:eastAsia="it-IT"/>
              </w:rPr>
              <w:t>A</w:t>
            </w:r>
            <w:r w:rsidRPr="00D530A0">
              <w:rPr>
                <w:rFonts w:ascii="Calibri" w:eastAsia="Times New Roman" w:hAnsi="Calibri" w:cs="Calibri"/>
                <w:b w:val="0"/>
                <w:bCs w:val="0"/>
                <w:color w:val="FF0000"/>
                <w:sz w:val="24"/>
                <w:lang w:eastAsia="it-IT"/>
              </w:rPr>
              <w:t>lgorithm</w:t>
            </w:r>
            <w:r w:rsidR="00780F2E">
              <w:rPr>
                <w:rFonts w:ascii="Calibri" w:eastAsia="Times New Roman" w:hAnsi="Calibri" w:cs="Calibri"/>
                <w:b w:val="0"/>
                <w:bCs w:val="0"/>
                <w:color w:val="FF0000"/>
                <w:sz w:val="24"/>
                <w:lang w:eastAsia="it-IT"/>
              </w:rPr>
              <w:t xml:space="preserve"> 1</w:t>
            </w:r>
          </w:p>
        </w:tc>
      </w:tr>
      <w:tr w:rsidR="00654DAD" w:rsidRPr="005139DB" w:rsidTr="0004573F">
        <w:trPr>
          <w:gridAfter w:val="1"/>
          <w:wAfter w:w="11" w:type="dxa"/>
          <w:trHeight w:val="869"/>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654DAD" w:rsidRPr="00BB7649" w:rsidRDefault="00654DAD" w:rsidP="00A9262E">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passport_n.GUIDELINE_T1_TXT.GUIDELINE_T1_1_TXT</w:t>
            </w:r>
          </w:p>
        </w:tc>
        <w:tc>
          <w:tcPr>
            <w:tcW w:w="3969" w:type="dxa"/>
            <w:vMerge w:val="restart"/>
            <w:hideMark/>
          </w:tcPr>
          <w:p w:rsidR="00654DAD" w:rsidRPr="00654DAD"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9E61EC">
              <w:rPr>
                <w:rFonts w:ascii="Calibri" w:eastAsia="Times New Roman" w:hAnsi="Calibri" w:cs="Calibri"/>
                <w:b/>
                <w:bCs/>
                <w:color w:val="92D050"/>
                <w:lang w:eastAsia="it-IT"/>
              </w:rPr>
              <w:t xml:space="preserve">Subsequent thyroid cancer </w:t>
            </w:r>
          </w:p>
        </w:tc>
        <w:tc>
          <w:tcPr>
            <w:tcW w:w="3260" w:type="dxa"/>
            <w:vMerge w:val="restart"/>
            <w:hideMark/>
          </w:tcPr>
          <w:p w:rsidR="00654DAD" w:rsidRPr="00654DAD"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hideMark/>
          </w:tcPr>
          <w:p w:rsidR="00654DAD" w:rsidRPr="00BB7649" w:rsidRDefault="00654DAD" w:rsidP="008B32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thyroid gland</w:t>
            </w:r>
            <w:r w:rsidR="0004573F" w:rsidRPr="00BB7649">
              <w:rPr>
                <w:rFonts w:ascii="Calibri" w:eastAsia="Times New Roman" w:hAnsi="Calibri" w:cs="Calibri"/>
                <w:sz w:val="20"/>
                <w:lang w:val="en-US" w:eastAsia="it-IT"/>
              </w:rPr>
              <w:t xml:space="preserve"> </w:t>
            </w:r>
          </w:p>
        </w:tc>
        <w:tc>
          <w:tcPr>
            <w:tcW w:w="3968" w:type="dxa"/>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654DAD" w:rsidRPr="00654DAD" w:rsidTr="0004573F">
        <w:trPr>
          <w:gridAfter w:val="1"/>
          <w:cnfStyle w:val="000000100000" w:firstRow="0" w:lastRow="0" w:firstColumn="0" w:lastColumn="0" w:oddVBand="0" w:evenVBand="0" w:oddHBand="1" w:evenHBand="0" w:firstRowFirstColumn="0" w:firstRowLastColumn="0" w:lastRowFirstColumn="0" w:lastRowLastColumn="0"/>
          <w:wAfter w:w="11" w:type="dxa"/>
          <w:trHeight w:val="712"/>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bottom w:val="none" w:sz="0" w:space="0" w:color="auto"/>
              <w:right w:val="none" w:sz="0" w:space="0" w:color="auto"/>
            </w:tcBorders>
            <w:hideMark/>
          </w:tcPr>
          <w:p w:rsidR="00654DAD" w:rsidRPr="00BB7649" w:rsidRDefault="00654DAD" w:rsidP="00A9262E">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passport_n.GUIDELINE_T1_TXT.GUIDELINE_T1_2_TXT</w:t>
            </w:r>
          </w:p>
        </w:tc>
        <w:tc>
          <w:tcPr>
            <w:tcW w:w="3969" w:type="dxa"/>
            <w:vMerge/>
            <w:tcBorders>
              <w:top w:val="none" w:sz="0" w:space="0" w:color="auto"/>
              <w:bottom w:val="none" w:sz="0" w:space="0" w:color="auto"/>
            </w:tcBorders>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top w:val="none" w:sz="0" w:space="0" w:color="auto"/>
              <w:bottom w:val="none" w:sz="0" w:space="0" w:color="auto"/>
            </w:tcBorders>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top w:val="none" w:sz="0" w:space="0" w:color="auto"/>
              <w:bottom w:val="none" w:sz="0" w:space="0" w:color="auto"/>
            </w:tcBorders>
            <w:noWrap/>
            <w:hideMark/>
          </w:tcPr>
          <w:p w:rsidR="00654DAD" w:rsidRPr="0061433A"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TBI</w:t>
            </w:r>
          </w:p>
        </w:tc>
        <w:tc>
          <w:tcPr>
            <w:tcW w:w="3968" w:type="dxa"/>
            <w:tcBorders>
              <w:top w:val="none" w:sz="0" w:space="0" w:color="auto"/>
              <w:bottom w:val="none" w:sz="0" w:space="0" w:color="auto"/>
            </w:tcBorders>
            <w:noWrap/>
            <w:hideMark/>
          </w:tcPr>
          <w:p w:rsidR="00654DAD" w:rsidRPr="00654DAD"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654DAD" w:rsidRPr="005139DB" w:rsidTr="00621442">
        <w:trPr>
          <w:gridAfter w:val="1"/>
          <w:wAfter w:w="11" w:type="dxa"/>
          <w:trHeight w:val="694"/>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654DAD" w:rsidRPr="00BB7649" w:rsidRDefault="00654DAD" w:rsidP="00A9262E">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passport_n.GUIDELINE_T1_TXT.GUIDELINE_T1_3_TXT</w:t>
            </w:r>
          </w:p>
        </w:tc>
        <w:tc>
          <w:tcPr>
            <w:tcW w:w="3969" w:type="dxa"/>
            <w:vMerge/>
            <w:tcBorders>
              <w:bottom w:val="single" w:sz="4" w:space="0" w:color="auto"/>
            </w:tcBorders>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noWrap/>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MIBG therapy (I-131 MIBG therapy)</w:t>
            </w:r>
          </w:p>
        </w:tc>
        <w:tc>
          <w:tcPr>
            <w:tcW w:w="3968" w:type="dxa"/>
            <w:tcBorders>
              <w:bottom w:val="single" w:sz="4" w:space="0" w:color="auto"/>
            </w:tcBorders>
            <w:noWrap/>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61433A"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698"/>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B1517A" w:rsidRPr="00BB7649" w:rsidRDefault="00B1517A" w:rsidP="0061433A">
            <w:pPr>
              <w:jc w:val="center"/>
              <w:rPr>
                <w:rFonts w:ascii="Calibri" w:eastAsia="Times New Roman" w:hAnsi="Calibri" w:cs="Calibri"/>
                <w:b w:val="0"/>
                <w:bCs w:val="0"/>
                <w:color w:val="FF0000"/>
                <w:sz w:val="24"/>
                <w:lang w:val="en-US" w:eastAsia="it-IT"/>
              </w:rPr>
            </w:pPr>
          </w:p>
          <w:p w:rsidR="0061433A" w:rsidRPr="00654DAD" w:rsidRDefault="00D530A0" w:rsidP="0061433A">
            <w:pPr>
              <w:jc w:val="center"/>
              <w:rPr>
                <w:rFonts w:ascii="Calibri" w:eastAsia="Times New Roman" w:hAnsi="Calibri" w:cs="Calibri"/>
                <w:lang w:eastAsia="it-IT"/>
              </w:rPr>
            </w:pPr>
            <w:r>
              <w:rPr>
                <w:rFonts w:ascii="Calibri" w:eastAsia="Times New Roman" w:hAnsi="Calibri" w:cs="Calibri"/>
                <w:b w:val="0"/>
                <w:bCs w:val="0"/>
                <w:color w:val="FF0000"/>
                <w:sz w:val="24"/>
                <w:lang w:eastAsia="it-IT"/>
              </w:rPr>
              <w:t>Algorithm</w:t>
            </w:r>
            <w:r w:rsidR="00780F2E">
              <w:rPr>
                <w:rFonts w:ascii="Calibri" w:eastAsia="Times New Roman" w:hAnsi="Calibri" w:cs="Calibri"/>
                <w:b w:val="0"/>
                <w:bCs w:val="0"/>
                <w:color w:val="FF0000"/>
                <w:sz w:val="24"/>
                <w:lang w:eastAsia="it-IT"/>
              </w:rPr>
              <w:t xml:space="preserve"> 2</w:t>
            </w:r>
          </w:p>
        </w:tc>
      </w:tr>
      <w:tr w:rsidR="00654DAD" w:rsidRPr="005139DB" w:rsidTr="0004573F">
        <w:trPr>
          <w:gridAfter w:val="1"/>
          <w:wAfter w:w="11" w:type="dxa"/>
          <w:trHeight w:val="985"/>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654DAD" w:rsidRPr="00BB7649" w:rsidRDefault="00654DAD" w:rsidP="00A9262E">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passport_n.GUIDELINE_T2_TXT.GUIDELINE_T2_1_TXT</w:t>
            </w:r>
          </w:p>
        </w:tc>
        <w:tc>
          <w:tcPr>
            <w:tcW w:w="3969" w:type="dxa"/>
            <w:vMerge w:val="restart"/>
            <w:tcBorders>
              <w:top w:val="single" w:sz="4" w:space="0" w:color="auto"/>
            </w:tcBorders>
            <w:hideMark/>
          </w:tcPr>
          <w:p w:rsidR="00654DAD" w:rsidRPr="00654DAD"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9E61EC">
              <w:rPr>
                <w:rFonts w:ascii="Calibri" w:eastAsia="Times New Roman" w:hAnsi="Calibri" w:cs="Calibri"/>
                <w:b/>
                <w:bCs/>
                <w:color w:val="92D050"/>
                <w:lang w:eastAsia="it-IT"/>
              </w:rPr>
              <w:t xml:space="preserve">Subsequent breast cancer </w:t>
            </w:r>
          </w:p>
        </w:tc>
        <w:tc>
          <w:tcPr>
            <w:tcW w:w="3260" w:type="dxa"/>
            <w:vMerge w:val="restart"/>
            <w:tcBorders>
              <w:top w:val="single" w:sz="4" w:space="0" w:color="auto"/>
            </w:tcBorders>
            <w:hideMark/>
          </w:tcPr>
          <w:p w:rsidR="00654DAD" w:rsidRPr="00654DAD"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tcBorders>
              <w:top w:val="single" w:sz="4" w:space="0" w:color="auto"/>
            </w:tcBorders>
            <w:hideMark/>
          </w:tcPr>
          <w:p w:rsidR="00654DAD" w:rsidRPr="00BB7649" w:rsidRDefault="00654DAD" w:rsidP="0004573F">
            <w:pPr>
              <w:spacing w:after="3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&gt;= 10 G</w:t>
            </w:r>
            <w:r w:rsidR="0004573F" w:rsidRPr="00BB7649">
              <w:rPr>
                <w:rFonts w:ascii="Calibri" w:eastAsia="Times New Roman" w:hAnsi="Calibri" w:cs="Calibri"/>
                <w:sz w:val="20"/>
                <w:lang w:val="en-US" w:eastAsia="it-IT"/>
              </w:rPr>
              <w:t>y to a vol exposing the breasts</w:t>
            </w:r>
          </w:p>
        </w:tc>
        <w:tc>
          <w:tcPr>
            <w:tcW w:w="3968" w:type="dxa"/>
            <w:tcBorders>
              <w:top w:val="single" w:sz="4" w:space="0" w:color="auto"/>
            </w:tcBorders>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654DAD" w:rsidRPr="005139DB" w:rsidTr="0004573F">
        <w:trPr>
          <w:gridAfter w:val="1"/>
          <w:cnfStyle w:val="000000100000" w:firstRow="0" w:lastRow="0" w:firstColumn="0" w:lastColumn="0" w:oddVBand="0" w:evenVBand="0" w:oddHBand="1" w:evenHBand="0" w:firstRowFirstColumn="0" w:firstRowLastColumn="0" w:lastRowFirstColumn="0" w:lastRowLastColumn="0"/>
          <w:wAfter w:w="11" w:type="dxa"/>
          <w:trHeight w:val="1411"/>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bottom w:val="single" w:sz="4" w:space="0" w:color="auto"/>
              <w:right w:val="none" w:sz="0" w:space="0" w:color="auto"/>
            </w:tcBorders>
            <w:hideMark/>
          </w:tcPr>
          <w:p w:rsidR="00654DAD" w:rsidRPr="00BB7649" w:rsidRDefault="00654DAD" w:rsidP="00A9262E">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passport_n.GUIDELINE_T2_TXT.GUIDELINE_T2_2_TXT</w:t>
            </w:r>
          </w:p>
        </w:tc>
        <w:tc>
          <w:tcPr>
            <w:tcW w:w="3969" w:type="dxa"/>
            <w:vMerge/>
            <w:tcBorders>
              <w:top w:val="none" w:sz="0" w:space="0" w:color="auto"/>
              <w:bottom w:val="single" w:sz="4" w:space="0" w:color="auto"/>
            </w:tcBorders>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top w:val="none" w:sz="0" w:space="0" w:color="auto"/>
              <w:bottom w:val="single" w:sz="4" w:space="0" w:color="auto"/>
            </w:tcBorders>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top w:val="none" w:sz="0" w:space="0" w:color="auto"/>
              <w:bottom w:val="single" w:sz="4" w:space="0" w:color="auto"/>
            </w:tcBorders>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OR upper abdominal field radiation that can extend above the diaphragm likely exposing breast tissue at a young age</w:t>
            </w:r>
          </w:p>
        </w:tc>
        <w:tc>
          <w:tcPr>
            <w:tcW w:w="3968" w:type="dxa"/>
            <w:tcBorders>
              <w:top w:val="none" w:sz="0" w:space="0" w:color="auto"/>
              <w:bottom w:val="single" w:sz="4" w:space="0" w:color="auto"/>
            </w:tcBorders>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61433A" w:rsidRPr="00654DAD" w:rsidTr="00B1517A">
        <w:trPr>
          <w:gridAfter w:val="1"/>
          <w:wAfter w:w="11" w:type="dxa"/>
          <w:trHeight w:val="698"/>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B1517A" w:rsidRPr="00BB7649" w:rsidRDefault="00B1517A" w:rsidP="0061433A">
            <w:pPr>
              <w:jc w:val="center"/>
              <w:rPr>
                <w:rFonts w:ascii="Calibri" w:eastAsia="Times New Roman" w:hAnsi="Calibri" w:cs="Calibri"/>
                <w:b w:val="0"/>
                <w:bCs w:val="0"/>
                <w:color w:val="FF0000"/>
                <w:sz w:val="24"/>
                <w:lang w:val="en-US" w:eastAsia="it-IT"/>
              </w:rPr>
            </w:pPr>
          </w:p>
          <w:p w:rsidR="0061433A" w:rsidRPr="00654DAD" w:rsidRDefault="00D530A0" w:rsidP="0061433A">
            <w:pPr>
              <w:jc w:val="center"/>
              <w:rPr>
                <w:rFonts w:ascii="Calibri" w:eastAsia="Times New Roman" w:hAnsi="Calibri" w:cs="Calibri"/>
                <w:lang w:eastAsia="it-IT"/>
              </w:rPr>
            </w:pPr>
            <w:r>
              <w:rPr>
                <w:rFonts w:ascii="Calibri" w:eastAsia="Times New Roman" w:hAnsi="Calibri" w:cs="Calibri"/>
                <w:b w:val="0"/>
                <w:bCs w:val="0"/>
                <w:color w:val="FF0000"/>
                <w:sz w:val="24"/>
                <w:lang w:eastAsia="it-IT"/>
              </w:rPr>
              <w:t>Algorithm</w:t>
            </w:r>
            <w:r w:rsidR="00780F2E">
              <w:rPr>
                <w:rFonts w:ascii="Calibri" w:eastAsia="Times New Roman" w:hAnsi="Calibri" w:cs="Calibri"/>
                <w:b w:val="0"/>
                <w:bCs w:val="0"/>
                <w:color w:val="FF0000"/>
                <w:sz w:val="24"/>
                <w:lang w:eastAsia="it-IT"/>
              </w:rPr>
              <w:t xml:space="preserve"> 3</w:t>
            </w:r>
          </w:p>
        </w:tc>
      </w:tr>
      <w:tr w:rsidR="00654DAD" w:rsidRPr="005139DB" w:rsidTr="00621442">
        <w:trPr>
          <w:gridAfter w:val="1"/>
          <w:cnfStyle w:val="000000100000" w:firstRow="0" w:lastRow="0" w:firstColumn="0" w:lastColumn="0" w:oddVBand="0" w:evenVBand="0" w:oddHBand="1" w:evenHBand="0" w:firstRowFirstColumn="0" w:firstRowLastColumn="0" w:lastRowFirstColumn="0" w:lastRowLastColumn="0"/>
          <w:wAfter w:w="11" w:type="dxa"/>
          <w:trHeight w:val="984"/>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bottom w:val="none" w:sz="0" w:space="0" w:color="auto"/>
              <w:right w:val="none" w:sz="0" w:space="0" w:color="auto"/>
            </w:tcBorders>
            <w:hideMark/>
          </w:tcPr>
          <w:p w:rsidR="00654DAD" w:rsidRPr="00E77AD6" w:rsidRDefault="00654DAD" w:rsidP="00A9262E">
            <w:pPr>
              <w:rPr>
                <w:rFonts w:ascii="Calibri" w:eastAsia="Times New Roman" w:hAnsi="Calibri" w:cs="Calibri"/>
                <w:b w:val="0"/>
                <w:bCs w:val="0"/>
                <w:color w:val="215D4B" w:themeColor="accent4" w:themeShade="80"/>
                <w:sz w:val="14"/>
                <w:szCs w:val="16"/>
                <w:lang w:val="en-US" w:eastAsia="it-IT"/>
              </w:rPr>
            </w:pPr>
            <w:r w:rsidRPr="00E77AD6">
              <w:rPr>
                <w:rFonts w:ascii="Calibri" w:eastAsia="Times New Roman" w:hAnsi="Calibri" w:cs="Calibri"/>
                <w:b w:val="0"/>
                <w:bCs w:val="0"/>
                <w:color w:val="215D4B" w:themeColor="accent4" w:themeShade="80"/>
                <w:sz w:val="14"/>
                <w:szCs w:val="16"/>
                <w:lang w:val="en-US" w:eastAsia="it-IT"/>
              </w:rPr>
              <w:lastRenderedPageBreak/>
              <w:t>passport_n.GUIDELINE_T3</w:t>
            </w:r>
            <w:r w:rsidRPr="00E77AD6">
              <w:rPr>
                <w:rFonts w:ascii="Calibri" w:eastAsia="Times New Roman" w:hAnsi="Calibri" w:cs="Calibri"/>
                <w:b w:val="0"/>
                <w:bCs w:val="0"/>
                <w:color w:val="215D4B" w:themeColor="accent4" w:themeShade="80"/>
                <w:sz w:val="14"/>
                <w:szCs w:val="16"/>
                <w:lang w:val="en-US" w:eastAsia="it-IT"/>
              </w:rPr>
              <w:br/>
              <w:t>_TXT.GUIDELINE_T3</w:t>
            </w:r>
            <w:r w:rsidRPr="00E77AD6">
              <w:rPr>
                <w:rFonts w:ascii="Calibri" w:eastAsia="Times New Roman" w:hAnsi="Calibri" w:cs="Calibri"/>
                <w:b w:val="0"/>
                <w:bCs w:val="0"/>
                <w:color w:val="215D4B" w:themeColor="accent4" w:themeShade="80"/>
                <w:sz w:val="14"/>
                <w:szCs w:val="16"/>
                <w:lang w:val="en-US" w:eastAsia="it-IT"/>
              </w:rPr>
              <w:br/>
              <w:t>_1_TXT</w:t>
            </w:r>
          </w:p>
        </w:tc>
        <w:tc>
          <w:tcPr>
            <w:tcW w:w="3969" w:type="dxa"/>
            <w:vMerge w:val="restart"/>
            <w:tcBorders>
              <w:top w:val="none" w:sz="0" w:space="0" w:color="auto"/>
              <w:bottom w:val="none" w:sz="0" w:space="0" w:color="auto"/>
            </w:tcBorders>
            <w:hideMark/>
          </w:tcPr>
          <w:p w:rsidR="00654DAD" w:rsidRPr="00E77AD6" w:rsidRDefault="00654DAD" w:rsidP="00A9262E">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92D050"/>
                <w:lang w:eastAsia="it-IT"/>
              </w:rPr>
            </w:pPr>
            <w:r w:rsidRPr="00E77AD6">
              <w:rPr>
                <w:rFonts w:ascii="Calibri" w:eastAsia="Times New Roman" w:hAnsi="Calibri" w:cs="Calibri"/>
                <w:b/>
                <w:bCs/>
                <w:color w:val="92D050"/>
                <w:lang w:eastAsia="it-IT"/>
              </w:rPr>
              <w:t>Cardiac problems (High risk)</w:t>
            </w:r>
          </w:p>
          <w:p w:rsidR="00E77AD6" w:rsidRPr="00E77AD6" w:rsidRDefault="00E77AD6" w:rsidP="00E77AD6">
            <w:pPr>
              <w:cnfStyle w:val="000000100000" w:firstRow="0" w:lastRow="0" w:firstColumn="0" w:lastColumn="0" w:oddVBand="0" w:evenVBand="0" w:oddHBand="1" w:evenHBand="0" w:firstRowFirstColumn="0" w:firstRowLastColumn="0" w:lastRowFirstColumn="0" w:lastRowLastColumn="0"/>
              <w:rPr>
                <w:i/>
                <w:color w:val="000000"/>
                <w:sz w:val="20"/>
              </w:rPr>
            </w:pPr>
            <w:r w:rsidRPr="00E77AD6">
              <w:rPr>
                <w:rFonts w:ascii="Arial" w:hAnsi="Arial" w:cs="Arial"/>
                <w:i/>
                <w:color w:val="000000"/>
                <w:sz w:val="20"/>
              </w:rPr>
              <w:t>Cardiomyopathy and/or</w:t>
            </w:r>
          </w:p>
          <w:p w:rsidR="00E77AD6" w:rsidRPr="00E77AD6" w:rsidRDefault="00E77AD6" w:rsidP="00E77AD6">
            <w:pPr>
              <w:cnfStyle w:val="000000100000" w:firstRow="0" w:lastRow="0" w:firstColumn="0" w:lastColumn="0" w:oddVBand="0" w:evenVBand="0" w:oddHBand="1" w:evenHBand="0" w:firstRowFirstColumn="0" w:firstRowLastColumn="0" w:lastRowFirstColumn="0" w:lastRowLastColumn="0"/>
              <w:rPr>
                <w:i/>
                <w:color w:val="000000"/>
                <w:sz w:val="20"/>
              </w:rPr>
            </w:pPr>
            <w:r w:rsidRPr="00E77AD6">
              <w:rPr>
                <w:rFonts w:ascii="Arial" w:hAnsi="Arial" w:cs="Arial"/>
                <w:i/>
                <w:color w:val="000000"/>
                <w:sz w:val="20"/>
              </w:rPr>
              <w:t>Valvular disease and/or</w:t>
            </w:r>
          </w:p>
          <w:p w:rsidR="00E77AD6" w:rsidRPr="00E77AD6" w:rsidRDefault="00E77AD6" w:rsidP="00E77AD6">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color w:val="92D050"/>
                <w:sz w:val="20"/>
                <w:lang w:eastAsia="it-IT"/>
              </w:rPr>
            </w:pPr>
            <w:r w:rsidRPr="00E77AD6">
              <w:rPr>
                <w:rFonts w:ascii="Arial" w:hAnsi="Arial" w:cs="Arial"/>
                <w:i/>
                <w:color w:val="000000"/>
                <w:sz w:val="20"/>
              </w:rPr>
              <w:t>Cardiac ischemia</w:t>
            </w:r>
          </w:p>
          <w:p w:rsidR="00E77AD6" w:rsidRPr="00E77AD6" w:rsidRDefault="00E77AD6" w:rsidP="00A9262E">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p>
        </w:tc>
        <w:tc>
          <w:tcPr>
            <w:tcW w:w="3260" w:type="dxa"/>
            <w:vMerge w:val="restart"/>
            <w:tcBorders>
              <w:top w:val="none" w:sz="0" w:space="0" w:color="auto"/>
              <w:bottom w:val="none" w:sz="0" w:space="0" w:color="auto"/>
            </w:tcBorders>
            <w:hideMark/>
          </w:tcPr>
          <w:p w:rsidR="00654DAD" w:rsidRPr="00654DAD"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tcBorders>
              <w:top w:val="none" w:sz="0" w:space="0" w:color="auto"/>
              <w:bottom w:val="none" w:sz="0" w:space="0" w:color="auto"/>
            </w:tcBorders>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&gt;= 35 Gy to a vol exposing the heart</w:t>
            </w:r>
          </w:p>
        </w:tc>
        <w:tc>
          <w:tcPr>
            <w:tcW w:w="3968" w:type="dxa"/>
            <w:tcBorders>
              <w:top w:val="none" w:sz="0" w:space="0" w:color="auto"/>
              <w:bottom w:val="none" w:sz="0" w:space="0" w:color="auto"/>
            </w:tcBorders>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654DAD" w:rsidRPr="005139DB" w:rsidTr="0004573F">
        <w:trPr>
          <w:gridAfter w:val="1"/>
          <w:wAfter w:w="11" w:type="dxa"/>
          <w:trHeight w:val="1154"/>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654DAD" w:rsidRPr="00BB7649" w:rsidRDefault="00654DAD" w:rsidP="00A9262E">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w:t>
            </w:r>
            <w:r w:rsidRPr="00BB7649">
              <w:rPr>
                <w:rFonts w:ascii="Calibri" w:eastAsia="Times New Roman" w:hAnsi="Calibri" w:cs="Calibri"/>
                <w:b w:val="0"/>
                <w:bCs w:val="0"/>
                <w:color w:val="215D4B" w:themeColor="accent4" w:themeShade="80"/>
                <w:sz w:val="14"/>
                <w:szCs w:val="16"/>
                <w:lang w:val="en-US" w:eastAsia="it-IT"/>
              </w:rPr>
              <w:br/>
              <w:t>_TXT.GUIDELINE_T3</w:t>
            </w:r>
            <w:r w:rsidRPr="00BB7649">
              <w:rPr>
                <w:rFonts w:ascii="Calibri" w:eastAsia="Times New Roman" w:hAnsi="Calibri" w:cs="Calibri"/>
                <w:b w:val="0"/>
                <w:bCs w:val="0"/>
                <w:color w:val="215D4B" w:themeColor="accent4" w:themeShade="80"/>
                <w:sz w:val="14"/>
                <w:szCs w:val="16"/>
                <w:lang w:val="en-US" w:eastAsia="it-IT"/>
              </w:rPr>
              <w:br/>
              <w:t>_2_TXT</w:t>
            </w:r>
          </w:p>
        </w:tc>
        <w:tc>
          <w:tcPr>
            <w:tcW w:w="3969" w:type="dxa"/>
            <w:vMerge/>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Anthracyclines (doxorubicin isotoxic equivalents)&gt;= 250 mg/m2</w:t>
            </w:r>
          </w:p>
        </w:tc>
        <w:tc>
          <w:tcPr>
            <w:tcW w:w="3968" w:type="dxa"/>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654DAD" w:rsidRPr="005139DB" w:rsidTr="00621442">
        <w:trPr>
          <w:gridAfter w:val="1"/>
          <w:cnfStyle w:val="000000100000" w:firstRow="0" w:lastRow="0" w:firstColumn="0" w:lastColumn="0" w:oddVBand="0" w:evenVBand="0" w:oddHBand="1" w:evenHBand="0" w:firstRowFirstColumn="0" w:firstRowLastColumn="0" w:lastRowFirstColumn="0" w:lastRowLastColumn="0"/>
          <w:wAfter w:w="11" w:type="dxa"/>
          <w:trHeight w:val="1243"/>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bottom w:val="single" w:sz="4" w:space="0" w:color="auto"/>
              <w:right w:val="none" w:sz="0" w:space="0" w:color="auto"/>
            </w:tcBorders>
            <w:hideMark/>
          </w:tcPr>
          <w:p w:rsidR="00654DAD" w:rsidRPr="00BB7649" w:rsidRDefault="00654DAD" w:rsidP="00A9262E">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w:t>
            </w:r>
            <w:r w:rsidRPr="00BB7649">
              <w:rPr>
                <w:rFonts w:ascii="Calibri" w:eastAsia="Times New Roman" w:hAnsi="Calibri" w:cs="Calibri"/>
                <w:b w:val="0"/>
                <w:bCs w:val="0"/>
                <w:color w:val="215D4B" w:themeColor="accent4" w:themeShade="80"/>
                <w:sz w:val="14"/>
                <w:szCs w:val="16"/>
                <w:lang w:val="en-US" w:eastAsia="it-IT"/>
              </w:rPr>
              <w:br/>
              <w:t>_TXT.GUIDELINE_T3</w:t>
            </w:r>
            <w:r w:rsidRPr="00BB7649">
              <w:rPr>
                <w:rFonts w:ascii="Calibri" w:eastAsia="Times New Roman" w:hAnsi="Calibri" w:cs="Calibri"/>
                <w:b w:val="0"/>
                <w:bCs w:val="0"/>
                <w:color w:val="215D4B" w:themeColor="accent4" w:themeShade="80"/>
                <w:sz w:val="14"/>
                <w:szCs w:val="16"/>
                <w:lang w:val="en-US" w:eastAsia="it-IT"/>
              </w:rPr>
              <w:br/>
              <w:t>_3_TXT</w:t>
            </w:r>
          </w:p>
        </w:tc>
        <w:tc>
          <w:tcPr>
            <w:tcW w:w="3969" w:type="dxa"/>
            <w:vMerge/>
            <w:tcBorders>
              <w:top w:val="none" w:sz="0" w:space="0" w:color="auto"/>
              <w:bottom w:val="single" w:sz="4" w:space="0" w:color="auto"/>
            </w:tcBorders>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top w:val="none" w:sz="0" w:space="0" w:color="auto"/>
              <w:bottom w:val="single" w:sz="4" w:space="0" w:color="auto"/>
            </w:tcBorders>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top w:val="none" w:sz="0" w:space="0" w:color="auto"/>
              <w:bottom w:val="single" w:sz="4" w:space="0" w:color="auto"/>
            </w:tcBorders>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&gt;= 15 Gy to a vol exposing the heart AND Anthracyclines (doxorubicin isotoxic equivalents)&gt;= 100 mg/m2</w:t>
            </w:r>
          </w:p>
        </w:tc>
        <w:tc>
          <w:tcPr>
            <w:tcW w:w="3968" w:type="dxa"/>
            <w:tcBorders>
              <w:top w:val="none" w:sz="0" w:space="0" w:color="auto"/>
              <w:bottom w:val="single" w:sz="4" w:space="0" w:color="auto"/>
            </w:tcBorders>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61433A" w:rsidRPr="00654DAD" w:rsidTr="00470FA5">
        <w:trPr>
          <w:gridAfter w:val="1"/>
          <w:wAfter w:w="11" w:type="dxa"/>
          <w:trHeight w:val="849"/>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61433A" w:rsidRPr="00BB7649" w:rsidRDefault="0061433A" w:rsidP="0061433A">
            <w:pPr>
              <w:jc w:val="center"/>
              <w:rPr>
                <w:rFonts w:ascii="Calibri" w:eastAsia="Times New Roman" w:hAnsi="Calibri" w:cs="Calibri"/>
                <w:b w:val="0"/>
                <w:bCs w:val="0"/>
                <w:color w:val="FF0000"/>
                <w:sz w:val="24"/>
                <w:lang w:val="en-US" w:eastAsia="it-IT"/>
              </w:rPr>
            </w:pPr>
          </w:p>
          <w:p w:rsidR="0061433A" w:rsidRPr="0061433A" w:rsidRDefault="00D530A0" w:rsidP="00780F2E">
            <w:pPr>
              <w:jc w:val="center"/>
              <w:rPr>
                <w:rFonts w:ascii="Calibri" w:eastAsia="Times New Roman" w:hAnsi="Calibri" w:cs="Calibri"/>
                <w:color w:val="FF0000"/>
                <w:sz w:val="24"/>
                <w:lang w:eastAsia="it-IT"/>
              </w:rPr>
            </w:pPr>
            <w:r>
              <w:rPr>
                <w:rFonts w:ascii="Calibri" w:eastAsia="Times New Roman" w:hAnsi="Calibri" w:cs="Calibri"/>
                <w:b w:val="0"/>
                <w:bCs w:val="0"/>
                <w:color w:val="FF0000"/>
                <w:sz w:val="24"/>
                <w:lang w:eastAsia="it-IT"/>
              </w:rPr>
              <w:t>Algorithm</w:t>
            </w:r>
            <w:r w:rsidR="00780F2E">
              <w:rPr>
                <w:rFonts w:ascii="Calibri" w:eastAsia="Times New Roman" w:hAnsi="Calibri" w:cs="Calibri"/>
                <w:b w:val="0"/>
                <w:bCs w:val="0"/>
                <w:color w:val="FF0000"/>
                <w:sz w:val="24"/>
                <w:lang w:eastAsia="it-IT"/>
              </w:rPr>
              <w:t xml:space="preserve"> 4</w:t>
            </w:r>
          </w:p>
        </w:tc>
      </w:tr>
      <w:tr w:rsidR="00654DAD" w:rsidRPr="005139DB" w:rsidTr="0004573F">
        <w:trPr>
          <w:gridAfter w:val="1"/>
          <w:cnfStyle w:val="000000100000" w:firstRow="0" w:lastRow="0" w:firstColumn="0" w:lastColumn="0" w:oddVBand="0" w:evenVBand="0" w:oddHBand="1" w:evenHBand="0" w:firstRowFirstColumn="0" w:firstRowLastColumn="0" w:lastRowFirstColumn="0" w:lastRowLastColumn="0"/>
          <w:wAfter w:w="11" w:type="dxa"/>
          <w:trHeight w:val="1159"/>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bottom w:val="none" w:sz="0" w:space="0" w:color="auto"/>
              <w:right w:val="none" w:sz="0" w:space="0" w:color="auto"/>
            </w:tcBorders>
            <w:hideMark/>
          </w:tcPr>
          <w:p w:rsidR="00654DAD" w:rsidRPr="00BB7649" w:rsidRDefault="00654DAD" w:rsidP="00A9262E">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passport_n.GUIDELINE_T46</w:t>
            </w:r>
            <w:r w:rsidRPr="00BB7649">
              <w:rPr>
                <w:rFonts w:ascii="Calibri" w:eastAsia="Times New Roman" w:hAnsi="Calibri" w:cs="Calibri"/>
                <w:b w:val="0"/>
                <w:bCs w:val="0"/>
                <w:color w:val="215D4B" w:themeColor="accent4" w:themeShade="80"/>
                <w:sz w:val="14"/>
                <w:szCs w:val="16"/>
                <w:lang w:val="en-US" w:eastAsia="it-IT"/>
              </w:rPr>
              <w:br/>
              <w:t>_TXT.GUIDELINE_T46</w:t>
            </w:r>
            <w:r w:rsidRPr="00BB7649">
              <w:rPr>
                <w:rFonts w:ascii="Calibri" w:eastAsia="Times New Roman" w:hAnsi="Calibri" w:cs="Calibri"/>
                <w:b w:val="0"/>
                <w:bCs w:val="0"/>
                <w:color w:val="215D4B" w:themeColor="accent4" w:themeShade="80"/>
                <w:sz w:val="14"/>
                <w:szCs w:val="16"/>
                <w:lang w:val="en-US" w:eastAsia="it-IT"/>
              </w:rPr>
              <w:br/>
              <w:t>_1_TXT</w:t>
            </w:r>
          </w:p>
        </w:tc>
        <w:tc>
          <w:tcPr>
            <w:tcW w:w="3969" w:type="dxa"/>
            <w:vMerge w:val="restart"/>
            <w:tcBorders>
              <w:top w:val="none" w:sz="0" w:space="0" w:color="auto"/>
              <w:bottom w:val="none" w:sz="0" w:space="0" w:color="auto"/>
            </w:tcBorders>
            <w:hideMark/>
          </w:tcPr>
          <w:p w:rsidR="00654DAD" w:rsidRDefault="00654DAD" w:rsidP="00A9262E">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92D050"/>
                <w:lang w:eastAsia="it-IT"/>
              </w:rPr>
            </w:pPr>
            <w:r w:rsidRPr="0004573F">
              <w:rPr>
                <w:rFonts w:ascii="Calibri" w:eastAsia="Times New Roman" w:hAnsi="Calibri" w:cs="Calibri"/>
                <w:b/>
                <w:bCs/>
                <w:color w:val="92D050"/>
                <w:lang w:eastAsia="it-IT"/>
              </w:rPr>
              <w:t>Cardiac problems (standard risk)</w:t>
            </w:r>
          </w:p>
          <w:p w:rsidR="00E77AD6" w:rsidRPr="00E77AD6" w:rsidRDefault="00E77AD6" w:rsidP="00E77AD6">
            <w:pPr>
              <w:cnfStyle w:val="000000100000" w:firstRow="0" w:lastRow="0" w:firstColumn="0" w:lastColumn="0" w:oddVBand="0" w:evenVBand="0" w:oddHBand="1" w:evenHBand="0" w:firstRowFirstColumn="0" w:firstRowLastColumn="0" w:lastRowFirstColumn="0" w:lastRowLastColumn="0"/>
              <w:rPr>
                <w:i/>
                <w:color w:val="000000"/>
                <w:sz w:val="20"/>
              </w:rPr>
            </w:pPr>
            <w:r w:rsidRPr="00E77AD6">
              <w:rPr>
                <w:rFonts w:ascii="Arial" w:hAnsi="Arial" w:cs="Arial"/>
                <w:i/>
                <w:color w:val="000000"/>
                <w:sz w:val="20"/>
              </w:rPr>
              <w:t>Cardiomyopathy and/or</w:t>
            </w:r>
          </w:p>
          <w:p w:rsidR="00E77AD6" w:rsidRPr="00E77AD6" w:rsidRDefault="00E77AD6" w:rsidP="00E77AD6">
            <w:pPr>
              <w:cnfStyle w:val="000000100000" w:firstRow="0" w:lastRow="0" w:firstColumn="0" w:lastColumn="0" w:oddVBand="0" w:evenVBand="0" w:oddHBand="1" w:evenHBand="0" w:firstRowFirstColumn="0" w:firstRowLastColumn="0" w:lastRowFirstColumn="0" w:lastRowLastColumn="0"/>
              <w:rPr>
                <w:i/>
                <w:color w:val="000000"/>
                <w:sz w:val="20"/>
              </w:rPr>
            </w:pPr>
            <w:r w:rsidRPr="00E77AD6">
              <w:rPr>
                <w:rFonts w:ascii="Arial" w:hAnsi="Arial" w:cs="Arial"/>
                <w:i/>
                <w:color w:val="000000"/>
                <w:sz w:val="20"/>
              </w:rPr>
              <w:t>Valvular disease and/or</w:t>
            </w:r>
          </w:p>
          <w:p w:rsidR="00E77AD6" w:rsidRPr="00E77AD6" w:rsidRDefault="00E77AD6" w:rsidP="00A9262E">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color w:val="92D050"/>
                <w:sz w:val="20"/>
                <w:lang w:eastAsia="it-IT"/>
              </w:rPr>
            </w:pPr>
            <w:r w:rsidRPr="00E77AD6">
              <w:rPr>
                <w:rFonts w:ascii="Arial" w:hAnsi="Arial" w:cs="Arial"/>
                <w:i/>
                <w:color w:val="000000"/>
                <w:sz w:val="20"/>
              </w:rPr>
              <w:t>Cardiac ischemia</w:t>
            </w:r>
          </w:p>
        </w:tc>
        <w:tc>
          <w:tcPr>
            <w:tcW w:w="3260" w:type="dxa"/>
            <w:vMerge w:val="restart"/>
            <w:tcBorders>
              <w:top w:val="none" w:sz="0" w:space="0" w:color="auto"/>
              <w:bottom w:val="none" w:sz="0" w:space="0" w:color="auto"/>
            </w:tcBorders>
            <w:hideMark/>
          </w:tcPr>
          <w:p w:rsidR="00654DAD" w:rsidRPr="00654DAD"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tcBorders>
              <w:top w:val="none" w:sz="0" w:space="0" w:color="auto"/>
              <w:bottom w:val="none" w:sz="0" w:space="0" w:color="auto"/>
            </w:tcBorders>
            <w:hideMark/>
          </w:tcPr>
          <w:p w:rsidR="00654DAD" w:rsidRPr="00BB7649" w:rsidRDefault="00654DAD" w:rsidP="0004573F">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between 15 and 35 Gy to a vol exposing the heart</w:t>
            </w:r>
          </w:p>
        </w:tc>
        <w:tc>
          <w:tcPr>
            <w:tcW w:w="3968" w:type="dxa"/>
            <w:tcBorders>
              <w:top w:val="none" w:sz="0" w:space="0" w:color="auto"/>
              <w:bottom w:val="none" w:sz="0" w:space="0" w:color="auto"/>
            </w:tcBorders>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654DAD" w:rsidRPr="005139DB" w:rsidTr="00621442">
        <w:trPr>
          <w:gridAfter w:val="1"/>
          <w:wAfter w:w="11" w:type="dxa"/>
          <w:trHeight w:val="1070"/>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654DAD" w:rsidRPr="00BB7649" w:rsidRDefault="00654DAD" w:rsidP="00A9262E">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passport_n.GUIDELINE_T46</w:t>
            </w:r>
            <w:r w:rsidRPr="00BB7649">
              <w:rPr>
                <w:rFonts w:ascii="Calibri" w:eastAsia="Times New Roman" w:hAnsi="Calibri" w:cs="Calibri"/>
                <w:b w:val="0"/>
                <w:bCs w:val="0"/>
                <w:color w:val="215D4B" w:themeColor="accent4" w:themeShade="80"/>
                <w:sz w:val="14"/>
                <w:szCs w:val="16"/>
                <w:lang w:val="en-US" w:eastAsia="it-IT"/>
              </w:rPr>
              <w:br/>
              <w:t>_TXT.GUIDELINE_T46</w:t>
            </w:r>
            <w:r w:rsidRPr="00BB7649">
              <w:rPr>
                <w:rFonts w:ascii="Calibri" w:eastAsia="Times New Roman" w:hAnsi="Calibri" w:cs="Calibri"/>
                <w:b w:val="0"/>
                <w:bCs w:val="0"/>
                <w:color w:val="215D4B" w:themeColor="accent4" w:themeShade="80"/>
                <w:sz w:val="14"/>
                <w:szCs w:val="16"/>
                <w:lang w:val="en-US" w:eastAsia="it-IT"/>
              </w:rPr>
              <w:br/>
              <w:t>_2_TXT</w:t>
            </w:r>
          </w:p>
        </w:tc>
        <w:tc>
          <w:tcPr>
            <w:tcW w:w="3969" w:type="dxa"/>
            <w:vMerge/>
            <w:tcBorders>
              <w:bottom w:val="single" w:sz="4" w:space="0" w:color="auto"/>
            </w:tcBorders>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Anthracyclines (doxorubicin isotoxic equivalents) between 100 and 250 mg/m2</w:t>
            </w:r>
          </w:p>
        </w:tc>
        <w:tc>
          <w:tcPr>
            <w:tcW w:w="3968" w:type="dxa"/>
            <w:tcBorders>
              <w:bottom w:val="single" w:sz="4" w:space="0" w:color="auto"/>
            </w:tcBorders>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61433A"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840"/>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61433A" w:rsidRPr="00BB7649" w:rsidRDefault="0061433A" w:rsidP="0061433A">
            <w:pPr>
              <w:jc w:val="center"/>
              <w:rPr>
                <w:rFonts w:ascii="Calibri" w:eastAsia="Times New Roman" w:hAnsi="Calibri" w:cs="Calibri"/>
                <w:b w:val="0"/>
                <w:bCs w:val="0"/>
                <w:color w:val="FF0000"/>
                <w:sz w:val="24"/>
                <w:lang w:val="en-US" w:eastAsia="it-IT"/>
              </w:rPr>
            </w:pPr>
          </w:p>
          <w:p w:rsidR="0061433A" w:rsidRPr="00654DAD" w:rsidRDefault="00D530A0" w:rsidP="00780F2E">
            <w:pPr>
              <w:jc w:val="center"/>
              <w:rPr>
                <w:rFonts w:ascii="Calibri" w:eastAsia="Times New Roman" w:hAnsi="Calibri" w:cs="Calibri"/>
                <w:lang w:eastAsia="it-IT"/>
              </w:rPr>
            </w:pPr>
            <w:r>
              <w:rPr>
                <w:rFonts w:ascii="Calibri" w:eastAsia="Times New Roman" w:hAnsi="Calibri" w:cs="Calibri"/>
                <w:b w:val="0"/>
                <w:bCs w:val="0"/>
                <w:color w:val="FF0000"/>
                <w:sz w:val="24"/>
                <w:lang w:eastAsia="it-IT"/>
              </w:rPr>
              <w:t>Algorithm</w:t>
            </w:r>
            <w:r w:rsidR="00780F2E">
              <w:rPr>
                <w:rFonts w:ascii="Calibri" w:eastAsia="Times New Roman" w:hAnsi="Calibri" w:cs="Calibri"/>
                <w:b w:val="0"/>
                <w:bCs w:val="0"/>
                <w:color w:val="FF0000"/>
                <w:sz w:val="24"/>
                <w:lang w:eastAsia="it-IT"/>
              </w:rPr>
              <w:t xml:space="preserve"> 5</w:t>
            </w:r>
          </w:p>
        </w:tc>
      </w:tr>
      <w:tr w:rsidR="00654DAD" w:rsidRPr="005139DB" w:rsidTr="00470FA5">
        <w:trPr>
          <w:gridAfter w:val="1"/>
          <w:wAfter w:w="11" w:type="dxa"/>
          <w:trHeight w:val="1121"/>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right w:val="none" w:sz="0" w:space="0" w:color="auto"/>
            </w:tcBorders>
            <w:hideMark/>
          </w:tcPr>
          <w:p w:rsidR="00654DAD" w:rsidRPr="00BB7649" w:rsidRDefault="00654DAD" w:rsidP="00A9262E">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passport_n.GUIDELINE_T31_TXT.GUIDELINE_T31_1_TXT</w:t>
            </w:r>
          </w:p>
        </w:tc>
        <w:tc>
          <w:tcPr>
            <w:tcW w:w="3969" w:type="dxa"/>
            <w:tcBorders>
              <w:top w:val="single" w:sz="4" w:space="0" w:color="auto"/>
              <w:bottom w:val="single" w:sz="4" w:space="0" w:color="auto"/>
            </w:tcBorders>
            <w:hideMark/>
          </w:tcPr>
          <w:p w:rsidR="00654DAD" w:rsidRPr="00654DAD"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04573F">
              <w:rPr>
                <w:rFonts w:ascii="Calibri" w:eastAsia="Times New Roman" w:hAnsi="Calibri" w:cs="Calibri"/>
                <w:b/>
                <w:bCs/>
                <w:color w:val="92D050"/>
                <w:lang w:eastAsia="it-IT"/>
              </w:rPr>
              <w:t>Arrhythmia</w:t>
            </w:r>
          </w:p>
        </w:tc>
        <w:tc>
          <w:tcPr>
            <w:tcW w:w="3260" w:type="dxa"/>
            <w:tcBorders>
              <w:top w:val="single" w:sz="4" w:space="0" w:color="auto"/>
              <w:bottom w:val="single" w:sz="4" w:space="0" w:color="auto"/>
            </w:tcBorders>
            <w:hideMark/>
          </w:tcPr>
          <w:p w:rsidR="00654DAD" w:rsidRPr="00654DAD"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tcBorders>
              <w:top w:val="single" w:sz="4" w:space="0" w:color="auto"/>
              <w:bottom w:val="single" w:sz="4" w:space="0" w:color="auto"/>
            </w:tcBorders>
            <w:hideMark/>
          </w:tcPr>
          <w:p w:rsidR="00654DAD" w:rsidRPr="00BB7649" w:rsidRDefault="00654DAD" w:rsidP="0004573F">
            <w:pPr>
              <w:spacing w:after="3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Anthracyclines (doxorubicin isotoxic equivalents) &lt;100 mg/m2</w:t>
            </w:r>
          </w:p>
        </w:tc>
        <w:tc>
          <w:tcPr>
            <w:tcW w:w="3968" w:type="dxa"/>
            <w:tcBorders>
              <w:top w:val="single" w:sz="4" w:space="0" w:color="auto"/>
              <w:bottom w:val="single" w:sz="4" w:space="0" w:color="auto"/>
            </w:tcBorders>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780F2E"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845"/>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780F2E" w:rsidRPr="00BB7649" w:rsidRDefault="00780F2E" w:rsidP="00780F2E">
            <w:pPr>
              <w:jc w:val="center"/>
              <w:rPr>
                <w:rFonts w:ascii="Calibri" w:eastAsia="Times New Roman" w:hAnsi="Calibri" w:cs="Calibri"/>
                <w:b w:val="0"/>
                <w:bCs w:val="0"/>
                <w:color w:val="FF0000"/>
                <w:sz w:val="24"/>
                <w:lang w:val="en-US" w:eastAsia="it-IT"/>
              </w:rPr>
            </w:pPr>
          </w:p>
          <w:p w:rsidR="00780F2E" w:rsidRPr="00654DAD" w:rsidRDefault="00D530A0" w:rsidP="00780F2E">
            <w:pPr>
              <w:jc w:val="center"/>
              <w:rPr>
                <w:rFonts w:ascii="Calibri" w:eastAsia="Times New Roman" w:hAnsi="Calibri" w:cs="Calibri"/>
                <w:lang w:eastAsia="it-IT"/>
              </w:rPr>
            </w:pPr>
            <w:r>
              <w:rPr>
                <w:rFonts w:ascii="Calibri" w:eastAsia="Times New Roman" w:hAnsi="Calibri" w:cs="Calibri"/>
                <w:b w:val="0"/>
                <w:bCs w:val="0"/>
                <w:color w:val="FF0000"/>
                <w:sz w:val="24"/>
                <w:lang w:eastAsia="it-IT"/>
              </w:rPr>
              <w:t>Algorithm</w:t>
            </w:r>
            <w:r w:rsidR="00780F2E">
              <w:rPr>
                <w:rFonts w:ascii="Calibri" w:eastAsia="Times New Roman" w:hAnsi="Calibri" w:cs="Calibri"/>
                <w:b w:val="0"/>
                <w:bCs w:val="0"/>
                <w:color w:val="FF0000"/>
                <w:sz w:val="24"/>
                <w:lang w:eastAsia="it-IT"/>
              </w:rPr>
              <w:t xml:space="preserve"> 6</w:t>
            </w:r>
          </w:p>
        </w:tc>
      </w:tr>
      <w:tr w:rsidR="00654DAD" w:rsidRPr="00654DAD" w:rsidTr="00470FA5">
        <w:trPr>
          <w:gridAfter w:val="1"/>
          <w:wAfter w:w="11" w:type="dxa"/>
          <w:trHeight w:val="1268"/>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654DAD" w:rsidRPr="00BB7649" w:rsidRDefault="00654DAD" w:rsidP="00A9262E">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w:t>
            </w:r>
            <w:r w:rsidRPr="00BB7649">
              <w:rPr>
                <w:rFonts w:ascii="Calibri" w:eastAsia="Times New Roman" w:hAnsi="Calibri" w:cs="Calibri"/>
                <w:b w:val="0"/>
                <w:bCs w:val="0"/>
                <w:color w:val="215D4B" w:themeColor="accent4" w:themeShade="80"/>
                <w:sz w:val="14"/>
                <w:szCs w:val="16"/>
                <w:lang w:val="en-US" w:eastAsia="it-IT"/>
              </w:rPr>
              <w:br/>
              <w:t>_TXT.GUIDELINE_T4</w:t>
            </w:r>
            <w:r w:rsidRPr="00BB7649">
              <w:rPr>
                <w:rFonts w:ascii="Calibri" w:eastAsia="Times New Roman" w:hAnsi="Calibri" w:cs="Calibri"/>
                <w:b w:val="0"/>
                <w:bCs w:val="0"/>
                <w:color w:val="215D4B" w:themeColor="accent4" w:themeShade="80"/>
                <w:sz w:val="14"/>
                <w:szCs w:val="16"/>
                <w:lang w:val="en-US" w:eastAsia="it-IT"/>
              </w:rPr>
              <w:br/>
              <w:t>_1_TXT</w:t>
            </w:r>
          </w:p>
        </w:tc>
        <w:tc>
          <w:tcPr>
            <w:tcW w:w="3969" w:type="dxa"/>
            <w:vMerge w:val="restart"/>
            <w:tcBorders>
              <w:top w:val="single" w:sz="4" w:space="0" w:color="auto"/>
            </w:tcBorders>
            <w:hideMark/>
          </w:tcPr>
          <w:p w:rsidR="00654DAD" w:rsidRPr="00BB7649" w:rsidRDefault="00654DAD" w:rsidP="000457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b/>
                <w:bCs/>
                <w:color w:val="92D050"/>
                <w:lang w:val="en-US" w:eastAsia="it-IT"/>
              </w:rPr>
              <w:t>Male fertility problems and sexual dysfunction</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Impaired fertility</w:t>
            </w:r>
            <w:r w:rsidR="0004573F" w:rsidRPr="00BB7649">
              <w:rPr>
                <w:rFonts w:ascii="Calibri" w:eastAsia="Times New Roman" w:hAnsi="Calibri" w:cs="Calibri"/>
                <w:lang w:val="en-US" w:eastAsia="it-IT"/>
              </w:rPr>
              <w:t xml:space="preserve"> </w:t>
            </w:r>
            <w:r w:rsidRPr="00BB7649">
              <w:rPr>
                <w:rFonts w:ascii="Calibri" w:eastAsia="Times New Roman" w:hAnsi="Calibri" w:cs="Calibri"/>
                <w:lang w:val="en-US" w:eastAsia="it-IT"/>
              </w:rPr>
              <w:t>Impaired spermatogenesis</w:t>
            </w:r>
          </w:p>
        </w:tc>
        <w:tc>
          <w:tcPr>
            <w:tcW w:w="3260" w:type="dxa"/>
            <w:vMerge w:val="restart"/>
            <w:tcBorders>
              <w:top w:val="single" w:sz="4" w:space="0" w:color="auto"/>
            </w:tcBorders>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tcBorders>
              <w:top w:val="single" w:sz="4" w:space="0" w:color="auto"/>
            </w:tcBorders>
            <w:hideMark/>
          </w:tcPr>
          <w:p w:rsidR="00654DAD" w:rsidRPr="0061433A"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 xml:space="preserve">Alkylating agents </w:t>
            </w:r>
          </w:p>
        </w:tc>
        <w:tc>
          <w:tcPr>
            <w:tcW w:w="3968" w:type="dxa"/>
            <w:tcBorders>
              <w:top w:val="single" w:sz="4" w:space="0" w:color="auto"/>
            </w:tcBorders>
            <w:hideMark/>
          </w:tcPr>
          <w:p w:rsidR="00654DAD" w:rsidRPr="00654DAD"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654DAD" w:rsidRPr="005139DB"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255"/>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654DAD" w:rsidRPr="00BB7649" w:rsidRDefault="00654DAD" w:rsidP="00A9262E">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w:t>
            </w:r>
            <w:r w:rsidRPr="00BB7649">
              <w:rPr>
                <w:rFonts w:ascii="Calibri" w:eastAsia="Times New Roman" w:hAnsi="Calibri" w:cs="Calibri"/>
                <w:b w:val="0"/>
                <w:bCs w:val="0"/>
                <w:color w:val="215D4B" w:themeColor="accent4" w:themeShade="80"/>
                <w:sz w:val="14"/>
                <w:szCs w:val="16"/>
                <w:lang w:val="en-US" w:eastAsia="it-IT"/>
              </w:rPr>
              <w:br/>
              <w:t>_TXT.GUIDELINE_T4</w:t>
            </w:r>
            <w:r w:rsidRPr="00BB7649">
              <w:rPr>
                <w:rFonts w:ascii="Calibri" w:eastAsia="Times New Roman" w:hAnsi="Calibri" w:cs="Calibri"/>
                <w:b w:val="0"/>
                <w:bCs w:val="0"/>
                <w:color w:val="215D4B" w:themeColor="accent4" w:themeShade="80"/>
                <w:sz w:val="14"/>
                <w:szCs w:val="16"/>
                <w:lang w:val="en-US" w:eastAsia="it-IT"/>
              </w:rPr>
              <w:br/>
              <w:t>_2_TXT</w:t>
            </w:r>
          </w:p>
        </w:tc>
        <w:tc>
          <w:tcPr>
            <w:tcW w:w="3969" w:type="dxa"/>
            <w:vMerge/>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654DAD" w:rsidRPr="00BB7649" w:rsidRDefault="00654DAD" w:rsidP="00A9262E">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testes</w:t>
            </w:r>
          </w:p>
        </w:tc>
        <w:tc>
          <w:tcPr>
            <w:tcW w:w="3968" w:type="dxa"/>
            <w:hideMark/>
          </w:tcPr>
          <w:p w:rsidR="00654DAD" w:rsidRPr="00BB7649" w:rsidRDefault="00654DAD" w:rsidP="00A92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654DAD" w:rsidRPr="00654DAD" w:rsidTr="00470FA5">
        <w:trPr>
          <w:gridAfter w:val="1"/>
          <w:wAfter w:w="11" w:type="dxa"/>
          <w:trHeight w:val="510"/>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654DAD" w:rsidRPr="00BB7649" w:rsidRDefault="00654DAD" w:rsidP="00A9262E">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w:t>
            </w:r>
            <w:r w:rsidRPr="00BB7649">
              <w:rPr>
                <w:rFonts w:ascii="Calibri" w:eastAsia="Times New Roman" w:hAnsi="Calibri" w:cs="Calibri"/>
                <w:b w:val="0"/>
                <w:bCs w:val="0"/>
                <w:color w:val="215D4B" w:themeColor="accent4" w:themeShade="80"/>
                <w:sz w:val="14"/>
                <w:szCs w:val="16"/>
                <w:lang w:val="en-US" w:eastAsia="it-IT"/>
              </w:rPr>
              <w:br/>
              <w:t>_TXT.GUIDELINE_T4</w:t>
            </w:r>
            <w:r w:rsidRPr="00BB7649">
              <w:rPr>
                <w:rFonts w:ascii="Calibri" w:eastAsia="Times New Roman" w:hAnsi="Calibri" w:cs="Calibri"/>
                <w:b w:val="0"/>
                <w:bCs w:val="0"/>
                <w:color w:val="215D4B" w:themeColor="accent4" w:themeShade="80"/>
                <w:sz w:val="14"/>
                <w:szCs w:val="16"/>
                <w:lang w:val="en-US" w:eastAsia="it-IT"/>
              </w:rPr>
              <w:br/>
              <w:t>_3_TXT</w:t>
            </w:r>
          </w:p>
        </w:tc>
        <w:tc>
          <w:tcPr>
            <w:tcW w:w="3969" w:type="dxa"/>
            <w:vMerge/>
            <w:tcBorders>
              <w:bottom w:val="single" w:sz="4" w:space="0" w:color="auto"/>
            </w:tcBorders>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654DAD" w:rsidRPr="0061433A"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tcBorders>
              <w:bottom w:val="single" w:sz="4" w:space="0" w:color="auto"/>
            </w:tcBorders>
            <w:hideMark/>
          </w:tcPr>
          <w:p w:rsidR="00654DAD" w:rsidRPr="00654DAD"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780F2E"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510"/>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780F2E" w:rsidRDefault="00780F2E" w:rsidP="00780F2E">
            <w:pPr>
              <w:jc w:val="center"/>
              <w:rPr>
                <w:rFonts w:ascii="Calibri" w:eastAsia="Times New Roman" w:hAnsi="Calibri" w:cs="Calibri"/>
                <w:b w:val="0"/>
                <w:bCs w:val="0"/>
                <w:color w:val="FF0000"/>
                <w:sz w:val="24"/>
                <w:lang w:eastAsia="it-IT"/>
              </w:rPr>
            </w:pPr>
          </w:p>
          <w:p w:rsidR="00780F2E" w:rsidRDefault="00D530A0" w:rsidP="00780F2E">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780F2E">
              <w:rPr>
                <w:rFonts w:ascii="Calibri" w:eastAsia="Times New Roman" w:hAnsi="Calibri" w:cs="Calibri"/>
                <w:b w:val="0"/>
                <w:bCs w:val="0"/>
                <w:color w:val="FF0000"/>
                <w:sz w:val="24"/>
                <w:lang w:eastAsia="it-IT"/>
              </w:rPr>
              <w:t xml:space="preserve"> 7</w:t>
            </w:r>
          </w:p>
          <w:p w:rsidR="00780F2E" w:rsidRPr="00654DAD" w:rsidRDefault="00780F2E" w:rsidP="00780F2E">
            <w:pPr>
              <w:jc w:val="center"/>
              <w:rPr>
                <w:rFonts w:ascii="Calibri" w:eastAsia="Times New Roman" w:hAnsi="Calibri" w:cs="Calibri"/>
                <w:lang w:eastAsia="it-IT"/>
              </w:rPr>
            </w:pPr>
          </w:p>
        </w:tc>
      </w:tr>
      <w:tr w:rsidR="00654DAD" w:rsidRPr="005139DB" w:rsidTr="00621442">
        <w:trPr>
          <w:gridAfter w:val="1"/>
          <w:wAfter w:w="11" w:type="dxa"/>
          <w:trHeight w:val="927"/>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right w:val="none" w:sz="0" w:space="0" w:color="auto"/>
            </w:tcBorders>
            <w:hideMark/>
          </w:tcPr>
          <w:p w:rsidR="00654DAD" w:rsidRPr="00BB7649" w:rsidRDefault="00654DAD" w:rsidP="00A9262E">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passport_n.GUIDELINE_T5_TXT.GUIDELINE_T5_1_TXT</w:t>
            </w:r>
          </w:p>
        </w:tc>
        <w:tc>
          <w:tcPr>
            <w:tcW w:w="3969" w:type="dxa"/>
            <w:tcBorders>
              <w:top w:val="single" w:sz="4" w:space="0" w:color="auto"/>
              <w:bottom w:val="single" w:sz="4" w:space="0" w:color="auto"/>
            </w:tcBorders>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92D050"/>
                <w:lang w:val="en-US" w:eastAsia="it-IT"/>
              </w:rPr>
              <w:t>Male fertility problems and sexual dysfunction</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Testosterone deficiency</w:t>
            </w:r>
          </w:p>
        </w:tc>
        <w:tc>
          <w:tcPr>
            <w:tcW w:w="3260" w:type="dxa"/>
            <w:tcBorders>
              <w:top w:val="single" w:sz="4" w:space="0" w:color="auto"/>
              <w:bottom w:val="single" w:sz="4" w:space="0" w:color="auto"/>
            </w:tcBorders>
            <w:hideMark/>
          </w:tcPr>
          <w:p w:rsidR="00654DAD" w:rsidRPr="00BB7649" w:rsidRDefault="00654DAD" w:rsidP="00A926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tcBorders>
              <w:top w:val="single" w:sz="4" w:space="0" w:color="auto"/>
              <w:bottom w:val="single" w:sz="4" w:space="0" w:color="auto"/>
            </w:tcBorders>
            <w:hideMark/>
          </w:tcPr>
          <w:p w:rsidR="00654DAD" w:rsidRPr="00BB7649" w:rsidRDefault="00654DAD" w:rsidP="00A926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&gt;= 12 Gy to a vol exposing the testes</w:t>
            </w:r>
          </w:p>
        </w:tc>
        <w:tc>
          <w:tcPr>
            <w:tcW w:w="3968" w:type="dxa"/>
            <w:tcBorders>
              <w:top w:val="single" w:sz="4" w:space="0" w:color="auto"/>
              <w:bottom w:val="single" w:sz="4" w:space="0" w:color="auto"/>
            </w:tcBorders>
            <w:hideMark/>
          </w:tcPr>
          <w:p w:rsidR="00654DAD" w:rsidRPr="00BB7649" w:rsidRDefault="00654DAD" w:rsidP="00A926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780F2E"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1123"/>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780F2E" w:rsidRPr="00BB7649" w:rsidRDefault="00780F2E" w:rsidP="00780F2E">
            <w:pPr>
              <w:jc w:val="center"/>
              <w:rPr>
                <w:rFonts w:ascii="Calibri" w:eastAsia="Times New Roman" w:hAnsi="Calibri" w:cs="Calibri"/>
                <w:b w:val="0"/>
                <w:bCs w:val="0"/>
                <w:color w:val="FF0000"/>
                <w:sz w:val="24"/>
                <w:lang w:val="en-US" w:eastAsia="it-IT"/>
              </w:rPr>
            </w:pPr>
          </w:p>
          <w:p w:rsidR="00780F2E" w:rsidRDefault="00D530A0" w:rsidP="00780F2E">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780F2E">
              <w:rPr>
                <w:rFonts w:ascii="Calibri" w:eastAsia="Times New Roman" w:hAnsi="Calibri" w:cs="Calibri"/>
                <w:b w:val="0"/>
                <w:bCs w:val="0"/>
                <w:color w:val="FF0000"/>
                <w:sz w:val="24"/>
                <w:lang w:eastAsia="it-IT"/>
              </w:rPr>
              <w:t xml:space="preserve"> 8</w:t>
            </w:r>
          </w:p>
          <w:p w:rsidR="00780F2E" w:rsidRPr="00654DAD" w:rsidRDefault="00780F2E" w:rsidP="00A9262E">
            <w:pPr>
              <w:jc w:val="center"/>
              <w:rPr>
                <w:rFonts w:ascii="Calibri" w:eastAsia="Times New Roman" w:hAnsi="Calibri" w:cs="Calibri"/>
                <w:lang w:eastAsia="it-IT"/>
              </w:rPr>
            </w:pPr>
          </w:p>
        </w:tc>
      </w:tr>
      <w:tr w:rsidR="00162E00" w:rsidRPr="005139DB" w:rsidTr="00621442">
        <w:trPr>
          <w:gridAfter w:val="1"/>
          <w:wAfter w:w="11" w:type="dxa"/>
          <w:trHeight w:val="991"/>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passport_n.GUIDELINE_T6_TXT.GUIDELINE_T6_1_TXT</w:t>
            </w:r>
          </w:p>
        </w:tc>
        <w:tc>
          <w:tcPr>
            <w:tcW w:w="3969" w:type="dxa"/>
            <w:vMerge w:val="restart"/>
            <w:tcBorders>
              <w:top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92D050"/>
                <w:lang w:val="en-US" w:eastAsia="it-IT"/>
              </w:rPr>
              <w:t>Male fertility problems and sexual dysfunction</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Physical sexual dysfunction</w:t>
            </w:r>
          </w:p>
        </w:tc>
        <w:tc>
          <w:tcPr>
            <w:tcW w:w="3260" w:type="dxa"/>
            <w:vMerge w:val="restart"/>
            <w:tcBorders>
              <w:top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tcBorders>
              <w:top w:val="single" w:sz="4" w:space="0" w:color="auto"/>
            </w:tcBorders>
            <w:hideMark/>
          </w:tcPr>
          <w:p w:rsidR="00162E00" w:rsidRPr="00BB7649" w:rsidRDefault="00162E00" w:rsidP="00162E00">
            <w:pPr>
              <w:spacing w:after="3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testes or pelvis</w:t>
            </w:r>
            <w:r w:rsidRPr="00BB7649">
              <w:rPr>
                <w:rFonts w:ascii="Calibri" w:eastAsia="Times New Roman" w:hAnsi="Calibri" w:cs="Calibri"/>
                <w:sz w:val="20"/>
                <w:lang w:val="en-US" w:eastAsia="it-IT"/>
              </w:rPr>
              <w:br/>
            </w:r>
          </w:p>
        </w:tc>
        <w:tc>
          <w:tcPr>
            <w:tcW w:w="3968" w:type="dxa"/>
            <w:tcBorders>
              <w:top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170A59">
        <w:trPr>
          <w:gridAfter w:val="1"/>
          <w:cnfStyle w:val="000000100000" w:firstRow="0" w:lastRow="0" w:firstColumn="0" w:lastColumn="0" w:oddVBand="0" w:evenVBand="0" w:oddHBand="1" w:evenHBand="0" w:firstRowFirstColumn="0" w:firstRowLastColumn="0" w:lastRowFirstColumn="0" w:lastRowLastColumn="0"/>
          <w:wAfter w:w="11" w:type="dxa"/>
          <w:trHeight w:val="71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passport_n.GUIDELINE_T6_TXT.GUIDELINE_T6_2_TXT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170A59">
        <w:trPr>
          <w:gridAfter w:val="1"/>
          <w:wAfter w:w="11" w:type="dxa"/>
          <w:trHeight w:val="848"/>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lastRenderedPageBreak/>
              <w:t>passport_n.GUIDELINE_T6_TXT.GUIDELINE_T6_3_TXT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Surgery to the spinal cord, sympathetic nerves or pelvis</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97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passport_n.GUIDELINE_T6_TXT.GUIDELINE_T6_4_TXT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Hypogonadal</w:t>
            </w:r>
          </w:p>
        </w:tc>
        <w:tc>
          <w:tcPr>
            <w:tcW w:w="3968" w:type="dxa"/>
            <w:tcBorders>
              <w:bottom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780F2E" w:rsidRPr="00654DAD" w:rsidTr="00470FA5">
        <w:trPr>
          <w:gridAfter w:val="1"/>
          <w:wAfter w:w="11" w:type="dxa"/>
          <w:trHeight w:val="835"/>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780F2E" w:rsidRDefault="00780F2E" w:rsidP="00780F2E">
            <w:pPr>
              <w:jc w:val="center"/>
              <w:rPr>
                <w:rFonts w:ascii="Calibri" w:eastAsia="Times New Roman" w:hAnsi="Calibri" w:cs="Calibri"/>
                <w:b w:val="0"/>
                <w:bCs w:val="0"/>
                <w:color w:val="FF0000"/>
                <w:sz w:val="24"/>
                <w:lang w:eastAsia="it-IT"/>
              </w:rPr>
            </w:pPr>
          </w:p>
          <w:p w:rsidR="00780F2E" w:rsidRDefault="00D530A0" w:rsidP="00780F2E">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780F2E">
              <w:rPr>
                <w:rFonts w:ascii="Calibri" w:eastAsia="Times New Roman" w:hAnsi="Calibri" w:cs="Calibri"/>
                <w:b w:val="0"/>
                <w:bCs w:val="0"/>
                <w:color w:val="FF0000"/>
                <w:sz w:val="24"/>
                <w:lang w:eastAsia="it-IT"/>
              </w:rPr>
              <w:t xml:space="preserve"> 9</w:t>
            </w:r>
          </w:p>
          <w:p w:rsidR="00780F2E" w:rsidRPr="00654DAD" w:rsidRDefault="00780F2E" w:rsidP="00162E00">
            <w:pPr>
              <w:rPr>
                <w:rFonts w:ascii="Calibri" w:eastAsia="Times New Roman" w:hAnsi="Calibri" w:cs="Calibri"/>
                <w:lang w:eastAsia="it-IT"/>
              </w:rPr>
            </w:pPr>
          </w:p>
        </w:tc>
      </w:tr>
      <w:tr w:rsidR="00162E00" w:rsidRPr="00654DAD" w:rsidTr="00170A59">
        <w:trPr>
          <w:gridAfter w:val="1"/>
          <w:cnfStyle w:val="000000100000" w:firstRow="0" w:lastRow="0" w:firstColumn="0" w:lastColumn="0" w:oddVBand="0" w:evenVBand="0" w:oddHBand="1" w:evenHBand="0" w:firstRowFirstColumn="0" w:firstRowLastColumn="0" w:lastRowFirstColumn="0" w:lastRowLastColumn="0"/>
          <w:wAfter w:w="11" w:type="dxa"/>
          <w:trHeight w:val="1109"/>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bottom w:val="none" w:sz="0"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passport_n.GUIDELINE_T7</w:t>
            </w:r>
            <w:r w:rsidRPr="00BB7649">
              <w:rPr>
                <w:rFonts w:ascii="Calibri" w:eastAsia="Times New Roman" w:hAnsi="Calibri" w:cs="Calibri"/>
                <w:b w:val="0"/>
                <w:bCs w:val="0"/>
                <w:color w:val="215D4B" w:themeColor="accent4" w:themeShade="80"/>
                <w:sz w:val="14"/>
                <w:szCs w:val="16"/>
                <w:lang w:val="en-US" w:eastAsia="it-IT"/>
              </w:rPr>
              <w:br/>
              <w:t>_TXT.GUIDELINE_T7</w:t>
            </w:r>
            <w:r w:rsidRPr="00BB7649">
              <w:rPr>
                <w:rFonts w:ascii="Calibri" w:eastAsia="Times New Roman" w:hAnsi="Calibri" w:cs="Calibri"/>
                <w:b w:val="0"/>
                <w:bCs w:val="0"/>
                <w:color w:val="215D4B" w:themeColor="accent4" w:themeShade="80"/>
                <w:sz w:val="14"/>
                <w:szCs w:val="16"/>
                <w:lang w:val="en-US" w:eastAsia="it-IT"/>
              </w:rPr>
              <w:br/>
              <w:t>_1_TXT</w:t>
            </w:r>
          </w:p>
        </w:tc>
        <w:tc>
          <w:tcPr>
            <w:tcW w:w="3969" w:type="dxa"/>
            <w:vMerge w:val="restart"/>
            <w:tcBorders>
              <w:top w:val="none" w:sz="0" w:space="0" w:color="auto"/>
              <w:bottom w:val="none" w:sz="0" w:space="0" w:color="auto"/>
            </w:tcBorders>
            <w:hideMark/>
          </w:tcPr>
          <w:p w:rsidR="00162E00" w:rsidRPr="00BB7649" w:rsidRDefault="00162E00" w:rsidP="000457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92D050"/>
                <w:lang w:val="en-US" w:eastAsia="it-IT"/>
              </w:rPr>
              <w:t>Premature ovarian insufficiency</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Impaired fertility</w:t>
            </w:r>
            <w:r w:rsidR="0004573F" w:rsidRPr="00BB7649">
              <w:rPr>
                <w:rFonts w:ascii="Calibri" w:eastAsia="Times New Roman" w:hAnsi="Calibri" w:cs="Calibri"/>
                <w:lang w:val="en-US" w:eastAsia="it-IT"/>
              </w:rPr>
              <w:t xml:space="preserve"> </w:t>
            </w:r>
            <w:r w:rsidRPr="00BB7649">
              <w:rPr>
                <w:rFonts w:ascii="Calibri" w:eastAsia="Times New Roman" w:hAnsi="Calibri" w:cs="Calibri"/>
                <w:lang w:val="en-US" w:eastAsia="it-IT"/>
              </w:rPr>
              <w:t>Amenorrhea</w:t>
            </w:r>
            <w:r w:rsidRPr="00BB7649">
              <w:rPr>
                <w:rFonts w:ascii="Calibri" w:eastAsia="Times New Roman" w:hAnsi="Calibri" w:cs="Calibri"/>
                <w:lang w:val="en-US" w:eastAsia="it-IT"/>
              </w:rPr>
              <w:br/>
              <w:t>Premature menopause</w:t>
            </w:r>
          </w:p>
        </w:tc>
        <w:tc>
          <w:tcPr>
            <w:tcW w:w="3260" w:type="dxa"/>
            <w:vMerge w:val="restart"/>
            <w:tcBorders>
              <w:top w:val="none" w:sz="0" w:space="0" w:color="auto"/>
              <w:bottom w:val="none" w:sz="0"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tcBorders>
              <w:top w:val="none" w:sz="0" w:space="0" w:color="auto"/>
              <w:bottom w:val="none" w:sz="0" w:space="0" w:color="auto"/>
            </w:tcBorders>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 xml:space="preserve">Alkylating agents </w:t>
            </w:r>
          </w:p>
        </w:tc>
        <w:tc>
          <w:tcPr>
            <w:tcW w:w="3968" w:type="dxa"/>
            <w:tcBorders>
              <w:top w:val="none" w:sz="0" w:space="0" w:color="auto"/>
              <w:bottom w:val="none" w:sz="0"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04573F">
        <w:trPr>
          <w:gridAfter w:val="1"/>
          <w:wAfter w:w="11" w:type="dxa"/>
          <w:trHeight w:val="1117"/>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passport_n.GUIDELINE_T7</w:t>
            </w:r>
            <w:r w:rsidRPr="00BB7649">
              <w:rPr>
                <w:rFonts w:ascii="Calibri" w:eastAsia="Times New Roman" w:hAnsi="Calibri" w:cs="Calibri"/>
                <w:b w:val="0"/>
                <w:bCs w:val="0"/>
                <w:color w:val="215D4B" w:themeColor="accent4" w:themeShade="80"/>
                <w:sz w:val="14"/>
                <w:szCs w:val="16"/>
                <w:lang w:val="en-US" w:eastAsia="it-IT"/>
              </w:rPr>
              <w:br/>
              <w:t>_TXT.GUIDELINE_T7</w:t>
            </w:r>
            <w:r w:rsidRPr="00BB7649">
              <w:rPr>
                <w:rFonts w:ascii="Calibri" w:eastAsia="Times New Roman" w:hAnsi="Calibri" w:cs="Calibri"/>
                <w:b w:val="0"/>
                <w:bCs w:val="0"/>
                <w:color w:val="215D4B" w:themeColor="accent4" w:themeShade="80"/>
                <w:sz w:val="14"/>
                <w:szCs w:val="16"/>
                <w:lang w:val="en-US" w:eastAsia="it-IT"/>
              </w:rPr>
              <w:br/>
              <w:t>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04573F">
            <w:pPr>
              <w:spacing w:after="3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ovaries</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04573F">
        <w:trPr>
          <w:gridAfter w:val="1"/>
          <w:cnfStyle w:val="000000100000" w:firstRow="0" w:lastRow="0" w:firstColumn="0" w:lastColumn="0" w:oddVBand="0" w:evenVBand="0" w:oddHBand="1" w:evenHBand="0" w:firstRowFirstColumn="0" w:firstRowLastColumn="0" w:lastRowFirstColumn="0" w:lastRowLastColumn="0"/>
          <w:wAfter w:w="11" w:type="dxa"/>
          <w:trHeight w:val="991"/>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passport_n.GUIDELINE_T7</w:t>
            </w:r>
            <w:r w:rsidRPr="00BB7649">
              <w:rPr>
                <w:rFonts w:ascii="Calibri" w:eastAsia="Times New Roman" w:hAnsi="Calibri" w:cs="Calibri"/>
                <w:b w:val="0"/>
                <w:bCs w:val="0"/>
                <w:color w:val="215D4B" w:themeColor="accent4" w:themeShade="80"/>
                <w:sz w:val="14"/>
                <w:szCs w:val="16"/>
                <w:lang w:val="en-US" w:eastAsia="it-IT"/>
              </w:rPr>
              <w:br w:type="page"/>
              <w:t>_TXT.GUIDELINE_T7</w:t>
            </w:r>
            <w:r w:rsidRPr="00BB7649">
              <w:rPr>
                <w:rFonts w:ascii="Calibri" w:eastAsia="Times New Roman" w:hAnsi="Calibri" w:cs="Calibri"/>
                <w:b w:val="0"/>
                <w:bCs w:val="0"/>
                <w:color w:val="215D4B" w:themeColor="accent4" w:themeShade="80"/>
                <w:sz w:val="14"/>
                <w:szCs w:val="16"/>
                <w:lang w:val="en-US" w:eastAsia="it-IT"/>
              </w:rPr>
              <w:br w:type="page"/>
              <w:t>_3_TXT</w:t>
            </w:r>
          </w:p>
        </w:tc>
        <w:tc>
          <w:tcPr>
            <w:tcW w:w="3969" w:type="dxa"/>
            <w:vMerge/>
            <w:tcBorders>
              <w:top w:val="none" w:sz="0" w:space="0" w:color="auto"/>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top w:val="none" w:sz="0" w:space="0" w:color="auto"/>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top w:val="none" w:sz="0" w:space="0" w:color="auto"/>
              <w:bottom w:val="single" w:sz="4" w:space="0" w:color="auto"/>
            </w:tcBorders>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tcBorders>
              <w:top w:val="none" w:sz="0" w:space="0" w:color="auto"/>
              <w:bottom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780F2E" w:rsidRPr="00654DAD" w:rsidTr="00470FA5">
        <w:trPr>
          <w:gridAfter w:val="1"/>
          <w:wAfter w:w="11" w:type="dxa"/>
          <w:trHeight w:val="848"/>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780F2E" w:rsidRDefault="00780F2E" w:rsidP="00780F2E">
            <w:pPr>
              <w:jc w:val="center"/>
              <w:rPr>
                <w:rFonts w:ascii="Calibri" w:eastAsia="Times New Roman" w:hAnsi="Calibri" w:cs="Calibri"/>
                <w:b w:val="0"/>
                <w:bCs w:val="0"/>
                <w:color w:val="FF0000"/>
                <w:sz w:val="24"/>
                <w:lang w:eastAsia="it-IT"/>
              </w:rPr>
            </w:pPr>
          </w:p>
          <w:p w:rsidR="00780F2E" w:rsidRDefault="00D530A0" w:rsidP="00780F2E">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780F2E">
              <w:rPr>
                <w:rFonts w:ascii="Calibri" w:eastAsia="Times New Roman" w:hAnsi="Calibri" w:cs="Calibri"/>
                <w:b w:val="0"/>
                <w:bCs w:val="0"/>
                <w:color w:val="FF0000"/>
                <w:sz w:val="24"/>
                <w:lang w:eastAsia="it-IT"/>
              </w:rPr>
              <w:t xml:space="preserve"> 10</w:t>
            </w:r>
          </w:p>
          <w:p w:rsidR="00780F2E" w:rsidRPr="00654DAD" w:rsidRDefault="00780F2E" w:rsidP="00162E00">
            <w:pPr>
              <w:rPr>
                <w:rFonts w:ascii="Calibri" w:eastAsia="Times New Roman" w:hAnsi="Calibri" w:cs="Calibri"/>
                <w:lang w:eastAsia="it-IT"/>
              </w:rPr>
            </w:pPr>
          </w:p>
        </w:tc>
      </w:tr>
      <w:tr w:rsidR="00162E00" w:rsidRPr="005139DB" w:rsidTr="00621442">
        <w:trPr>
          <w:gridAfter w:val="1"/>
          <w:cnfStyle w:val="000000100000" w:firstRow="0" w:lastRow="0" w:firstColumn="0" w:lastColumn="0" w:oddVBand="0" w:evenVBand="0" w:oddHBand="1" w:evenHBand="0" w:firstRowFirstColumn="0" w:firstRowLastColumn="0" w:lastRowFirstColumn="0" w:lastRowLastColumn="0"/>
          <w:wAfter w:w="11" w:type="dxa"/>
          <w:trHeight w:val="83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passport_n.GUIDELINE_T8_TXT.GUIDELINE_T8_1_TXT</w:t>
            </w:r>
          </w:p>
        </w:tc>
        <w:tc>
          <w:tcPr>
            <w:tcW w:w="3969" w:type="dxa"/>
            <w:vMerge w:val="restart"/>
            <w:hideMark/>
          </w:tcPr>
          <w:p w:rsidR="00162E00" w:rsidRPr="00BB7649" w:rsidRDefault="00162E00" w:rsidP="000457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92D050"/>
                <w:lang w:val="en-US" w:eastAsia="it-IT"/>
              </w:rPr>
              <w:t>Ear problems</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Hearing loss Tinnitus</w:t>
            </w:r>
            <w:r w:rsidRPr="00BB7649">
              <w:rPr>
                <w:rFonts w:ascii="Calibri" w:eastAsia="Times New Roman" w:hAnsi="Calibri" w:cs="Calibri"/>
                <w:b/>
                <w:bCs/>
                <w:lang w:val="en-US" w:eastAsia="it-IT"/>
              </w:rPr>
              <w:t xml:space="preserve"> </w:t>
            </w:r>
          </w:p>
        </w:tc>
        <w:tc>
          <w:tcPr>
            <w:tcW w:w="3260" w:type="dxa"/>
            <w:vMerge w:val="restart"/>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hideMark/>
          </w:tcPr>
          <w:p w:rsidR="00162E00" w:rsidRPr="00BB7649" w:rsidRDefault="00162E00" w:rsidP="0004573F">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&gt;= 30 Gy to a vol exposing the head or the brain</w:t>
            </w:r>
          </w:p>
        </w:tc>
        <w:tc>
          <w:tcPr>
            <w:tcW w:w="3968" w:type="dxa"/>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470FA5">
        <w:trPr>
          <w:gridAfter w:val="1"/>
          <w:wAfter w:w="11" w:type="dxa"/>
          <w:trHeight w:val="9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passport_n.GUIDELINE_T8_TXT.GUIDELINE_T8_3_TXT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spacing w:after="3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Cisplatin (with or without carboplatin &gt; 1500 mg/m2)</w:t>
            </w:r>
          </w:p>
        </w:tc>
        <w:tc>
          <w:tcPr>
            <w:tcW w:w="3968" w:type="dxa"/>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780F2E"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697"/>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780F2E" w:rsidRPr="00BB7649" w:rsidRDefault="00780F2E" w:rsidP="00780F2E">
            <w:pPr>
              <w:jc w:val="center"/>
              <w:rPr>
                <w:rFonts w:ascii="Calibri" w:eastAsia="Times New Roman" w:hAnsi="Calibri" w:cs="Calibri"/>
                <w:b w:val="0"/>
                <w:bCs w:val="0"/>
                <w:color w:val="FF0000"/>
                <w:sz w:val="24"/>
                <w:lang w:val="en-US" w:eastAsia="it-IT"/>
              </w:rPr>
            </w:pPr>
          </w:p>
          <w:p w:rsidR="00780F2E" w:rsidRDefault="00D530A0" w:rsidP="00780F2E">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780F2E">
              <w:rPr>
                <w:rFonts w:ascii="Calibri" w:eastAsia="Times New Roman" w:hAnsi="Calibri" w:cs="Calibri"/>
                <w:b w:val="0"/>
                <w:bCs w:val="0"/>
                <w:color w:val="FF0000"/>
                <w:sz w:val="24"/>
                <w:lang w:eastAsia="it-IT"/>
              </w:rPr>
              <w:t xml:space="preserve"> 11</w:t>
            </w:r>
          </w:p>
          <w:p w:rsidR="00780F2E" w:rsidRPr="00654DAD" w:rsidRDefault="00780F2E" w:rsidP="00162E00">
            <w:pPr>
              <w:rPr>
                <w:rFonts w:ascii="Calibri" w:eastAsia="Times New Roman" w:hAnsi="Calibri" w:cs="Calibri"/>
                <w:lang w:eastAsia="it-IT"/>
              </w:rPr>
            </w:pPr>
          </w:p>
        </w:tc>
      </w:tr>
      <w:tr w:rsidR="00162E00" w:rsidRPr="005139DB" w:rsidTr="00470FA5">
        <w:trPr>
          <w:gridAfter w:val="1"/>
          <w:wAfter w:w="11" w:type="dxa"/>
          <w:trHeight w:val="1106"/>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passport_n.GUIDELINE_T9_TXT.GUIDELINE_T9_1_TXT</w:t>
            </w:r>
          </w:p>
        </w:tc>
        <w:tc>
          <w:tcPr>
            <w:tcW w:w="3969" w:type="dxa"/>
            <w:vMerge w:val="restart"/>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92D050"/>
                <w:lang w:val="en-US" w:eastAsia="it-IT"/>
              </w:rPr>
              <w:t>Impaired glucose metabolism and diabetes melitus</w:t>
            </w:r>
          </w:p>
        </w:tc>
        <w:tc>
          <w:tcPr>
            <w:tcW w:w="3260" w:type="dxa"/>
            <w:vMerge w:val="restart"/>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pancreas</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840"/>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passport_n.GUIDELINE_T9_TXT.GUIDELINE_T9_2_TXT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tcBorders>
              <w:bottom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780F2E" w:rsidRPr="00654DAD" w:rsidTr="00470FA5">
        <w:trPr>
          <w:gridAfter w:val="1"/>
          <w:wAfter w:w="11" w:type="dxa"/>
          <w:trHeight w:val="840"/>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780F2E" w:rsidRDefault="00780F2E" w:rsidP="00780F2E">
            <w:pPr>
              <w:jc w:val="center"/>
              <w:rPr>
                <w:rFonts w:ascii="Calibri" w:eastAsia="Times New Roman" w:hAnsi="Calibri" w:cs="Calibri"/>
                <w:b w:val="0"/>
                <w:bCs w:val="0"/>
                <w:color w:val="FF0000"/>
                <w:sz w:val="24"/>
                <w:lang w:eastAsia="it-IT"/>
              </w:rPr>
            </w:pPr>
          </w:p>
          <w:p w:rsidR="00780F2E" w:rsidRDefault="00D530A0" w:rsidP="00780F2E">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780F2E">
              <w:rPr>
                <w:rFonts w:ascii="Calibri" w:eastAsia="Times New Roman" w:hAnsi="Calibri" w:cs="Calibri"/>
                <w:b w:val="0"/>
                <w:bCs w:val="0"/>
                <w:color w:val="FF0000"/>
                <w:sz w:val="24"/>
                <w:lang w:eastAsia="it-IT"/>
              </w:rPr>
              <w:t xml:space="preserve"> 12</w:t>
            </w:r>
          </w:p>
          <w:p w:rsidR="00780F2E" w:rsidRPr="00654DAD" w:rsidRDefault="00780F2E" w:rsidP="00162E00">
            <w:pPr>
              <w:rPr>
                <w:rFonts w:ascii="Calibri" w:eastAsia="Times New Roman" w:hAnsi="Calibri" w:cs="Calibri"/>
                <w:lang w:eastAsia="it-IT"/>
              </w:rPr>
            </w:pPr>
          </w:p>
        </w:tc>
      </w:tr>
      <w:tr w:rsidR="00162E00" w:rsidRPr="00654DAD" w:rsidTr="00611650">
        <w:trPr>
          <w:gridAfter w:val="1"/>
          <w:cnfStyle w:val="000000100000" w:firstRow="0" w:lastRow="0" w:firstColumn="0" w:lastColumn="0" w:oddVBand="0" w:evenVBand="0" w:oddHBand="1" w:evenHBand="0" w:firstRowFirstColumn="0" w:firstRowLastColumn="0" w:lastRowFirstColumn="0" w:lastRowLastColumn="0"/>
          <w:wAfter w:w="11" w:type="dxa"/>
          <w:trHeight w:val="958"/>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passport_n.GUIDELINE_T10_TXT.GUIDELINE_T10_1_TXT</w:t>
            </w:r>
          </w:p>
        </w:tc>
        <w:tc>
          <w:tcPr>
            <w:tcW w:w="3969" w:type="dxa"/>
            <w:vMerge w:val="restart"/>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611650">
              <w:rPr>
                <w:rFonts w:ascii="Calibri" w:eastAsia="Times New Roman" w:hAnsi="Calibri" w:cs="Calibri"/>
                <w:b/>
                <w:bCs/>
                <w:color w:val="92D050"/>
                <w:lang w:eastAsia="it-IT"/>
              </w:rPr>
              <w:t>Dyslipidemia</w:t>
            </w:r>
          </w:p>
        </w:tc>
        <w:tc>
          <w:tcPr>
            <w:tcW w:w="3260" w:type="dxa"/>
            <w:vMerge w:val="restart"/>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tcBorders>
              <w:top w:val="single" w:sz="4" w:space="0" w:color="auto"/>
            </w:tcBorders>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TBI</w:t>
            </w:r>
          </w:p>
        </w:tc>
        <w:tc>
          <w:tcPr>
            <w:tcW w:w="3968" w:type="dxa"/>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621442">
        <w:trPr>
          <w:gridAfter w:val="1"/>
          <w:wAfter w:w="11" w:type="dxa"/>
          <w:trHeight w:val="784"/>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passport_n.GUIDELINE_T10_TXT.GUIDELINE_T10_2_TXT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HSCT</w:t>
            </w:r>
          </w:p>
        </w:tc>
        <w:tc>
          <w:tcPr>
            <w:tcW w:w="3968" w:type="dxa"/>
            <w:tcBorders>
              <w:bottom w:val="single" w:sz="4" w:space="0" w:color="auto"/>
            </w:tcBorders>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780F2E"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832"/>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780F2E" w:rsidRDefault="00780F2E" w:rsidP="00780F2E">
            <w:pPr>
              <w:jc w:val="center"/>
              <w:rPr>
                <w:rFonts w:ascii="Calibri" w:eastAsia="Times New Roman" w:hAnsi="Calibri" w:cs="Calibri"/>
                <w:b w:val="0"/>
                <w:bCs w:val="0"/>
                <w:color w:val="FF0000"/>
                <w:sz w:val="24"/>
                <w:lang w:eastAsia="it-IT"/>
              </w:rPr>
            </w:pPr>
          </w:p>
          <w:p w:rsidR="00780F2E" w:rsidRDefault="00D530A0" w:rsidP="00780F2E">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780F2E">
              <w:rPr>
                <w:rFonts w:ascii="Calibri" w:eastAsia="Times New Roman" w:hAnsi="Calibri" w:cs="Calibri"/>
                <w:b w:val="0"/>
                <w:bCs w:val="0"/>
                <w:color w:val="FF0000"/>
                <w:sz w:val="24"/>
                <w:lang w:eastAsia="it-IT"/>
              </w:rPr>
              <w:t xml:space="preserve"> 13</w:t>
            </w:r>
          </w:p>
          <w:p w:rsidR="00780F2E" w:rsidRPr="00654DAD" w:rsidRDefault="00780F2E" w:rsidP="00162E00">
            <w:pPr>
              <w:rPr>
                <w:rFonts w:ascii="Calibri" w:eastAsia="Times New Roman" w:hAnsi="Calibri" w:cs="Calibri"/>
                <w:lang w:eastAsia="it-IT"/>
              </w:rPr>
            </w:pPr>
          </w:p>
        </w:tc>
      </w:tr>
      <w:tr w:rsidR="00162E00" w:rsidRPr="005139DB" w:rsidTr="00611650">
        <w:trPr>
          <w:gridAfter w:val="1"/>
          <w:wAfter w:w="11" w:type="dxa"/>
          <w:trHeight w:val="967"/>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passport_n.GUIDELINE_T11_TXT.GUIDELINE_T11_1_TXT</w:t>
            </w:r>
          </w:p>
        </w:tc>
        <w:tc>
          <w:tcPr>
            <w:tcW w:w="3969" w:type="dxa"/>
            <w:vMerge w:val="restart"/>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611650">
              <w:rPr>
                <w:rFonts w:ascii="Calibri" w:eastAsia="Times New Roman" w:hAnsi="Calibri" w:cs="Calibri"/>
                <w:b/>
                <w:bCs/>
                <w:color w:val="92D050"/>
                <w:lang w:eastAsia="it-IT"/>
              </w:rPr>
              <w:t>Overweight and obesity</w:t>
            </w:r>
          </w:p>
        </w:tc>
        <w:tc>
          <w:tcPr>
            <w:tcW w:w="3260" w:type="dxa"/>
            <w:vMerge w:val="restart"/>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volume exposing the hypothalamus or pituatary gland</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611650">
        <w:trPr>
          <w:gridAfter w:val="1"/>
          <w:cnfStyle w:val="000000100000" w:firstRow="0" w:lastRow="0" w:firstColumn="0" w:lastColumn="0" w:oddVBand="0" w:evenVBand="0" w:oddHBand="1" w:evenHBand="0" w:firstRowFirstColumn="0" w:firstRowLastColumn="0" w:lastRowFirstColumn="0" w:lastRowLastColumn="0"/>
          <w:wAfter w:w="11" w:type="dxa"/>
          <w:trHeight w:val="1108"/>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passport_n.GUIDELINE_T11_TXT.GUIDELINE_T11_2_TXT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621442">
        <w:trPr>
          <w:gridAfter w:val="1"/>
          <w:wAfter w:w="11" w:type="dxa"/>
          <w:trHeight w:val="86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lastRenderedPageBreak/>
              <w:t>passport_n.GUIDELINE_T11_TXT.GUIDELINE_T11_3_TXT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Hypothalamic or pituitary tumour</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621442">
        <w:trPr>
          <w:gridAfter w:val="1"/>
          <w:cnfStyle w:val="000000100000" w:firstRow="0" w:lastRow="0" w:firstColumn="0" w:lastColumn="0" w:oddVBand="0" w:evenVBand="0" w:oddHBand="1" w:evenHBand="0" w:firstRowFirstColumn="0" w:firstRowLastColumn="0" w:lastRowFirstColumn="0" w:lastRowLastColumn="0"/>
          <w:wAfter w:w="11" w:type="dxa"/>
          <w:trHeight w:val="830"/>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passport_n.GUIDELINE_T11_TXT.GUIDELINE_T11_4_TXT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Neurosurgery of the hypothalamus or pituitary gland</w:t>
            </w:r>
          </w:p>
        </w:tc>
        <w:tc>
          <w:tcPr>
            <w:tcW w:w="3968"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780F2E" w:rsidRPr="00654DAD" w:rsidTr="00470FA5">
        <w:trPr>
          <w:gridAfter w:val="1"/>
          <w:wAfter w:w="11" w:type="dxa"/>
          <w:trHeight w:val="982"/>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780F2E" w:rsidRPr="00BB7649" w:rsidRDefault="00780F2E" w:rsidP="00780F2E">
            <w:pPr>
              <w:jc w:val="center"/>
              <w:rPr>
                <w:rFonts w:ascii="Calibri" w:eastAsia="Times New Roman" w:hAnsi="Calibri" w:cs="Calibri"/>
                <w:b w:val="0"/>
                <w:bCs w:val="0"/>
                <w:color w:val="FF0000"/>
                <w:sz w:val="24"/>
                <w:lang w:val="en-US" w:eastAsia="it-IT"/>
              </w:rPr>
            </w:pPr>
          </w:p>
          <w:p w:rsidR="00780F2E" w:rsidRDefault="00D530A0" w:rsidP="00780F2E">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780F2E">
              <w:rPr>
                <w:rFonts w:ascii="Calibri" w:eastAsia="Times New Roman" w:hAnsi="Calibri" w:cs="Calibri"/>
                <w:b w:val="0"/>
                <w:bCs w:val="0"/>
                <w:color w:val="FF0000"/>
                <w:sz w:val="24"/>
                <w:lang w:eastAsia="it-IT"/>
              </w:rPr>
              <w:t xml:space="preserve"> 14</w:t>
            </w:r>
          </w:p>
          <w:p w:rsidR="00780F2E" w:rsidRPr="00654DAD" w:rsidRDefault="00780F2E" w:rsidP="00162E00">
            <w:pPr>
              <w:rPr>
                <w:rFonts w:ascii="Calibri" w:eastAsia="Times New Roman" w:hAnsi="Calibri" w:cs="Calibri"/>
                <w:lang w:eastAsia="it-IT"/>
              </w:rPr>
            </w:pPr>
          </w:p>
        </w:tc>
      </w:tr>
      <w:tr w:rsidR="00162E00" w:rsidRPr="005139DB" w:rsidTr="00E642B2">
        <w:trPr>
          <w:gridAfter w:val="1"/>
          <w:cnfStyle w:val="000000100000" w:firstRow="0" w:lastRow="0" w:firstColumn="0" w:lastColumn="0" w:oddVBand="0" w:evenVBand="0" w:oddHBand="1" w:evenHBand="0" w:firstRowFirstColumn="0" w:firstRowLastColumn="0" w:lastRowFirstColumn="0" w:lastRowLastColumn="0"/>
          <w:wAfter w:w="11" w:type="dxa"/>
          <w:trHeight w:val="867"/>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passport_n.GUIDELINE_T12_TXT.GUIDELINE_T12_1_TXT</w:t>
            </w:r>
          </w:p>
        </w:tc>
        <w:tc>
          <w:tcPr>
            <w:tcW w:w="3969" w:type="dxa"/>
            <w:vMerge w:val="restart"/>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611650">
              <w:rPr>
                <w:rFonts w:ascii="Calibri" w:eastAsia="Times New Roman" w:hAnsi="Calibri" w:cs="Calibri"/>
                <w:b/>
                <w:bCs/>
                <w:color w:val="92D050"/>
                <w:lang w:eastAsia="it-IT"/>
              </w:rPr>
              <w:t>Hypertension</w:t>
            </w:r>
          </w:p>
        </w:tc>
        <w:tc>
          <w:tcPr>
            <w:tcW w:w="3260" w:type="dxa"/>
            <w:vMerge w:val="restart"/>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kidneys, heart and associated large vessels</w:t>
            </w:r>
          </w:p>
        </w:tc>
        <w:tc>
          <w:tcPr>
            <w:tcW w:w="3968"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470FA5">
        <w:trPr>
          <w:gridAfter w:val="1"/>
          <w:wAfter w:w="11" w:type="dxa"/>
          <w:trHeight w:val="968"/>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passport_n.GUIDELINE_T12_TXT.GUIDELINE_T12_2_TXT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E642B2">
        <w:trPr>
          <w:gridAfter w:val="1"/>
          <w:cnfStyle w:val="000000100000" w:firstRow="0" w:lastRow="0" w:firstColumn="0" w:lastColumn="0" w:oddVBand="0" w:evenVBand="0" w:oddHBand="1" w:evenHBand="0" w:firstRowFirstColumn="0" w:firstRowLastColumn="0" w:lastRowFirstColumn="0" w:lastRowLastColumn="0"/>
          <w:wAfter w:w="11" w:type="dxa"/>
          <w:trHeight w:val="833"/>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passport_n.GUIDELINE_T12_TXT.GUIDELINE_T12_3_TXT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Nephrectomy</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E642B2">
        <w:trPr>
          <w:gridAfter w:val="1"/>
          <w:wAfter w:w="11" w:type="dxa"/>
          <w:trHeight w:val="819"/>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passport_n.GUIDELINE_T12_TXT.GUIDELINE_T12_4_TXT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Ifosfamide</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E642B2">
        <w:trPr>
          <w:gridAfter w:val="1"/>
          <w:cnfStyle w:val="000000100000" w:firstRow="0" w:lastRow="0" w:firstColumn="0" w:lastColumn="0" w:oddVBand="0" w:evenVBand="0" w:oddHBand="1" w:evenHBand="0" w:firstRowFirstColumn="0" w:firstRowLastColumn="0" w:lastRowFirstColumn="0" w:lastRowLastColumn="0"/>
          <w:wAfter w:w="11" w:type="dxa"/>
          <w:trHeight w:val="831"/>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passport_n.GUIDELINE_T12_TXT.GUIDELINE_T12_5_TXT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Platinium based chemotherapy</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E642B2">
        <w:trPr>
          <w:gridAfter w:val="1"/>
          <w:wAfter w:w="11" w:type="dxa"/>
          <w:trHeight w:val="832"/>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passport_n.GUIDELINE_T12_TXT.GUIDELINE_T12_6_TXT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Nitrosureas</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E642B2">
        <w:trPr>
          <w:gridAfter w:val="1"/>
          <w:cnfStyle w:val="000000100000" w:firstRow="0" w:lastRow="0" w:firstColumn="0" w:lastColumn="0" w:oddVBand="0" w:evenVBand="0" w:oddHBand="1" w:evenHBand="0" w:firstRowFirstColumn="0" w:firstRowLastColumn="0" w:lastRowFirstColumn="0" w:lastRowLastColumn="0"/>
          <w:wAfter w:w="11" w:type="dxa"/>
          <w:trHeight w:val="1305"/>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lastRenderedPageBreak/>
              <w:t>passport_n.GUIDELINE_T12_TXT.GUIDELINE_T12_7_TXT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Immunosuppressives treatment and prolonged steroids as anticancer treatment (at least 4 weeks, continuously)</w:t>
            </w:r>
          </w:p>
        </w:tc>
        <w:tc>
          <w:tcPr>
            <w:tcW w:w="3968"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CA58E8" w:rsidRPr="00654DAD" w:rsidTr="00470FA5">
        <w:trPr>
          <w:gridAfter w:val="1"/>
          <w:wAfter w:w="11" w:type="dxa"/>
          <w:trHeight w:val="982"/>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CA58E8" w:rsidRPr="00BB7649" w:rsidRDefault="00CA58E8" w:rsidP="00CA58E8">
            <w:pPr>
              <w:jc w:val="center"/>
              <w:rPr>
                <w:rFonts w:ascii="Calibri" w:eastAsia="Times New Roman" w:hAnsi="Calibri" w:cs="Calibri"/>
                <w:b w:val="0"/>
                <w:bCs w:val="0"/>
                <w:color w:val="FF0000"/>
                <w:sz w:val="24"/>
                <w:lang w:val="en-US" w:eastAsia="it-IT"/>
              </w:rPr>
            </w:pPr>
          </w:p>
          <w:p w:rsidR="00CA58E8" w:rsidRDefault="00D530A0" w:rsidP="00CA58E8">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CA58E8">
              <w:rPr>
                <w:rFonts w:ascii="Calibri" w:eastAsia="Times New Roman" w:hAnsi="Calibri" w:cs="Calibri"/>
                <w:b w:val="0"/>
                <w:bCs w:val="0"/>
                <w:color w:val="FF0000"/>
                <w:sz w:val="24"/>
                <w:lang w:eastAsia="it-IT"/>
              </w:rPr>
              <w:t xml:space="preserve"> 1</w:t>
            </w:r>
            <w:r w:rsidR="00222513">
              <w:rPr>
                <w:rFonts w:ascii="Calibri" w:eastAsia="Times New Roman" w:hAnsi="Calibri" w:cs="Calibri"/>
                <w:b w:val="0"/>
                <w:bCs w:val="0"/>
                <w:color w:val="FF0000"/>
                <w:sz w:val="24"/>
                <w:lang w:eastAsia="it-IT"/>
              </w:rPr>
              <w:t>5</w:t>
            </w:r>
          </w:p>
          <w:p w:rsidR="00CA58E8" w:rsidRPr="00654DAD" w:rsidRDefault="00CA58E8" w:rsidP="00162E00">
            <w:pPr>
              <w:rPr>
                <w:rFonts w:ascii="Calibri" w:eastAsia="Times New Roman" w:hAnsi="Calibri" w:cs="Calibri"/>
                <w:lang w:eastAsia="it-IT"/>
              </w:rPr>
            </w:pPr>
          </w:p>
        </w:tc>
      </w:tr>
      <w:tr w:rsidR="00162E00" w:rsidRPr="005139DB" w:rsidTr="00E642B2">
        <w:trPr>
          <w:gridAfter w:val="1"/>
          <w:cnfStyle w:val="000000100000" w:firstRow="0" w:lastRow="0" w:firstColumn="0" w:lastColumn="0" w:oddVBand="0" w:evenVBand="0" w:oddHBand="1" w:evenHBand="0" w:firstRowFirstColumn="0" w:firstRowLastColumn="0" w:lastRowFirstColumn="0" w:lastRowLastColumn="0"/>
          <w:wAfter w:w="11" w:type="dxa"/>
          <w:trHeight w:val="901"/>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passport_n.GUIDELINE_T13_TXT.GUIDELINE_T13_1_TXT</w:t>
            </w:r>
          </w:p>
        </w:tc>
        <w:tc>
          <w:tcPr>
            <w:tcW w:w="3969" w:type="dxa"/>
            <w:vMerge w:val="restart"/>
            <w:tcBorders>
              <w:top w:val="single" w:sz="4" w:space="0" w:color="auto"/>
            </w:tcBorders>
            <w:hideMark/>
          </w:tcPr>
          <w:p w:rsidR="00162E00" w:rsidRPr="00611650"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92D050"/>
                <w:lang w:eastAsia="it-IT"/>
              </w:rPr>
            </w:pPr>
            <w:r w:rsidRPr="00611650">
              <w:rPr>
                <w:rFonts w:ascii="Calibri" w:eastAsia="Times New Roman" w:hAnsi="Calibri" w:cs="Calibri"/>
                <w:b/>
                <w:bCs/>
                <w:color w:val="92D050"/>
                <w:lang w:eastAsia="it-IT"/>
              </w:rPr>
              <w:t>Reduced bone mineral density</w:t>
            </w:r>
          </w:p>
        </w:tc>
        <w:tc>
          <w:tcPr>
            <w:tcW w:w="3260" w:type="dxa"/>
            <w:vMerge w:val="restart"/>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Cranial and/or spinal RT</w:t>
            </w:r>
          </w:p>
        </w:tc>
        <w:tc>
          <w:tcPr>
            <w:tcW w:w="3968"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E642B2">
        <w:trPr>
          <w:gridAfter w:val="1"/>
          <w:wAfter w:w="11" w:type="dxa"/>
          <w:trHeight w:val="83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passport_n.GUIDELINE_T13_TXT.GUIDELINE_T13_2_TXT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 xml:space="preserve">TBI </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E642B2">
        <w:trPr>
          <w:gridAfter w:val="1"/>
          <w:cnfStyle w:val="000000100000" w:firstRow="0" w:lastRow="0" w:firstColumn="0" w:lastColumn="0" w:oddVBand="0" w:evenVBand="0" w:oddHBand="1" w:evenHBand="0" w:firstRowFirstColumn="0" w:firstRowLastColumn="0" w:lastRowFirstColumn="0" w:lastRowLastColumn="0"/>
          <w:wAfter w:w="11" w:type="dxa"/>
          <w:trHeight w:val="841"/>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passport_n.GUIDELINE_T13_TXT.GUIDELINE_T13_3_TXT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Methotrexate</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470FA5">
        <w:trPr>
          <w:gridAfter w:val="1"/>
          <w:wAfter w:w="11" w:type="dxa"/>
          <w:trHeight w:val="84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passport_n.GUIDELINE_T13_TXT.GUIDELINE_T13_4_TXT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 xml:space="preserve">Gonadal failure </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857"/>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passport_n.GUIDELINE_T13_TXT.GUIDELINE_T13_5_TXT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Growth hormone deficiency</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E642B2">
        <w:trPr>
          <w:gridAfter w:val="1"/>
          <w:wAfter w:w="11" w:type="dxa"/>
          <w:trHeight w:val="828"/>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passport_n.GUIDELINE_T13_TXT.GUIDELINE_T13_6_TXT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 xml:space="preserve">Prolonged (at least 4 weeks, continuously) corticosteroids as anti-cancer treatment </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E642B2">
        <w:trPr>
          <w:gridAfter w:val="1"/>
          <w:cnfStyle w:val="000000100000" w:firstRow="0" w:lastRow="0" w:firstColumn="0" w:lastColumn="0" w:oddVBand="0" w:evenVBand="0" w:oddHBand="1" w:evenHBand="0" w:firstRowFirstColumn="0" w:firstRowLastColumn="0" w:lastRowFirstColumn="0" w:lastRowLastColumn="0"/>
          <w:wAfter w:w="11" w:type="dxa"/>
          <w:trHeight w:val="828"/>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passport_n.GUIDELINE_T13_TXT.GUIDELINE_T13_7_TXT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HSCT, especially with an history of GVHD</w:t>
            </w:r>
          </w:p>
        </w:tc>
        <w:tc>
          <w:tcPr>
            <w:tcW w:w="3968"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CA58E8" w:rsidRPr="00654DAD" w:rsidTr="00470FA5">
        <w:trPr>
          <w:gridAfter w:val="1"/>
          <w:wAfter w:w="11" w:type="dxa"/>
          <w:trHeight w:val="982"/>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CA58E8" w:rsidRPr="00BB7649" w:rsidRDefault="00CA58E8" w:rsidP="00CA58E8">
            <w:pPr>
              <w:jc w:val="center"/>
              <w:rPr>
                <w:rFonts w:ascii="Calibri" w:eastAsia="Times New Roman" w:hAnsi="Calibri" w:cs="Calibri"/>
                <w:b w:val="0"/>
                <w:bCs w:val="0"/>
                <w:color w:val="FF0000"/>
                <w:sz w:val="24"/>
                <w:lang w:val="en-US" w:eastAsia="it-IT"/>
              </w:rPr>
            </w:pPr>
          </w:p>
          <w:p w:rsidR="00CA58E8" w:rsidRDefault="00D530A0" w:rsidP="00CA58E8">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CA58E8">
              <w:rPr>
                <w:rFonts w:ascii="Calibri" w:eastAsia="Times New Roman" w:hAnsi="Calibri" w:cs="Calibri"/>
                <w:b w:val="0"/>
                <w:bCs w:val="0"/>
                <w:color w:val="FF0000"/>
                <w:sz w:val="24"/>
                <w:lang w:eastAsia="it-IT"/>
              </w:rPr>
              <w:t xml:space="preserve"> 1</w:t>
            </w:r>
            <w:r w:rsidR="00222513">
              <w:rPr>
                <w:rFonts w:ascii="Calibri" w:eastAsia="Times New Roman" w:hAnsi="Calibri" w:cs="Calibri"/>
                <w:b w:val="0"/>
                <w:bCs w:val="0"/>
                <w:color w:val="FF0000"/>
                <w:sz w:val="24"/>
                <w:lang w:eastAsia="it-IT"/>
              </w:rPr>
              <w:t>6</w:t>
            </w:r>
          </w:p>
          <w:p w:rsidR="00CA58E8" w:rsidRPr="00654DAD" w:rsidRDefault="00CA58E8" w:rsidP="00162E00">
            <w:pPr>
              <w:rPr>
                <w:rFonts w:ascii="Calibri" w:eastAsia="Times New Roman" w:hAnsi="Calibri" w:cs="Calibri"/>
                <w:lang w:eastAsia="it-IT"/>
              </w:rPr>
            </w:pPr>
          </w:p>
        </w:tc>
      </w:tr>
      <w:tr w:rsidR="00162E00" w:rsidRPr="005139DB" w:rsidTr="00E642B2">
        <w:trPr>
          <w:gridAfter w:val="1"/>
          <w:cnfStyle w:val="000000100000" w:firstRow="0" w:lastRow="0" w:firstColumn="0" w:lastColumn="0" w:oddVBand="0" w:evenVBand="0" w:oddHBand="1" w:evenHBand="0" w:firstRowFirstColumn="0" w:firstRowLastColumn="0" w:lastRowFirstColumn="0" w:lastRowLastColumn="0"/>
          <w:wAfter w:w="11" w:type="dxa"/>
          <w:trHeight w:val="84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passport_n.GUIDELINE_T14_TXT.GUIDELINE_T14_1_TXT</w:t>
            </w:r>
          </w:p>
        </w:tc>
        <w:tc>
          <w:tcPr>
            <w:tcW w:w="3969" w:type="dxa"/>
            <w:vMerge w:val="restart"/>
            <w:tcBorders>
              <w:top w:val="single" w:sz="4" w:space="0" w:color="auto"/>
            </w:tcBorders>
            <w:hideMark/>
          </w:tcPr>
          <w:p w:rsidR="00162E00" w:rsidRPr="00611650" w:rsidRDefault="00162E00" w:rsidP="006116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92D050"/>
                <w:lang w:eastAsia="it-IT"/>
              </w:rPr>
            </w:pPr>
            <w:r w:rsidRPr="00611650">
              <w:rPr>
                <w:rFonts w:ascii="Calibri" w:eastAsia="Times New Roman" w:hAnsi="Calibri" w:cs="Calibri"/>
                <w:b/>
                <w:bCs/>
                <w:color w:val="92D050"/>
                <w:lang w:eastAsia="it-IT"/>
              </w:rPr>
              <w:t>Osteonecrosis</w:t>
            </w:r>
            <w:r w:rsidR="00611650" w:rsidRPr="00611650">
              <w:rPr>
                <w:rFonts w:ascii="Calibri" w:eastAsia="Times New Roman" w:hAnsi="Calibri" w:cs="Calibri"/>
                <w:b/>
                <w:bCs/>
                <w:color w:val="92D050"/>
                <w:lang w:eastAsia="it-IT"/>
              </w:rPr>
              <w:t xml:space="preserve"> (</w:t>
            </w:r>
            <w:r w:rsidRPr="00611650">
              <w:rPr>
                <w:rFonts w:ascii="Calibri" w:eastAsia="Times New Roman" w:hAnsi="Calibri" w:cs="Calibri"/>
                <w:color w:val="92D050"/>
                <w:lang w:eastAsia="it-IT"/>
              </w:rPr>
              <w:t>Avascular necrosis</w:t>
            </w:r>
            <w:r w:rsidR="00611650" w:rsidRPr="00611650">
              <w:rPr>
                <w:rFonts w:ascii="Calibri" w:eastAsia="Times New Roman" w:hAnsi="Calibri" w:cs="Calibri"/>
                <w:color w:val="92D050"/>
                <w:lang w:eastAsia="it-IT"/>
              </w:rPr>
              <w:t>)</w:t>
            </w:r>
          </w:p>
        </w:tc>
        <w:tc>
          <w:tcPr>
            <w:tcW w:w="3260" w:type="dxa"/>
            <w:vMerge w:val="restart"/>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 xml:space="preserve">Prolonged (at least 4 weeks, continuously) corticosteroids as anti-cancer treatment </w:t>
            </w:r>
          </w:p>
        </w:tc>
        <w:tc>
          <w:tcPr>
            <w:tcW w:w="3968"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E642B2">
        <w:trPr>
          <w:gridAfter w:val="1"/>
          <w:wAfter w:w="11" w:type="dxa"/>
          <w:trHeight w:val="711"/>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passport_n.GUIDELINE_T14_TXT.GUIDELINE_T14_2_TXT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HSCT, especially with an history of GVHD</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967"/>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passport_n.GUIDELINE_T14_TXT.GUIDELINE_T14_3_TXT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High dose RT</w:t>
            </w:r>
          </w:p>
        </w:tc>
        <w:tc>
          <w:tcPr>
            <w:tcW w:w="3968" w:type="dxa"/>
            <w:tcBorders>
              <w:bottom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CA58E8" w:rsidRPr="00654DAD" w:rsidTr="00470FA5">
        <w:trPr>
          <w:gridAfter w:val="1"/>
          <w:wAfter w:w="11" w:type="dxa"/>
          <w:trHeight w:val="838"/>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CA58E8" w:rsidRDefault="00CA58E8" w:rsidP="00CA58E8">
            <w:pPr>
              <w:jc w:val="center"/>
              <w:rPr>
                <w:rFonts w:ascii="Calibri" w:eastAsia="Times New Roman" w:hAnsi="Calibri" w:cs="Calibri"/>
                <w:b w:val="0"/>
                <w:bCs w:val="0"/>
                <w:color w:val="FF0000"/>
                <w:sz w:val="24"/>
                <w:lang w:eastAsia="it-IT"/>
              </w:rPr>
            </w:pPr>
          </w:p>
          <w:p w:rsidR="00CA58E8" w:rsidRDefault="00D530A0" w:rsidP="00CA58E8">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CA58E8">
              <w:rPr>
                <w:rFonts w:ascii="Calibri" w:eastAsia="Times New Roman" w:hAnsi="Calibri" w:cs="Calibri"/>
                <w:b w:val="0"/>
                <w:bCs w:val="0"/>
                <w:color w:val="FF0000"/>
                <w:sz w:val="24"/>
                <w:lang w:eastAsia="it-IT"/>
              </w:rPr>
              <w:t xml:space="preserve"> 1</w:t>
            </w:r>
            <w:r w:rsidR="00222513">
              <w:rPr>
                <w:rFonts w:ascii="Calibri" w:eastAsia="Times New Roman" w:hAnsi="Calibri" w:cs="Calibri"/>
                <w:b w:val="0"/>
                <w:bCs w:val="0"/>
                <w:color w:val="FF0000"/>
                <w:sz w:val="24"/>
                <w:lang w:eastAsia="it-IT"/>
              </w:rPr>
              <w:t>7</w:t>
            </w:r>
          </w:p>
          <w:p w:rsidR="00CA58E8" w:rsidRPr="00654DAD" w:rsidRDefault="00CA58E8" w:rsidP="00162E00">
            <w:pPr>
              <w:rPr>
                <w:rFonts w:ascii="Calibri" w:eastAsia="Times New Roman" w:hAnsi="Calibri" w:cs="Calibri"/>
                <w:lang w:eastAsia="it-IT"/>
              </w:rPr>
            </w:pPr>
          </w:p>
        </w:tc>
      </w:tr>
      <w:tr w:rsidR="00162E00" w:rsidRPr="005139DB" w:rsidTr="00E642B2">
        <w:trPr>
          <w:gridAfter w:val="1"/>
          <w:cnfStyle w:val="000000100000" w:firstRow="0" w:lastRow="0" w:firstColumn="0" w:lastColumn="0" w:oddVBand="0" w:evenVBand="0" w:oddHBand="1" w:evenHBand="0" w:firstRowFirstColumn="0" w:firstRowLastColumn="0" w:lastRowFirstColumn="0" w:lastRowLastColumn="0"/>
          <w:wAfter w:w="11" w:type="dxa"/>
          <w:trHeight w:val="975"/>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passport_n.GUIDELINE_T15</w:t>
            </w:r>
            <w:r w:rsidRPr="00BB7649">
              <w:rPr>
                <w:rFonts w:ascii="Calibri" w:eastAsia="Times New Roman" w:hAnsi="Calibri" w:cs="Calibri"/>
                <w:b w:val="0"/>
                <w:bCs w:val="0"/>
                <w:color w:val="215D4B" w:themeColor="accent4" w:themeShade="80"/>
                <w:sz w:val="14"/>
                <w:szCs w:val="16"/>
                <w:lang w:val="en-US" w:eastAsia="it-IT"/>
              </w:rPr>
              <w:br/>
              <w:t>_TXT.GUIDELINE_T15</w:t>
            </w:r>
            <w:r w:rsidRPr="00BB7649">
              <w:rPr>
                <w:rFonts w:ascii="Calibri" w:eastAsia="Times New Roman" w:hAnsi="Calibri" w:cs="Calibri"/>
                <w:b w:val="0"/>
                <w:bCs w:val="0"/>
                <w:color w:val="215D4B" w:themeColor="accent4" w:themeShade="80"/>
                <w:sz w:val="14"/>
                <w:szCs w:val="16"/>
                <w:lang w:val="en-US" w:eastAsia="it-IT"/>
              </w:rPr>
              <w:br/>
              <w:t>_1_TXT</w:t>
            </w:r>
          </w:p>
        </w:tc>
        <w:tc>
          <w:tcPr>
            <w:tcW w:w="3969" w:type="dxa"/>
            <w:vMerge w:val="restart"/>
            <w:tcBorders>
              <w:top w:val="single" w:sz="4" w:space="0" w:color="auto"/>
            </w:tcBorders>
            <w:hideMark/>
          </w:tcPr>
          <w:p w:rsidR="00162E00" w:rsidRPr="00BB7649" w:rsidRDefault="00162E00" w:rsidP="00162E00">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92D050"/>
                <w:lang w:val="en-US" w:eastAsia="it-IT"/>
              </w:rPr>
              <w:t>Hypothalamic-pituitary (HP) axis problems (High risk)</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Growth hormone deficiency (GHD)</w:t>
            </w:r>
            <w:r w:rsidRPr="00BB7649">
              <w:rPr>
                <w:rFonts w:ascii="Calibri" w:eastAsia="Times New Roman" w:hAnsi="Calibri" w:cs="Calibri"/>
                <w:lang w:val="en-US" w:eastAsia="it-IT"/>
              </w:rPr>
              <w:br/>
              <w:t>TSH deficiency (TSHD)</w:t>
            </w:r>
            <w:r w:rsidRPr="00BB7649">
              <w:rPr>
                <w:rFonts w:ascii="Calibri" w:eastAsia="Times New Roman" w:hAnsi="Calibri" w:cs="Calibri"/>
                <w:lang w:val="en-US" w:eastAsia="it-IT"/>
              </w:rPr>
              <w:br/>
              <w:t>LH/FSH deficiency (LH/FSHD)</w:t>
            </w:r>
            <w:r w:rsidRPr="00BB7649">
              <w:rPr>
                <w:rFonts w:ascii="Calibri" w:eastAsia="Times New Roman" w:hAnsi="Calibri" w:cs="Calibri"/>
                <w:lang w:val="en-US" w:eastAsia="it-IT"/>
              </w:rPr>
              <w:br/>
              <w:t>ACTH deficiency (ACTHD)</w:t>
            </w:r>
          </w:p>
        </w:tc>
        <w:tc>
          <w:tcPr>
            <w:tcW w:w="3260"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 xml:space="preserve">Radiotherapy to a vol exposing the HP region </w:t>
            </w:r>
            <w:r w:rsidRPr="00BB7649">
              <w:rPr>
                <w:rFonts w:ascii="Calibri" w:eastAsia="Times New Roman" w:hAnsi="Calibri" w:cs="Calibri"/>
                <w:sz w:val="20"/>
                <w:lang w:val="en-US" w:eastAsia="it-IT"/>
              </w:rPr>
              <w:br/>
              <w:t>&gt;= 30 Gy</w:t>
            </w:r>
          </w:p>
        </w:tc>
        <w:tc>
          <w:tcPr>
            <w:tcW w:w="3968"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470FA5">
        <w:trPr>
          <w:gridAfter w:val="1"/>
          <w:wAfter w:w="11" w:type="dxa"/>
          <w:trHeight w:val="1122"/>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passport_n.GUIDELINE_T15</w:t>
            </w:r>
            <w:r w:rsidRPr="00BB7649">
              <w:rPr>
                <w:rFonts w:ascii="Calibri" w:eastAsia="Times New Roman" w:hAnsi="Calibri" w:cs="Calibri"/>
                <w:b w:val="0"/>
                <w:bCs w:val="0"/>
                <w:color w:val="215D4B" w:themeColor="accent4" w:themeShade="80"/>
                <w:sz w:val="14"/>
                <w:szCs w:val="16"/>
                <w:lang w:val="en-US" w:eastAsia="it-IT"/>
              </w:rPr>
              <w:br/>
              <w:t>_TXT.GUIDELINE_T15</w:t>
            </w:r>
            <w:r w:rsidRPr="00BB7649">
              <w:rPr>
                <w:rFonts w:ascii="Calibri" w:eastAsia="Times New Roman" w:hAnsi="Calibri" w:cs="Calibri"/>
                <w:b w:val="0"/>
                <w:bCs w:val="0"/>
                <w:color w:val="215D4B" w:themeColor="accent4" w:themeShade="80"/>
                <w:sz w:val="14"/>
                <w:szCs w:val="16"/>
                <w:lang w:val="en-US" w:eastAsia="it-IT"/>
              </w:rPr>
              <w:br/>
              <w:t>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Surgery near or within the HP region</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621442">
        <w:trPr>
          <w:gridAfter w:val="1"/>
          <w:cnfStyle w:val="000000100000" w:firstRow="0" w:lastRow="0" w:firstColumn="0" w:lastColumn="0" w:oddVBand="0" w:evenVBand="0" w:oddHBand="1" w:evenHBand="0" w:firstRowFirstColumn="0" w:firstRowLastColumn="0" w:lastRowFirstColumn="0" w:lastRowLastColumn="0"/>
          <w:wAfter w:w="11" w:type="dxa"/>
          <w:trHeight w:val="991"/>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passport_n.GUIDELINE_T15</w:t>
            </w:r>
            <w:r w:rsidRPr="00BB7649">
              <w:rPr>
                <w:rFonts w:ascii="Calibri" w:eastAsia="Times New Roman" w:hAnsi="Calibri" w:cs="Calibri"/>
                <w:b w:val="0"/>
                <w:bCs w:val="0"/>
                <w:color w:val="215D4B" w:themeColor="accent4" w:themeShade="80"/>
                <w:sz w:val="14"/>
                <w:szCs w:val="16"/>
                <w:lang w:val="en-US" w:eastAsia="it-IT"/>
              </w:rPr>
              <w:br/>
              <w:t>_TXT.GUIDELINE_T15</w:t>
            </w:r>
            <w:r w:rsidRPr="00BB7649">
              <w:rPr>
                <w:rFonts w:ascii="Calibri" w:eastAsia="Times New Roman" w:hAnsi="Calibri" w:cs="Calibri"/>
                <w:b w:val="0"/>
                <w:bCs w:val="0"/>
                <w:color w:val="215D4B" w:themeColor="accent4" w:themeShade="80"/>
                <w:sz w:val="14"/>
                <w:szCs w:val="16"/>
                <w:lang w:val="en-US" w:eastAsia="it-IT"/>
              </w:rPr>
              <w:br/>
              <w:t>_3_TXT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CNS tumours near or within the HP region</w:t>
            </w:r>
          </w:p>
        </w:tc>
        <w:tc>
          <w:tcPr>
            <w:tcW w:w="3968"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CA58E8" w:rsidRPr="00654DAD" w:rsidTr="00470FA5">
        <w:trPr>
          <w:gridAfter w:val="1"/>
          <w:wAfter w:w="11" w:type="dxa"/>
          <w:trHeight w:val="570"/>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CA58E8" w:rsidRPr="00BB7649" w:rsidRDefault="00CA58E8" w:rsidP="00CA58E8">
            <w:pPr>
              <w:jc w:val="center"/>
              <w:rPr>
                <w:rFonts w:ascii="Calibri" w:eastAsia="Times New Roman" w:hAnsi="Calibri" w:cs="Calibri"/>
                <w:b w:val="0"/>
                <w:bCs w:val="0"/>
                <w:color w:val="FF0000"/>
                <w:sz w:val="24"/>
                <w:lang w:val="en-US" w:eastAsia="it-IT"/>
              </w:rPr>
            </w:pPr>
          </w:p>
          <w:p w:rsidR="00CA58E8" w:rsidRDefault="00D530A0" w:rsidP="00CA58E8">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CA58E8">
              <w:rPr>
                <w:rFonts w:ascii="Calibri" w:eastAsia="Times New Roman" w:hAnsi="Calibri" w:cs="Calibri"/>
                <w:b w:val="0"/>
                <w:bCs w:val="0"/>
                <w:color w:val="FF0000"/>
                <w:sz w:val="24"/>
                <w:lang w:eastAsia="it-IT"/>
              </w:rPr>
              <w:t xml:space="preserve"> 1</w:t>
            </w:r>
            <w:r w:rsidR="00222513">
              <w:rPr>
                <w:rFonts w:ascii="Calibri" w:eastAsia="Times New Roman" w:hAnsi="Calibri" w:cs="Calibri"/>
                <w:b w:val="0"/>
                <w:bCs w:val="0"/>
                <w:color w:val="FF0000"/>
                <w:sz w:val="24"/>
                <w:lang w:eastAsia="it-IT"/>
              </w:rPr>
              <w:t>8</w:t>
            </w:r>
          </w:p>
          <w:p w:rsidR="00CA58E8" w:rsidRPr="00654DAD" w:rsidRDefault="00CA58E8" w:rsidP="00162E00">
            <w:pPr>
              <w:rPr>
                <w:rFonts w:ascii="Calibri" w:eastAsia="Times New Roman" w:hAnsi="Calibri" w:cs="Calibri"/>
                <w:lang w:eastAsia="it-IT"/>
              </w:rPr>
            </w:pPr>
          </w:p>
        </w:tc>
      </w:tr>
      <w:tr w:rsidR="00162E00" w:rsidRPr="005139DB" w:rsidTr="00611650">
        <w:trPr>
          <w:gridAfter w:val="1"/>
          <w:cnfStyle w:val="000000100000" w:firstRow="0" w:lastRow="0" w:firstColumn="0" w:lastColumn="0" w:oddVBand="0" w:evenVBand="0" w:oddHBand="1" w:evenHBand="0" w:firstRowFirstColumn="0" w:firstRowLastColumn="0" w:lastRowFirstColumn="0" w:lastRowLastColumn="0"/>
          <w:wAfter w:w="11" w:type="dxa"/>
          <w:trHeight w:val="1809"/>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lastRenderedPageBreak/>
              <w:t>passport_n.GUIDELINE_T16</w:t>
            </w:r>
            <w:r w:rsidRPr="00BB7649">
              <w:rPr>
                <w:rFonts w:ascii="Calibri" w:eastAsia="Times New Roman" w:hAnsi="Calibri" w:cs="Calibri"/>
                <w:b w:val="0"/>
                <w:bCs w:val="0"/>
                <w:color w:val="215D4B" w:themeColor="accent4" w:themeShade="80"/>
                <w:sz w:val="14"/>
                <w:szCs w:val="16"/>
                <w:lang w:val="en-US" w:eastAsia="it-IT"/>
              </w:rPr>
              <w:br/>
              <w:t>_TXT.GUIDELINE_T16</w:t>
            </w:r>
            <w:r w:rsidRPr="00BB7649">
              <w:rPr>
                <w:rFonts w:ascii="Calibri" w:eastAsia="Times New Roman" w:hAnsi="Calibri" w:cs="Calibri"/>
                <w:b w:val="0"/>
                <w:bCs w:val="0"/>
                <w:color w:val="215D4B" w:themeColor="accent4" w:themeShade="80"/>
                <w:sz w:val="14"/>
                <w:szCs w:val="16"/>
                <w:lang w:val="en-US" w:eastAsia="it-IT"/>
              </w:rPr>
              <w:br/>
              <w:t>_1_TXT</w:t>
            </w:r>
          </w:p>
        </w:tc>
        <w:tc>
          <w:tcPr>
            <w:tcW w:w="3969" w:type="dxa"/>
            <w:vMerge w:val="restart"/>
            <w:tcBorders>
              <w:top w:val="single" w:sz="4" w:space="0" w:color="auto"/>
            </w:tcBorders>
            <w:hideMark/>
          </w:tcPr>
          <w:p w:rsidR="00162E00" w:rsidRPr="00BB7649" w:rsidRDefault="00162E00" w:rsidP="00162E00">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92D050"/>
                <w:lang w:val="en-US" w:eastAsia="it-IT"/>
              </w:rPr>
              <w:t>Hypothalamic-pituitary (HP) axis problems (Standard risk)</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Growth hormone deficiency (GHD)</w:t>
            </w:r>
            <w:r w:rsidRPr="00BB7649">
              <w:rPr>
                <w:rFonts w:ascii="Calibri" w:eastAsia="Times New Roman" w:hAnsi="Calibri" w:cs="Calibri"/>
                <w:lang w:val="en-US" w:eastAsia="it-IT"/>
              </w:rPr>
              <w:br/>
              <w:t>TSH deficiency (TSHD)</w:t>
            </w:r>
            <w:r w:rsidRPr="00BB7649">
              <w:rPr>
                <w:rFonts w:ascii="Calibri" w:eastAsia="Times New Roman" w:hAnsi="Calibri" w:cs="Calibri"/>
                <w:lang w:val="en-US" w:eastAsia="it-IT"/>
              </w:rPr>
              <w:br/>
              <w:t>LH/FSH deficiency (LH/FSHD)</w:t>
            </w:r>
            <w:r w:rsidRPr="00BB7649">
              <w:rPr>
                <w:rFonts w:ascii="Calibri" w:eastAsia="Times New Roman" w:hAnsi="Calibri" w:cs="Calibri"/>
                <w:lang w:val="en-US" w:eastAsia="it-IT"/>
              </w:rPr>
              <w:br/>
              <w:t>ACTH deficiency (ACTHD)</w:t>
            </w:r>
          </w:p>
        </w:tc>
        <w:tc>
          <w:tcPr>
            <w:tcW w:w="3260"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Radiotherapy to a vol exposing the HP region</w:t>
            </w:r>
            <w:r w:rsidRPr="00BB7649">
              <w:rPr>
                <w:rFonts w:ascii="Calibri" w:eastAsia="Times New Roman" w:hAnsi="Calibri" w:cs="Calibri"/>
                <w:sz w:val="20"/>
                <w:lang w:val="en-US" w:eastAsia="it-IT"/>
              </w:rPr>
              <w:br/>
              <w:t xml:space="preserve">&lt; 30 Gy </w:t>
            </w:r>
          </w:p>
        </w:tc>
        <w:tc>
          <w:tcPr>
            <w:tcW w:w="3968"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470FA5">
        <w:trPr>
          <w:gridAfter w:val="1"/>
          <w:wAfter w:w="11" w:type="dxa"/>
          <w:trHeight w:val="982"/>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passport_n.GUIDELINE_T16</w:t>
            </w:r>
            <w:r w:rsidRPr="00BB7649">
              <w:rPr>
                <w:rFonts w:ascii="Calibri" w:eastAsia="Times New Roman" w:hAnsi="Calibri" w:cs="Calibri"/>
                <w:b w:val="0"/>
                <w:bCs w:val="0"/>
                <w:color w:val="215D4B" w:themeColor="accent4" w:themeShade="80"/>
                <w:sz w:val="14"/>
                <w:szCs w:val="16"/>
                <w:lang w:val="en-US" w:eastAsia="it-IT"/>
              </w:rPr>
              <w:br/>
              <w:t>_TXT.GUIDELINE_T16</w:t>
            </w:r>
            <w:r w:rsidRPr="00BB7649">
              <w:rPr>
                <w:rFonts w:ascii="Calibri" w:eastAsia="Times New Roman" w:hAnsi="Calibri" w:cs="Calibri"/>
                <w:b w:val="0"/>
                <w:bCs w:val="0"/>
                <w:color w:val="215D4B" w:themeColor="accent4" w:themeShade="80"/>
                <w:sz w:val="14"/>
                <w:szCs w:val="16"/>
                <w:lang w:val="en-US" w:eastAsia="it-IT"/>
              </w:rPr>
              <w:br/>
              <w:t>_2_TXT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hydrocephalus or cerebrospinal fluid shunt</w:t>
            </w:r>
            <w:r w:rsidRPr="00BB7649">
              <w:rPr>
                <w:rFonts w:ascii="Calibri" w:eastAsia="Times New Roman" w:hAnsi="Calibri" w:cs="Calibri"/>
                <w:sz w:val="20"/>
                <w:lang w:val="en-US" w:eastAsia="it-IT"/>
              </w:rPr>
              <w:br/>
              <w:t>(Risk factor for GHD)</w:t>
            </w:r>
          </w:p>
        </w:tc>
        <w:tc>
          <w:tcPr>
            <w:tcW w:w="3968" w:type="dxa"/>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9B33B4"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850"/>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9B33B4" w:rsidRPr="00BB7649" w:rsidRDefault="009B33B4" w:rsidP="009B33B4">
            <w:pPr>
              <w:jc w:val="center"/>
              <w:rPr>
                <w:rFonts w:ascii="Calibri" w:eastAsia="Times New Roman" w:hAnsi="Calibri" w:cs="Calibri"/>
                <w:b w:val="0"/>
                <w:bCs w:val="0"/>
                <w:color w:val="FF0000"/>
                <w:sz w:val="24"/>
                <w:lang w:val="en-US" w:eastAsia="it-IT"/>
              </w:rPr>
            </w:pPr>
          </w:p>
          <w:p w:rsidR="009B33B4" w:rsidRDefault="00D530A0" w:rsidP="009B33B4">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9B33B4">
              <w:rPr>
                <w:rFonts w:ascii="Calibri" w:eastAsia="Times New Roman" w:hAnsi="Calibri" w:cs="Calibri"/>
                <w:b w:val="0"/>
                <w:bCs w:val="0"/>
                <w:color w:val="FF0000"/>
                <w:sz w:val="24"/>
                <w:lang w:eastAsia="it-IT"/>
              </w:rPr>
              <w:t xml:space="preserve"> 1</w:t>
            </w:r>
            <w:r w:rsidR="00222513">
              <w:rPr>
                <w:rFonts w:ascii="Calibri" w:eastAsia="Times New Roman" w:hAnsi="Calibri" w:cs="Calibri"/>
                <w:b w:val="0"/>
                <w:bCs w:val="0"/>
                <w:color w:val="FF0000"/>
                <w:sz w:val="24"/>
                <w:lang w:eastAsia="it-IT"/>
              </w:rPr>
              <w:t>9</w:t>
            </w:r>
          </w:p>
          <w:p w:rsidR="009B33B4" w:rsidRPr="00654DAD" w:rsidRDefault="009B33B4" w:rsidP="00162E00">
            <w:pPr>
              <w:rPr>
                <w:rFonts w:ascii="Calibri" w:eastAsia="Times New Roman" w:hAnsi="Calibri" w:cs="Calibri"/>
                <w:lang w:eastAsia="it-IT"/>
              </w:rPr>
            </w:pPr>
          </w:p>
        </w:tc>
      </w:tr>
      <w:tr w:rsidR="00162E00" w:rsidRPr="005139DB" w:rsidTr="00470FA5">
        <w:trPr>
          <w:gridAfter w:val="1"/>
          <w:wAfter w:w="11" w:type="dxa"/>
          <w:trHeight w:val="835"/>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passport_n.GUIDELINE_T17_TXT.GUIDELINE_T17_1_TXT</w:t>
            </w:r>
          </w:p>
        </w:tc>
        <w:tc>
          <w:tcPr>
            <w:tcW w:w="3969" w:type="dxa"/>
            <w:vMerge w:val="restart"/>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92D050"/>
                <w:lang w:val="en-US" w:eastAsia="it-IT"/>
              </w:rPr>
              <w:t xml:space="preserve">Central precocious puberty </w:t>
            </w:r>
            <w:r w:rsidRPr="00BB7649">
              <w:rPr>
                <w:rFonts w:ascii="Calibri" w:eastAsia="Times New Roman" w:hAnsi="Calibri" w:cs="Calibri"/>
                <w:b/>
                <w:bCs/>
                <w:lang w:val="en-US" w:eastAsia="it-IT"/>
              </w:rPr>
              <w:t>(CPP)</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For girls with age below 8 years</w:t>
            </w:r>
            <w:r w:rsidRPr="00BB7649">
              <w:rPr>
                <w:rFonts w:ascii="Calibri" w:eastAsia="Times New Roman" w:hAnsi="Calibri" w:cs="Calibri"/>
                <w:b/>
                <w:bCs/>
                <w:lang w:val="en-US" w:eastAsia="it-IT"/>
              </w:rPr>
              <w:t xml:space="preserve"> </w:t>
            </w:r>
          </w:p>
        </w:tc>
        <w:tc>
          <w:tcPr>
            <w:tcW w:w="3260" w:type="dxa"/>
            <w:vMerge w:val="restart"/>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Radiotherapy to a vol exposing the HP region</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704"/>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passport_n.GUIDELINE_T17_TXT.GUIDELINE_T17_2_TXT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470FA5">
        <w:trPr>
          <w:gridAfter w:val="1"/>
          <w:wAfter w:w="11" w:type="dxa"/>
          <w:trHeight w:val="829"/>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passport_n.GUIDELINE_T17_TXT.GUIDELINE_T17_3_TXT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Surgery near or within the HP region</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84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passport_n.GUIDELINE_T17_TXT.GUIDELINE_T17_4_TXT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CNS tumours near or within the HP region</w:t>
            </w:r>
          </w:p>
        </w:tc>
        <w:tc>
          <w:tcPr>
            <w:tcW w:w="3968" w:type="dxa"/>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E642B2">
        <w:trPr>
          <w:gridAfter w:val="1"/>
          <w:wAfter w:w="11" w:type="dxa"/>
          <w:trHeight w:val="998"/>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passport_n.GUIDELINE_T17_TXT.GUIDELINE_T17_5_TXT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hydrocephalus or cerebrospinal fluid shunt</w:t>
            </w:r>
          </w:p>
        </w:tc>
        <w:tc>
          <w:tcPr>
            <w:tcW w:w="3968" w:type="dxa"/>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9B33B4"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840"/>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9B33B4" w:rsidRPr="00BB7649" w:rsidRDefault="009B33B4" w:rsidP="009B33B4">
            <w:pPr>
              <w:jc w:val="center"/>
              <w:rPr>
                <w:rFonts w:ascii="Calibri" w:eastAsia="Times New Roman" w:hAnsi="Calibri" w:cs="Calibri"/>
                <w:b w:val="0"/>
                <w:bCs w:val="0"/>
                <w:color w:val="FF0000"/>
                <w:sz w:val="24"/>
                <w:lang w:val="en-US" w:eastAsia="it-IT"/>
              </w:rPr>
            </w:pPr>
          </w:p>
          <w:p w:rsidR="009B33B4" w:rsidRDefault="00D530A0" w:rsidP="009B33B4">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9B33B4">
              <w:rPr>
                <w:rFonts w:ascii="Calibri" w:eastAsia="Times New Roman" w:hAnsi="Calibri" w:cs="Calibri"/>
                <w:b w:val="0"/>
                <w:bCs w:val="0"/>
                <w:color w:val="FF0000"/>
                <w:sz w:val="24"/>
                <w:lang w:eastAsia="it-IT"/>
              </w:rPr>
              <w:t xml:space="preserve"> </w:t>
            </w:r>
            <w:r w:rsidR="00222513">
              <w:rPr>
                <w:rFonts w:ascii="Calibri" w:eastAsia="Times New Roman" w:hAnsi="Calibri" w:cs="Calibri"/>
                <w:b w:val="0"/>
                <w:bCs w:val="0"/>
                <w:color w:val="FF0000"/>
                <w:sz w:val="24"/>
                <w:lang w:eastAsia="it-IT"/>
              </w:rPr>
              <w:t>20</w:t>
            </w:r>
          </w:p>
          <w:p w:rsidR="009B33B4" w:rsidRPr="00654DAD" w:rsidRDefault="009B33B4" w:rsidP="00162E00">
            <w:pPr>
              <w:rPr>
                <w:rFonts w:ascii="Calibri" w:eastAsia="Times New Roman" w:hAnsi="Calibri" w:cs="Calibri"/>
                <w:lang w:eastAsia="it-IT"/>
              </w:rPr>
            </w:pPr>
          </w:p>
        </w:tc>
      </w:tr>
      <w:tr w:rsidR="00162E00" w:rsidRPr="005139DB" w:rsidTr="00611650">
        <w:trPr>
          <w:gridAfter w:val="1"/>
          <w:wAfter w:w="11" w:type="dxa"/>
          <w:trHeight w:val="958"/>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lastRenderedPageBreak/>
              <w:t>passport_n.GUIDELINE_T18_TXT.GUIDELINE_T18_1_TXT</w:t>
            </w:r>
          </w:p>
        </w:tc>
        <w:tc>
          <w:tcPr>
            <w:tcW w:w="3969" w:type="dxa"/>
            <w:vMerge w:val="restart"/>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92D050"/>
                <w:lang w:val="en-US" w:eastAsia="it-IT"/>
              </w:rPr>
              <w:t>Central precocious puberty (CPP)</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For boys with age below 9 yearss</w:t>
            </w:r>
          </w:p>
        </w:tc>
        <w:tc>
          <w:tcPr>
            <w:tcW w:w="3260" w:type="dxa"/>
            <w:vMerge w:val="restart"/>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Radiotherapy to a vol exposing the HP region</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E642B2">
        <w:trPr>
          <w:gridAfter w:val="1"/>
          <w:cnfStyle w:val="000000100000" w:firstRow="0" w:lastRow="0" w:firstColumn="0" w:lastColumn="0" w:oddVBand="0" w:evenVBand="0" w:oddHBand="1" w:evenHBand="0" w:firstRowFirstColumn="0" w:firstRowLastColumn="0" w:lastRowFirstColumn="0" w:lastRowLastColumn="0"/>
          <w:wAfter w:w="11" w:type="dxa"/>
          <w:trHeight w:val="996"/>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passport_n.GUIDELINE_T18_TXT.GUIDELINE_T18_2_TXT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E642B2">
        <w:trPr>
          <w:gridAfter w:val="1"/>
          <w:wAfter w:w="11" w:type="dxa"/>
          <w:trHeight w:val="993"/>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passport_n.GUIDELINE_T18_TXT.GUIDELINE_T18_3_TXT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Surgery near or within the HP region</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E642B2">
        <w:trPr>
          <w:gridAfter w:val="1"/>
          <w:cnfStyle w:val="000000100000" w:firstRow="0" w:lastRow="0" w:firstColumn="0" w:lastColumn="0" w:oddVBand="0" w:evenVBand="0" w:oddHBand="1" w:evenHBand="0" w:firstRowFirstColumn="0" w:firstRowLastColumn="0" w:lastRowFirstColumn="0" w:lastRowLastColumn="0"/>
          <w:wAfter w:w="11" w:type="dxa"/>
          <w:trHeight w:val="978"/>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passport_n.GUIDELINE_T18_TXT.GUIDELINE_T18_4_TXT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CNS tumours near or within the HP region</w:t>
            </w:r>
          </w:p>
        </w:tc>
        <w:tc>
          <w:tcPr>
            <w:tcW w:w="3968" w:type="dxa"/>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470FA5">
        <w:trPr>
          <w:gridAfter w:val="1"/>
          <w:wAfter w:w="11" w:type="dxa"/>
          <w:trHeight w:val="983"/>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passport_n.GUIDELINE_T18_TXT.GUIDELINE_T18_5_TXT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hydrocephalus or cerebrospinal fluid shunt</w:t>
            </w:r>
          </w:p>
        </w:tc>
        <w:tc>
          <w:tcPr>
            <w:tcW w:w="3968" w:type="dxa"/>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9B33B4"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840"/>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9B33B4" w:rsidRPr="00BB7649" w:rsidRDefault="009B33B4" w:rsidP="009B33B4">
            <w:pPr>
              <w:jc w:val="center"/>
              <w:rPr>
                <w:rFonts w:ascii="Calibri" w:eastAsia="Times New Roman" w:hAnsi="Calibri" w:cs="Calibri"/>
                <w:b w:val="0"/>
                <w:bCs w:val="0"/>
                <w:color w:val="FF0000"/>
                <w:sz w:val="24"/>
                <w:lang w:val="en-US" w:eastAsia="it-IT"/>
              </w:rPr>
            </w:pPr>
          </w:p>
          <w:p w:rsidR="009B33B4" w:rsidRDefault="00D530A0" w:rsidP="009B33B4">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9B33B4">
              <w:rPr>
                <w:rFonts w:ascii="Calibri" w:eastAsia="Times New Roman" w:hAnsi="Calibri" w:cs="Calibri"/>
                <w:b w:val="0"/>
                <w:bCs w:val="0"/>
                <w:color w:val="FF0000"/>
                <w:sz w:val="24"/>
                <w:lang w:eastAsia="it-IT"/>
              </w:rPr>
              <w:t xml:space="preserve"> </w:t>
            </w:r>
            <w:r w:rsidR="00470FA5">
              <w:rPr>
                <w:rFonts w:ascii="Calibri" w:eastAsia="Times New Roman" w:hAnsi="Calibri" w:cs="Calibri"/>
                <w:b w:val="0"/>
                <w:bCs w:val="0"/>
                <w:color w:val="FF0000"/>
                <w:sz w:val="24"/>
                <w:lang w:eastAsia="it-IT"/>
              </w:rPr>
              <w:t>2</w:t>
            </w:r>
            <w:r w:rsidR="00222513">
              <w:rPr>
                <w:rFonts w:ascii="Calibri" w:eastAsia="Times New Roman" w:hAnsi="Calibri" w:cs="Calibri"/>
                <w:b w:val="0"/>
                <w:bCs w:val="0"/>
                <w:color w:val="FF0000"/>
                <w:sz w:val="24"/>
                <w:lang w:eastAsia="it-IT"/>
              </w:rPr>
              <w:t>1</w:t>
            </w:r>
          </w:p>
          <w:p w:rsidR="009B33B4" w:rsidRPr="00654DAD" w:rsidRDefault="009B33B4" w:rsidP="00162E00">
            <w:pPr>
              <w:rPr>
                <w:rFonts w:ascii="Calibri" w:eastAsia="Times New Roman" w:hAnsi="Calibri" w:cs="Calibri"/>
                <w:lang w:eastAsia="it-IT"/>
              </w:rPr>
            </w:pPr>
          </w:p>
        </w:tc>
      </w:tr>
      <w:tr w:rsidR="00162E00" w:rsidRPr="005139DB" w:rsidTr="00611650">
        <w:trPr>
          <w:gridAfter w:val="1"/>
          <w:wAfter w:w="11" w:type="dxa"/>
          <w:trHeight w:val="95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passport_n.GUIDELINE_T19_TXT.GUIDELINE_T19_1_TXT</w:t>
            </w:r>
          </w:p>
        </w:tc>
        <w:tc>
          <w:tcPr>
            <w:tcW w:w="3969" w:type="dxa"/>
            <w:vMerge w:val="restart"/>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92D050"/>
                <w:lang w:val="en-US" w:eastAsia="it-IT"/>
              </w:rPr>
              <w:t>Thyroid function problems</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Hypothyroidism</w:t>
            </w:r>
            <w:r w:rsidRPr="00BB7649">
              <w:rPr>
                <w:rFonts w:ascii="Calibri" w:eastAsia="Times New Roman" w:hAnsi="Calibri" w:cs="Calibri"/>
                <w:lang w:val="en-US" w:eastAsia="it-IT"/>
              </w:rPr>
              <w:br/>
              <w:t>Hyperthyroidism</w:t>
            </w:r>
          </w:p>
        </w:tc>
        <w:tc>
          <w:tcPr>
            <w:tcW w:w="3260" w:type="dxa"/>
            <w:vMerge w:val="restart"/>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 xml:space="preserve"> RT to a vol exposing the thyroid gland</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E642B2">
        <w:trPr>
          <w:gridAfter w:val="1"/>
          <w:cnfStyle w:val="000000100000" w:firstRow="0" w:lastRow="0" w:firstColumn="0" w:lastColumn="0" w:oddVBand="0" w:evenVBand="0" w:oddHBand="1" w:evenHBand="0" w:firstRowFirstColumn="0" w:firstRowLastColumn="0" w:lastRowFirstColumn="0" w:lastRowLastColumn="0"/>
          <w:wAfter w:w="11" w:type="dxa"/>
          <w:trHeight w:val="858"/>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passport_n.GUIDELINE_T19_TXT.GUIDELINE_T19_2_TXT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E642B2">
        <w:trPr>
          <w:gridAfter w:val="1"/>
          <w:wAfter w:w="11" w:type="dxa"/>
          <w:trHeight w:val="70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passport_n.GUIDELINE_T19_TXT.GUIDELINE_T19_3_TXT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Radioiodine therapy (I-131 ablation therapy)</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E642B2">
        <w:trPr>
          <w:gridAfter w:val="1"/>
          <w:cnfStyle w:val="000000100000" w:firstRow="0" w:lastRow="0" w:firstColumn="0" w:lastColumn="0" w:oddVBand="0" w:evenVBand="0" w:oddHBand="1" w:evenHBand="0" w:firstRowFirstColumn="0" w:firstRowLastColumn="0" w:lastRowFirstColumn="0" w:lastRowLastColumn="0"/>
          <w:wAfter w:w="11" w:type="dxa"/>
          <w:trHeight w:val="696"/>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passport_n.GUIDELINE_T19_TXT.GUIDELINE_T19_4_TXT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MIBG therapy (I-131 MIBG therapy)</w:t>
            </w:r>
          </w:p>
        </w:tc>
        <w:tc>
          <w:tcPr>
            <w:tcW w:w="3968" w:type="dxa"/>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E642B2">
        <w:trPr>
          <w:gridAfter w:val="1"/>
          <w:wAfter w:w="11" w:type="dxa"/>
          <w:trHeight w:val="706"/>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lastRenderedPageBreak/>
              <w:t>passport_n.GUIDELINE_T19_TXT.GUIDELINE_T19_5_TXT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Allogenic HSCT</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E642B2">
        <w:trPr>
          <w:gridAfter w:val="1"/>
          <w:cnfStyle w:val="000000100000" w:firstRow="0" w:lastRow="0" w:firstColumn="0" w:lastColumn="0" w:oddVBand="0" w:evenVBand="0" w:oddHBand="1" w:evenHBand="0" w:firstRowFirstColumn="0" w:firstRowLastColumn="0" w:lastRowFirstColumn="0" w:lastRowLastColumn="0"/>
          <w:wAfter w:w="11" w:type="dxa"/>
          <w:trHeight w:val="829"/>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passport_n.GUIDELINE_T19_TXT.GUIDELINE_T19_6_TXT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611650">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Total thyroidectomy</w:t>
            </w:r>
          </w:p>
        </w:tc>
        <w:tc>
          <w:tcPr>
            <w:tcW w:w="3968" w:type="dxa"/>
            <w:tcBorders>
              <w:bottom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470FA5" w:rsidRPr="00654DAD" w:rsidTr="00470FA5">
        <w:trPr>
          <w:gridAfter w:val="1"/>
          <w:wAfter w:w="11" w:type="dxa"/>
          <w:trHeight w:val="842"/>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470FA5" w:rsidRDefault="00470FA5" w:rsidP="00470FA5">
            <w:pPr>
              <w:jc w:val="center"/>
              <w:rPr>
                <w:rFonts w:ascii="Calibri" w:eastAsia="Times New Roman" w:hAnsi="Calibri" w:cs="Calibri"/>
                <w:b w:val="0"/>
                <w:bCs w:val="0"/>
                <w:color w:val="FF0000"/>
                <w:sz w:val="24"/>
                <w:lang w:eastAsia="it-IT"/>
              </w:rPr>
            </w:pPr>
          </w:p>
          <w:p w:rsidR="00470FA5" w:rsidRDefault="00D530A0" w:rsidP="00470FA5">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470FA5">
              <w:rPr>
                <w:rFonts w:ascii="Calibri" w:eastAsia="Times New Roman" w:hAnsi="Calibri" w:cs="Calibri"/>
                <w:b w:val="0"/>
                <w:bCs w:val="0"/>
                <w:color w:val="FF0000"/>
                <w:sz w:val="24"/>
                <w:lang w:eastAsia="it-IT"/>
              </w:rPr>
              <w:t xml:space="preserve"> 2</w:t>
            </w:r>
            <w:r w:rsidR="00222513">
              <w:rPr>
                <w:rFonts w:ascii="Calibri" w:eastAsia="Times New Roman" w:hAnsi="Calibri" w:cs="Calibri"/>
                <w:b w:val="0"/>
                <w:bCs w:val="0"/>
                <w:color w:val="FF0000"/>
                <w:sz w:val="24"/>
                <w:lang w:eastAsia="it-IT"/>
              </w:rPr>
              <w:t>2</w:t>
            </w:r>
          </w:p>
          <w:p w:rsidR="00470FA5" w:rsidRPr="00654DAD" w:rsidRDefault="00470FA5" w:rsidP="00162E00">
            <w:pPr>
              <w:rPr>
                <w:rFonts w:ascii="Calibri" w:eastAsia="Times New Roman" w:hAnsi="Calibri" w:cs="Calibri"/>
                <w:lang w:eastAsia="it-IT"/>
              </w:rPr>
            </w:pPr>
          </w:p>
        </w:tc>
      </w:tr>
      <w:tr w:rsidR="00162E00" w:rsidRPr="005139DB" w:rsidTr="00621442">
        <w:trPr>
          <w:gridAfter w:val="1"/>
          <w:cnfStyle w:val="000000100000" w:firstRow="0" w:lastRow="0" w:firstColumn="0" w:lastColumn="0" w:oddVBand="0" w:evenVBand="0" w:oddHBand="1" w:evenHBand="0" w:firstRowFirstColumn="0" w:firstRowLastColumn="0" w:lastRowFirstColumn="0" w:lastRowLastColumn="0"/>
          <w:wAfter w:w="11" w:type="dxa"/>
          <w:trHeight w:val="1407"/>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passport_n.GUIDELINE_T20</w:t>
            </w:r>
            <w:r w:rsidRPr="00BB7649">
              <w:rPr>
                <w:rFonts w:ascii="Calibri" w:eastAsia="Times New Roman" w:hAnsi="Calibri" w:cs="Calibri"/>
                <w:b w:val="0"/>
                <w:bCs w:val="0"/>
                <w:color w:val="215D4B" w:themeColor="accent4" w:themeShade="80"/>
                <w:sz w:val="14"/>
                <w:szCs w:val="16"/>
                <w:lang w:val="en-US" w:eastAsia="it-IT"/>
              </w:rPr>
              <w:br/>
              <w:t>_TXT.GUIDELINE_T20</w:t>
            </w:r>
            <w:r w:rsidRPr="00BB7649">
              <w:rPr>
                <w:rFonts w:ascii="Calibri" w:eastAsia="Times New Roman" w:hAnsi="Calibri" w:cs="Calibri"/>
                <w:b w:val="0"/>
                <w:bCs w:val="0"/>
                <w:color w:val="215D4B" w:themeColor="accent4" w:themeShade="80"/>
                <w:sz w:val="14"/>
                <w:szCs w:val="16"/>
                <w:lang w:val="en-US" w:eastAsia="it-IT"/>
              </w:rPr>
              <w:br/>
              <w:t>_1_TXT</w:t>
            </w:r>
          </w:p>
        </w:tc>
        <w:tc>
          <w:tcPr>
            <w:tcW w:w="3969" w:type="dxa"/>
            <w:vMerge w:val="restart"/>
            <w:tcBorders>
              <w:top w:val="single" w:sz="4" w:space="0" w:color="auto"/>
            </w:tcBorders>
            <w:hideMark/>
          </w:tcPr>
          <w:p w:rsidR="00611650" w:rsidRPr="00BB7649" w:rsidRDefault="00162E00" w:rsidP="006116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FF0000"/>
                <w:lang w:val="en-US" w:eastAsia="it-IT"/>
              </w:rPr>
              <w:t>Cerebrovascular problem</w:t>
            </w:r>
          </w:p>
          <w:p w:rsidR="00162E00" w:rsidRPr="00BB7649" w:rsidRDefault="00162E00" w:rsidP="006116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lang w:val="en-US" w:eastAsia="it-IT"/>
              </w:rPr>
              <w:t>Carotid artery disease</w:t>
            </w:r>
            <w:r w:rsidRPr="00BB7649">
              <w:rPr>
                <w:rFonts w:ascii="Calibri" w:eastAsia="Times New Roman" w:hAnsi="Calibri" w:cs="Calibri"/>
                <w:lang w:val="en-US" w:eastAsia="it-IT"/>
              </w:rPr>
              <w:br/>
              <w:t>Cerebrovascular accidents</w:t>
            </w:r>
            <w:r w:rsidRPr="00BB7649">
              <w:rPr>
                <w:rFonts w:ascii="Calibri" w:eastAsia="Times New Roman" w:hAnsi="Calibri" w:cs="Calibri"/>
                <w:lang w:val="en-US" w:eastAsia="it-IT"/>
              </w:rPr>
              <w:br/>
              <w:t>Aneurysm</w:t>
            </w:r>
            <w:r w:rsidRPr="00BB7649">
              <w:rPr>
                <w:rFonts w:ascii="Calibri" w:eastAsia="Times New Roman" w:hAnsi="Calibri" w:cs="Calibri"/>
                <w:lang w:val="en-US" w:eastAsia="it-IT"/>
              </w:rPr>
              <w:br/>
              <w:t>Cavernomas</w:t>
            </w:r>
          </w:p>
        </w:tc>
        <w:tc>
          <w:tcPr>
            <w:tcW w:w="3260"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tcBorders>
              <w:top w:val="single" w:sz="4" w:space="0" w:color="auto"/>
            </w:tcBorders>
            <w:hideMark/>
          </w:tcPr>
          <w:p w:rsidR="00162E00" w:rsidRPr="00BB7649" w:rsidRDefault="00162E00" w:rsidP="00162E00">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head, brain or neck</w:t>
            </w:r>
            <w:r w:rsidRPr="00BB7649">
              <w:rPr>
                <w:rFonts w:ascii="Calibri" w:eastAsia="Times New Roman" w:hAnsi="Calibri" w:cs="Calibri"/>
                <w:sz w:val="20"/>
                <w:lang w:val="en-US" w:eastAsia="it-IT"/>
              </w:rPr>
              <w:br/>
            </w:r>
          </w:p>
        </w:tc>
        <w:tc>
          <w:tcPr>
            <w:tcW w:w="3968"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E642B2">
        <w:trPr>
          <w:gridAfter w:val="1"/>
          <w:wAfter w:w="11" w:type="dxa"/>
          <w:trHeight w:val="975"/>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passport_n.GUIDELINE_T20</w:t>
            </w:r>
            <w:r w:rsidRPr="00BB7649">
              <w:rPr>
                <w:rFonts w:ascii="Calibri" w:eastAsia="Times New Roman" w:hAnsi="Calibri" w:cs="Calibri"/>
                <w:b w:val="0"/>
                <w:bCs w:val="0"/>
                <w:color w:val="215D4B" w:themeColor="accent4" w:themeShade="80"/>
                <w:sz w:val="14"/>
                <w:szCs w:val="16"/>
                <w:lang w:val="en-US" w:eastAsia="it-IT"/>
              </w:rPr>
              <w:br/>
              <w:t>_TXT.GUIDELINE_T20</w:t>
            </w:r>
            <w:r w:rsidRPr="00BB7649">
              <w:rPr>
                <w:rFonts w:ascii="Calibri" w:eastAsia="Times New Roman" w:hAnsi="Calibri" w:cs="Calibri"/>
                <w:b w:val="0"/>
                <w:bCs w:val="0"/>
                <w:color w:val="215D4B" w:themeColor="accent4" w:themeShade="80"/>
                <w:sz w:val="14"/>
                <w:szCs w:val="16"/>
                <w:lang w:val="en-US" w:eastAsia="it-IT"/>
              </w:rPr>
              <w:br/>
              <w:t>_2_TXT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tcBorders>
              <w:bottom w:val="single" w:sz="4" w:space="0" w:color="auto"/>
            </w:tcBorders>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470FA5"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1265"/>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470FA5" w:rsidRDefault="00470FA5" w:rsidP="00470FA5">
            <w:pPr>
              <w:jc w:val="center"/>
              <w:rPr>
                <w:rFonts w:ascii="Calibri" w:eastAsia="Times New Roman" w:hAnsi="Calibri" w:cs="Calibri"/>
                <w:b w:val="0"/>
                <w:bCs w:val="0"/>
                <w:color w:val="FF0000"/>
                <w:sz w:val="24"/>
                <w:lang w:eastAsia="it-IT"/>
              </w:rPr>
            </w:pPr>
          </w:p>
          <w:p w:rsidR="00470FA5" w:rsidRDefault="00D530A0" w:rsidP="00470FA5">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470FA5">
              <w:rPr>
                <w:rFonts w:ascii="Calibri" w:eastAsia="Times New Roman" w:hAnsi="Calibri" w:cs="Calibri"/>
                <w:b w:val="0"/>
                <w:bCs w:val="0"/>
                <w:color w:val="FF0000"/>
                <w:sz w:val="24"/>
                <w:lang w:eastAsia="it-IT"/>
              </w:rPr>
              <w:t xml:space="preserve"> 2</w:t>
            </w:r>
            <w:r w:rsidR="00222513">
              <w:rPr>
                <w:rFonts w:ascii="Calibri" w:eastAsia="Times New Roman" w:hAnsi="Calibri" w:cs="Calibri"/>
                <w:b w:val="0"/>
                <w:bCs w:val="0"/>
                <w:color w:val="FF0000"/>
                <w:sz w:val="24"/>
                <w:lang w:eastAsia="it-IT"/>
              </w:rPr>
              <w:t>3</w:t>
            </w:r>
          </w:p>
          <w:p w:rsidR="00470FA5" w:rsidRPr="00654DAD" w:rsidRDefault="00470FA5" w:rsidP="00162E00">
            <w:pPr>
              <w:rPr>
                <w:rFonts w:ascii="Calibri" w:eastAsia="Times New Roman" w:hAnsi="Calibri" w:cs="Calibri"/>
                <w:lang w:eastAsia="it-IT"/>
              </w:rPr>
            </w:pPr>
          </w:p>
        </w:tc>
      </w:tr>
      <w:tr w:rsidR="00162E00" w:rsidRPr="005139DB" w:rsidTr="00470FA5">
        <w:trPr>
          <w:gridAfter w:val="1"/>
          <w:wAfter w:w="11" w:type="dxa"/>
          <w:trHeight w:val="1112"/>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passport_n.GUIDELINE_T21</w:t>
            </w:r>
            <w:r w:rsidRPr="00BB7649">
              <w:rPr>
                <w:rFonts w:ascii="Calibri" w:eastAsia="Times New Roman" w:hAnsi="Calibri" w:cs="Calibri"/>
                <w:b w:val="0"/>
                <w:bCs w:val="0"/>
                <w:color w:val="215D4B" w:themeColor="accent4" w:themeShade="80"/>
                <w:sz w:val="14"/>
                <w:szCs w:val="16"/>
                <w:lang w:val="en-US" w:eastAsia="it-IT"/>
              </w:rPr>
              <w:br/>
              <w:t>_TXT.GUIDELINE_T21</w:t>
            </w:r>
            <w:r w:rsidRPr="00BB7649">
              <w:rPr>
                <w:rFonts w:ascii="Calibri" w:eastAsia="Times New Roman" w:hAnsi="Calibri" w:cs="Calibri"/>
                <w:b w:val="0"/>
                <w:bCs w:val="0"/>
                <w:color w:val="215D4B" w:themeColor="accent4" w:themeShade="80"/>
                <w:sz w:val="14"/>
                <w:szCs w:val="16"/>
                <w:lang w:val="en-US" w:eastAsia="it-IT"/>
              </w:rPr>
              <w:br/>
              <w:t>_1_TXT</w:t>
            </w:r>
          </w:p>
        </w:tc>
        <w:tc>
          <w:tcPr>
            <w:tcW w:w="3969" w:type="dxa"/>
            <w:vMerge w:val="restart"/>
            <w:hideMark/>
          </w:tcPr>
          <w:p w:rsidR="00162E00" w:rsidRPr="00BB7649" w:rsidRDefault="00162E00" w:rsidP="00162E00">
            <w:pPr>
              <w:spacing w:after="3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b/>
                <w:bCs/>
                <w:color w:val="00B0F0"/>
                <w:lang w:val="en-US" w:eastAsia="it-IT"/>
              </w:rPr>
              <w:t>Neurocognitive problems</w:t>
            </w:r>
            <w:r w:rsidRPr="00BB7649">
              <w:rPr>
                <w:rFonts w:ascii="Calibri" w:eastAsia="Times New Roman" w:hAnsi="Calibri" w:cs="Calibri"/>
                <w:lang w:val="en-US" w:eastAsia="it-IT"/>
              </w:rPr>
              <w:br/>
              <w:t>Academic and school performance</w:t>
            </w:r>
            <w:r w:rsidRPr="00BB7649">
              <w:rPr>
                <w:rFonts w:ascii="Calibri" w:eastAsia="Times New Roman" w:hAnsi="Calibri" w:cs="Calibri"/>
                <w:lang w:val="en-US" w:eastAsia="it-IT"/>
              </w:rPr>
              <w:br/>
              <w:t>Attention</w:t>
            </w:r>
            <w:r w:rsidRPr="00BB7649">
              <w:rPr>
                <w:rFonts w:ascii="Calibri" w:eastAsia="Times New Roman" w:hAnsi="Calibri" w:cs="Calibri"/>
                <w:lang w:val="en-US" w:eastAsia="it-IT"/>
              </w:rPr>
              <w:br/>
              <w:t>Executive functions</w:t>
            </w:r>
            <w:r w:rsidRPr="00BB7649">
              <w:rPr>
                <w:rFonts w:ascii="Calibri" w:eastAsia="Times New Roman" w:hAnsi="Calibri" w:cs="Calibri"/>
                <w:lang w:val="en-US" w:eastAsia="it-IT"/>
              </w:rPr>
              <w:br/>
              <w:t>Intelligence</w:t>
            </w:r>
            <w:r w:rsidRPr="00BB7649">
              <w:rPr>
                <w:rFonts w:ascii="Calibri" w:eastAsia="Times New Roman" w:hAnsi="Calibri" w:cs="Calibri"/>
                <w:lang w:val="en-US" w:eastAsia="it-IT"/>
              </w:rPr>
              <w:br/>
              <w:t>Language</w:t>
            </w:r>
            <w:r w:rsidRPr="00BB7649">
              <w:rPr>
                <w:rFonts w:ascii="Calibri" w:eastAsia="Times New Roman" w:hAnsi="Calibri" w:cs="Calibri"/>
                <w:lang w:val="en-US" w:eastAsia="it-IT"/>
              </w:rPr>
              <w:br/>
              <w:t>Memory</w:t>
            </w:r>
            <w:r w:rsidRPr="00BB7649">
              <w:rPr>
                <w:rFonts w:ascii="Calibri" w:eastAsia="Times New Roman" w:hAnsi="Calibri" w:cs="Calibri"/>
                <w:lang w:val="en-US" w:eastAsia="it-IT"/>
              </w:rPr>
              <w:br/>
            </w:r>
            <w:r w:rsidRPr="00BB7649">
              <w:rPr>
                <w:rFonts w:ascii="Calibri" w:eastAsia="Times New Roman" w:hAnsi="Calibri" w:cs="Calibri"/>
                <w:lang w:val="en-US" w:eastAsia="it-IT"/>
              </w:rPr>
              <w:lastRenderedPageBreak/>
              <w:t>Processing speed</w:t>
            </w:r>
            <w:r w:rsidRPr="00BB7649">
              <w:rPr>
                <w:rFonts w:ascii="Calibri" w:eastAsia="Times New Roman" w:hAnsi="Calibri" w:cs="Calibri"/>
                <w:lang w:val="en-US" w:eastAsia="it-IT"/>
              </w:rPr>
              <w:br/>
              <w:t>Visual-motor integration</w:t>
            </w:r>
            <w:r w:rsidRPr="00BB7649">
              <w:rPr>
                <w:rFonts w:ascii="Calibri" w:eastAsia="Times New Roman" w:hAnsi="Calibri" w:cs="Calibri"/>
                <w:lang w:val="en-US" w:eastAsia="it-IT"/>
              </w:rPr>
              <w:br/>
              <w:t>Risk especially if the survivor was treated at a young age</w:t>
            </w:r>
            <w:r w:rsidRPr="00BB7649">
              <w:rPr>
                <w:rFonts w:ascii="Calibri" w:eastAsia="Times New Roman" w:hAnsi="Calibri" w:cs="Calibri"/>
                <w:lang w:val="en-US" w:eastAsia="it-IT"/>
              </w:rPr>
              <w:br/>
            </w:r>
          </w:p>
        </w:tc>
        <w:tc>
          <w:tcPr>
            <w:tcW w:w="3260" w:type="dxa"/>
            <w:vMerge w:val="restart"/>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lastRenderedPageBreak/>
              <w:t> </w:t>
            </w: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History of a central nervous system tumor</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987"/>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passport_n.GUIDELINE_T21</w:t>
            </w:r>
            <w:r w:rsidRPr="00BB7649">
              <w:rPr>
                <w:rFonts w:ascii="Calibri" w:eastAsia="Times New Roman" w:hAnsi="Calibri" w:cs="Calibri"/>
                <w:b w:val="0"/>
                <w:bCs w:val="0"/>
                <w:color w:val="215D4B" w:themeColor="accent4" w:themeShade="80"/>
                <w:sz w:val="14"/>
                <w:szCs w:val="16"/>
                <w:lang w:val="en-US" w:eastAsia="it-IT"/>
              </w:rPr>
              <w:br/>
              <w:t>_TXT.GUIDELINE_T21</w:t>
            </w:r>
            <w:r w:rsidRPr="00BB7649">
              <w:rPr>
                <w:rFonts w:ascii="Calibri" w:eastAsia="Times New Roman" w:hAnsi="Calibri" w:cs="Calibri"/>
                <w:b w:val="0"/>
                <w:bCs w:val="0"/>
                <w:color w:val="215D4B" w:themeColor="accent4" w:themeShade="80"/>
                <w:sz w:val="14"/>
                <w:szCs w:val="16"/>
                <w:lang w:val="en-US" w:eastAsia="it-IT"/>
              </w:rPr>
              <w:br/>
              <w:t>_2_TXT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p>
        </w:tc>
        <w:tc>
          <w:tcPr>
            <w:tcW w:w="2552" w:type="dxa"/>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brain  ANY DOSE</w:t>
            </w:r>
          </w:p>
        </w:tc>
        <w:tc>
          <w:tcPr>
            <w:tcW w:w="3968" w:type="dxa"/>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470FA5">
        <w:trPr>
          <w:gridAfter w:val="1"/>
          <w:wAfter w:w="11" w:type="dxa"/>
          <w:trHeight w:val="986"/>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lastRenderedPageBreak/>
              <w:t>passport_n.GUIDELINE_T21</w:t>
            </w:r>
            <w:r w:rsidRPr="00BB7649">
              <w:rPr>
                <w:rFonts w:ascii="Calibri" w:eastAsia="Times New Roman" w:hAnsi="Calibri" w:cs="Calibri"/>
                <w:b w:val="0"/>
                <w:bCs w:val="0"/>
                <w:color w:val="215D4B" w:themeColor="accent4" w:themeShade="80"/>
                <w:sz w:val="14"/>
                <w:szCs w:val="16"/>
                <w:lang w:val="en-US" w:eastAsia="it-IT"/>
              </w:rPr>
              <w:br/>
              <w:t>_TXT.GUIDELINE_T21</w:t>
            </w:r>
            <w:r w:rsidRPr="00BB7649">
              <w:rPr>
                <w:rFonts w:ascii="Calibri" w:eastAsia="Times New Roman" w:hAnsi="Calibri" w:cs="Calibri"/>
                <w:b w:val="0"/>
                <w:bCs w:val="0"/>
                <w:color w:val="215D4B" w:themeColor="accent4" w:themeShade="80"/>
                <w:sz w:val="14"/>
                <w:szCs w:val="16"/>
                <w:lang w:val="en-US" w:eastAsia="it-IT"/>
              </w:rPr>
              <w:br/>
              <w:t>_3_TXT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972"/>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passport_n.GUIDELINE_T21</w:t>
            </w:r>
            <w:r w:rsidRPr="00BB7649">
              <w:rPr>
                <w:rFonts w:ascii="Calibri" w:eastAsia="Times New Roman" w:hAnsi="Calibri" w:cs="Calibri"/>
                <w:b w:val="0"/>
                <w:bCs w:val="0"/>
                <w:color w:val="215D4B" w:themeColor="accent4" w:themeShade="80"/>
                <w:sz w:val="14"/>
                <w:szCs w:val="16"/>
                <w:lang w:val="en-US" w:eastAsia="it-IT"/>
              </w:rPr>
              <w:br/>
              <w:t>_TXT.GUIDELINE_T21</w:t>
            </w:r>
            <w:r w:rsidRPr="00BB7649">
              <w:rPr>
                <w:rFonts w:ascii="Calibri" w:eastAsia="Times New Roman" w:hAnsi="Calibri" w:cs="Calibri"/>
                <w:b w:val="0"/>
                <w:bCs w:val="0"/>
                <w:color w:val="215D4B" w:themeColor="accent4" w:themeShade="80"/>
                <w:sz w:val="14"/>
                <w:szCs w:val="16"/>
                <w:lang w:val="en-US" w:eastAsia="it-IT"/>
              </w:rPr>
              <w:br/>
              <w:t>_4_TXT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Brain surgery</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470FA5">
        <w:trPr>
          <w:gridAfter w:val="1"/>
          <w:wAfter w:w="11" w:type="dxa"/>
          <w:trHeight w:val="1128"/>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passport_n.GUIDELINE_T21</w:t>
            </w:r>
            <w:r w:rsidRPr="00BB7649">
              <w:rPr>
                <w:rFonts w:ascii="Calibri" w:eastAsia="Times New Roman" w:hAnsi="Calibri" w:cs="Calibri"/>
                <w:b w:val="0"/>
                <w:bCs w:val="0"/>
                <w:color w:val="215D4B" w:themeColor="accent4" w:themeShade="80"/>
                <w:sz w:val="14"/>
                <w:szCs w:val="16"/>
                <w:lang w:val="en-US" w:eastAsia="it-IT"/>
              </w:rPr>
              <w:br/>
              <w:t>_TXT.GUIDELINE_T21</w:t>
            </w:r>
            <w:r w:rsidRPr="00BB7649">
              <w:rPr>
                <w:rFonts w:ascii="Calibri" w:eastAsia="Times New Roman" w:hAnsi="Calibri" w:cs="Calibri"/>
                <w:b w:val="0"/>
                <w:bCs w:val="0"/>
                <w:color w:val="215D4B" w:themeColor="accent4" w:themeShade="80"/>
                <w:sz w:val="14"/>
                <w:szCs w:val="16"/>
                <w:lang w:val="en-US" w:eastAsia="it-IT"/>
              </w:rPr>
              <w:br/>
              <w:t>_5_TXT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 xml:space="preserve"> High dose cytarabine IV (intravenous) </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113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passport_n.GUIDELINE_T21</w:t>
            </w:r>
            <w:r w:rsidRPr="00BB7649">
              <w:rPr>
                <w:rFonts w:ascii="Calibri" w:eastAsia="Times New Roman" w:hAnsi="Calibri" w:cs="Calibri"/>
                <w:b w:val="0"/>
                <w:bCs w:val="0"/>
                <w:color w:val="215D4B" w:themeColor="accent4" w:themeShade="80"/>
                <w:sz w:val="14"/>
                <w:szCs w:val="16"/>
                <w:lang w:val="en-US" w:eastAsia="it-IT"/>
              </w:rPr>
              <w:br/>
              <w:t>_TXT.GUIDELINE_T21</w:t>
            </w:r>
            <w:r w:rsidRPr="00BB7649">
              <w:rPr>
                <w:rFonts w:ascii="Calibri" w:eastAsia="Times New Roman" w:hAnsi="Calibri" w:cs="Calibri"/>
                <w:b w:val="0"/>
                <w:bCs w:val="0"/>
                <w:color w:val="215D4B" w:themeColor="accent4" w:themeShade="80"/>
                <w:sz w:val="14"/>
                <w:szCs w:val="16"/>
                <w:lang w:val="en-US" w:eastAsia="it-IT"/>
              </w:rPr>
              <w:br/>
              <w:t>_6_TXT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High dose MTX IV</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621442">
        <w:trPr>
          <w:gridAfter w:val="1"/>
          <w:wAfter w:w="11" w:type="dxa"/>
          <w:trHeight w:val="975"/>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passport_n.GUIDELINE_T21</w:t>
            </w:r>
            <w:r w:rsidRPr="00BB7649">
              <w:rPr>
                <w:rFonts w:ascii="Calibri" w:eastAsia="Times New Roman" w:hAnsi="Calibri" w:cs="Calibri"/>
                <w:b w:val="0"/>
                <w:bCs w:val="0"/>
                <w:color w:val="215D4B" w:themeColor="accent4" w:themeShade="80"/>
                <w:sz w:val="14"/>
                <w:szCs w:val="16"/>
                <w:lang w:val="en-US" w:eastAsia="it-IT"/>
              </w:rPr>
              <w:br/>
              <w:t>_TXT.GUIDELINE_T21</w:t>
            </w:r>
            <w:r w:rsidRPr="00BB7649">
              <w:rPr>
                <w:rFonts w:ascii="Calibri" w:eastAsia="Times New Roman" w:hAnsi="Calibri" w:cs="Calibri"/>
                <w:b w:val="0"/>
                <w:bCs w:val="0"/>
                <w:color w:val="215D4B" w:themeColor="accent4" w:themeShade="80"/>
                <w:sz w:val="14"/>
                <w:szCs w:val="16"/>
                <w:lang w:val="en-US" w:eastAsia="it-IT"/>
              </w:rPr>
              <w:br/>
              <w:t>_7_TXT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p>
        </w:tc>
        <w:tc>
          <w:tcPr>
            <w:tcW w:w="2552" w:type="dxa"/>
            <w:tcBorders>
              <w:bottom w:val="single" w:sz="4" w:space="0" w:color="auto"/>
            </w:tcBorders>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Any Chemotherapy IT (intrathecal)</w:t>
            </w:r>
          </w:p>
        </w:tc>
        <w:tc>
          <w:tcPr>
            <w:tcW w:w="3968" w:type="dxa"/>
            <w:tcBorders>
              <w:bottom w:val="single" w:sz="4" w:space="0" w:color="auto"/>
            </w:tcBorders>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470FA5"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982"/>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470FA5" w:rsidRDefault="00470FA5" w:rsidP="00470FA5">
            <w:pPr>
              <w:jc w:val="center"/>
              <w:rPr>
                <w:rFonts w:ascii="Calibri" w:eastAsia="Times New Roman" w:hAnsi="Calibri" w:cs="Calibri"/>
                <w:b w:val="0"/>
                <w:bCs w:val="0"/>
                <w:color w:val="FF0000"/>
                <w:sz w:val="24"/>
                <w:lang w:eastAsia="it-IT"/>
              </w:rPr>
            </w:pPr>
          </w:p>
          <w:p w:rsidR="00470FA5" w:rsidRDefault="00D530A0" w:rsidP="00470FA5">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470FA5">
              <w:rPr>
                <w:rFonts w:ascii="Calibri" w:eastAsia="Times New Roman" w:hAnsi="Calibri" w:cs="Calibri"/>
                <w:b w:val="0"/>
                <w:bCs w:val="0"/>
                <w:color w:val="FF0000"/>
                <w:sz w:val="24"/>
                <w:lang w:eastAsia="it-IT"/>
              </w:rPr>
              <w:t xml:space="preserve"> 2</w:t>
            </w:r>
            <w:r w:rsidR="00222513">
              <w:rPr>
                <w:rFonts w:ascii="Calibri" w:eastAsia="Times New Roman" w:hAnsi="Calibri" w:cs="Calibri"/>
                <w:b w:val="0"/>
                <w:bCs w:val="0"/>
                <w:color w:val="FF0000"/>
                <w:sz w:val="24"/>
                <w:lang w:eastAsia="it-IT"/>
              </w:rPr>
              <w:t>4</w:t>
            </w:r>
          </w:p>
          <w:p w:rsidR="00470FA5" w:rsidRPr="00654DAD" w:rsidRDefault="00470FA5" w:rsidP="00162E00">
            <w:pPr>
              <w:rPr>
                <w:rFonts w:ascii="Calibri" w:eastAsia="Times New Roman" w:hAnsi="Calibri" w:cs="Calibri"/>
                <w:lang w:eastAsia="it-IT"/>
              </w:rPr>
            </w:pPr>
          </w:p>
        </w:tc>
      </w:tr>
      <w:tr w:rsidR="00162E00" w:rsidRPr="00654DAD" w:rsidTr="00470FA5">
        <w:trPr>
          <w:gridAfter w:val="1"/>
          <w:wAfter w:w="11" w:type="dxa"/>
          <w:trHeight w:val="84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passport_n.GUIDELINE_T22_TXT.GUIDELINE_T22_1_TXT</w:t>
            </w:r>
          </w:p>
        </w:tc>
        <w:tc>
          <w:tcPr>
            <w:tcW w:w="3969" w:type="dxa"/>
            <w:vMerge w:val="restart"/>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9C57EA">
              <w:rPr>
                <w:rFonts w:ascii="Calibri" w:eastAsia="Times New Roman" w:hAnsi="Calibri" w:cs="Calibri"/>
                <w:b/>
                <w:bCs/>
                <w:color w:val="FF0000"/>
                <w:lang w:eastAsia="it-IT"/>
              </w:rPr>
              <w:t>Peripheral neuropathy</w:t>
            </w:r>
            <w:r w:rsidRPr="00654DAD">
              <w:rPr>
                <w:rFonts w:ascii="Calibri" w:eastAsia="Times New Roman" w:hAnsi="Calibri" w:cs="Calibri"/>
                <w:b/>
                <w:bCs/>
                <w:lang w:eastAsia="it-IT"/>
              </w:rPr>
              <w:br/>
            </w:r>
            <w:r w:rsidRPr="00654DAD">
              <w:rPr>
                <w:rFonts w:ascii="Calibri" w:eastAsia="Times New Roman" w:hAnsi="Calibri" w:cs="Calibri"/>
                <w:lang w:eastAsia="it-IT"/>
              </w:rPr>
              <w:t>Sensory peripheral neuropathy</w:t>
            </w:r>
            <w:r w:rsidRPr="00654DAD">
              <w:rPr>
                <w:rFonts w:ascii="Calibri" w:eastAsia="Times New Roman" w:hAnsi="Calibri" w:cs="Calibri"/>
                <w:lang w:eastAsia="it-IT"/>
              </w:rPr>
              <w:br/>
              <w:t>Motor peripheral neuropathy</w:t>
            </w:r>
          </w:p>
        </w:tc>
        <w:tc>
          <w:tcPr>
            <w:tcW w:w="3260" w:type="dxa"/>
            <w:vMerge w:val="restart"/>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Vinca-Alkaloids</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978"/>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passport_n.GUIDELINE_T22_TXT.GUIDELINE_T22_2_TXT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Cisplatin or carboplatin</w:t>
            </w:r>
          </w:p>
        </w:tc>
        <w:tc>
          <w:tcPr>
            <w:tcW w:w="3968" w:type="dxa"/>
            <w:tcBorders>
              <w:bottom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470FA5" w:rsidRPr="00654DAD" w:rsidTr="00470FA5">
        <w:trPr>
          <w:gridAfter w:val="1"/>
          <w:wAfter w:w="11" w:type="dxa"/>
          <w:trHeight w:val="837"/>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470FA5" w:rsidRDefault="00470FA5" w:rsidP="00470FA5">
            <w:pPr>
              <w:jc w:val="center"/>
              <w:rPr>
                <w:rFonts w:ascii="Calibri" w:eastAsia="Times New Roman" w:hAnsi="Calibri" w:cs="Calibri"/>
                <w:b w:val="0"/>
                <w:bCs w:val="0"/>
                <w:color w:val="FF0000"/>
                <w:sz w:val="24"/>
                <w:lang w:eastAsia="it-IT"/>
              </w:rPr>
            </w:pPr>
          </w:p>
          <w:p w:rsidR="00470FA5" w:rsidRDefault="00D530A0" w:rsidP="00470FA5">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470FA5">
              <w:rPr>
                <w:rFonts w:ascii="Calibri" w:eastAsia="Times New Roman" w:hAnsi="Calibri" w:cs="Calibri"/>
                <w:b w:val="0"/>
                <w:bCs w:val="0"/>
                <w:color w:val="FF0000"/>
                <w:sz w:val="24"/>
                <w:lang w:eastAsia="it-IT"/>
              </w:rPr>
              <w:t xml:space="preserve"> 2</w:t>
            </w:r>
            <w:r w:rsidR="00222513">
              <w:rPr>
                <w:rFonts w:ascii="Calibri" w:eastAsia="Times New Roman" w:hAnsi="Calibri" w:cs="Calibri"/>
                <w:b w:val="0"/>
                <w:bCs w:val="0"/>
                <w:color w:val="FF0000"/>
                <w:sz w:val="24"/>
                <w:lang w:eastAsia="it-IT"/>
              </w:rPr>
              <w:t>5</w:t>
            </w:r>
          </w:p>
          <w:p w:rsidR="00470FA5" w:rsidRPr="00654DAD" w:rsidRDefault="00470FA5" w:rsidP="00162E00">
            <w:pPr>
              <w:rPr>
                <w:rFonts w:ascii="Calibri" w:eastAsia="Times New Roman" w:hAnsi="Calibri" w:cs="Calibri"/>
                <w:lang w:eastAsia="it-IT"/>
              </w:rPr>
            </w:pPr>
          </w:p>
        </w:tc>
      </w:tr>
      <w:tr w:rsidR="00162E00" w:rsidRPr="005139DB"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126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lastRenderedPageBreak/>
              <w:t>passport_n.GUIDELINE_T23</w:t>
            </w:r>
            <w:r w:rsidRPr="00BB7649">
              <w:rPr>
                <w:rFonts w:ascii="Calibri" w:eastAsia="Times New Roman" w:hAnsi="Calibri" w:cs="Calibri"/>
                <w:b w:val="0"/>
                <w:bCs w:val="0"/>
                <w:color w:val="215D4B" w:themeColor="accent4" w:themeShade="80"/>
                <w:sz w:val="14"/>
                <w:szCs w:val="16"/>
                <w:lang w:val="en-US" w:eastAsia="it-IT"/>
              </w:rPr>
              <w:br/>
              <w:t>_TXT.GUIDELINE_T23</w:t>
            </w:r>
            <w:r w:rsidRPr="00BB7649">
              <w:rPr>
                <w:rFonts w:ascii="Calibri" w:eastAsia="Times New Roman" w:hAnsi="Calibri" w:cs="Calibri"/>
                <w:b w:val="0"/>
                <w:bCs w:val="0"/>
                <w:color w:val="215D4B" w:themeColor="accent4" w:themeShade="80"/>
                <w:sz w:val="14"/>
                <w:szCs w:val="16"/>
                <w:lang w:val="en-US" w:eastAsia="it-IT"/>
              </w:rPr>
              <w:br/>
              <w:t>_1_TXT</w:t>
            </w:r>
          </w:p>
        </w:tc>
        <w:tc>
          <w:tcPr>
            <w:tcW w:w="3969" w:type="dxa"/>
            <w:vMerge w:val="restart"/>
            <w:tcBorders>
              <w:top w:val="single" w:sz="4" w:space="0" w:color="auto"/>
            </w:tcBorders>
            <w:hideMark/>
          </w:tcPr>
          <w:p w:rsidR="00162E00" w:rsidRPr="00654DAD" w:rsidRDefault="00162E00" w:rsidP="00162E00">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557A70">
              <w:rPr>
                <w:rFonts w:ascii="Calibri" w:eastAsia="Times New Roman" w:hAnsi="Calibri" w:cs="Calibri"/>
                <w:b/>
                <w:bCs/>
                <w:color w:val="00B0F0"/>
                <w:lang w:eastAsia="it-IT"/>
              </w:rPr>
              <w:t>Cataract</w:t>
            </w:r>
          </w:p>
        </w:tc>
        <w:tc>
          <w:tcPr>
            <w:tcW w:w="3260" w:type="dxa"/>
            <w:vMerge w:val="restart"/>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lens</w:t>
            </w:r>
          </w:p>
        </w:tc>
        <w:tc>
          <w:tcPr>
            <w:tcW w:w="3968"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470FA5">
        <w:trPr>
          <w:gridAfter w:val="1"/>
          <w:wAfter w:w="11" w:type="dxa"/>
          <w:trHeight w:val="126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passport_n.GUIDELINE_T23</w:t>
            </w:r>
            <w:r w:rsidRPr="00BB7649">
              <w:rPr>
                <w:rFonts w:ascii="Calibri" w:eastAsia="Times New Roman" w:hAnsi="Calibri" w:cs="Calibri"/>
                <w:b w:val="0"/>
                <w:bCs w:val="0"/>
                <w:color w:val="215D4B" w:themeColor="accent4" w:themeShade="80"/>
                <w:sz w:val="14"/>
                <w:szCs w:val="16"/>
                <w:lang w:val="en-US" w:eastAsia="it-IT"/>
              </w:rPr>
              <w:br/>
              <w:t>_TXT.GUIDELINE_T23</w:t>
            </w:r>
            <w:r w:rsidRPr="00BB7649">
              <w:rPr>
                <w:rFonts w:ascii="Calibri" w:eastAsia="Times New Roman" w:hAnsi="Calibri" w:cs="Calibri"/>
                <w:b w:val="0"/>
                <w:bCs w:val="0"/>
                <w:color w:val="215D4B" w:themeColor="accent4" w:themeShade="80"/>
                <w:sz w:val="14"/>
                <w:szCs w:val="16"/>
                <w:lang w:val="en-US" w:eastAsia="it-IT"/>
              </w:rPr>
              <w:br/>
              <w:t>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621442">
        <w:trPr>
          <w:gridAfter w:val="1"/>
          <w:cnfStyle w:val="000000100000" w:firstRow="0" w:lastRow="0" w:firstColumn="0" w:lastColumn="0" w:oddVBand="0" w:evenVBand="0" w:oddHBand="1" w:evenHBand="0" w:firstRowFirstColumn="0" w:firstRowLastColumn="0" w:lastRowFirstColumn="0" w:lastRowLastColumn="0"/>
          <w:wAfter w:w="11" w:type="dxa"/>
          <w:trHeight w:val="1117"/>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passport_n.GUIDELINE_T23</w:t>
            </w:r>
            <w:r w:rsidRPr="00BB7649">
              <w:rPr>
                <w:rFonts w:ascii="Calibri" w:eastAsia="Times New Roman" w:hAnsi="Calibri" w:cs="Calibri"/>
                <w:b w:val="0"/>
                <w:bCs w:val="0"/>
                <w:color w:val="215D4B" w:themeColor="accent4" w:themeShade="80"/>
                <w:sz w:val="14"/>
                <w:szCs w:val="16"/>
                <w:lang w:val="en-US" w:eastAsia="it-IT"/>
              </w:rPr>
              <w:br/>
              <w:t>_TXT.GUIDELINE_T23</w:t>
            </w:r>
            <w:r w:rsidRPr="00BB7649">
              <w:rPr>
                <w:rFonts w:ascii="Calibri" w:eastAsia="Times New Roman" w:hAnsi="Calibri" w:cs="Calibri"/>
                <w:b w:val="0"/>
                <w:bCs w:val="0"/>
                <w:color w:val="215D4B" w:themeColor="accent4" w:themeShade="80"/>
                <w:sz w:val="14"/>
                <w:szCs w:val="16"/>
                <w:lang w:val="en-US" w:eastAsia="it-IT"/>
              </w:rPr>
              <w:br/>
              <w:t>_3_TXT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Prolonged (at least 4 weeks, continuously) corticosteroids as anti-cancer treatment</w:t>
            </w:r>
          </w:p>
        </w:tc>
        <w:tc>
          <w:tcPr>
            <w:tcW w:w="3968"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470FA5" w:rsidRPr="00654DAD" w:rsidTr="009C57EA">
        <w:trPr>
          <w:gridAfter w:val="1"/>
          <w:wAfter w:w="11" w:type="dxa"/>
          <w:trHeight w:val="1400"/>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470FA5" w:rsidRPr="00BB7649" w:rsidRDefault="00470FA5" w:rsidP="00470FA5">
            <w:pPr>
              <w:jc w:val="center"/>
              <w:rPr>
                <w:rFonts w:ascii="Calibri" w:eastAsia="Times New Roman" w:hAnsi="Calibri" w:cs="Calibri"/>
                <w:b w:val="0"/>
                <w:bCs w:val="0"/>
                <w:color w:val="FF0000"/>
                <w:sz w:val="24"/>
                <w:lang w:val="en-US" w:eastAsia="it-IT"/>
              </w:rPr>
            </w:pPr>
          </w:p>
          <w:p w:rsidR="00470FA5" w:rsidRDefault="00D530A0" w:rsidP="00470FA5">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470FA5">
              <w:rPr>
                <w:rFonts w:ascii="Calibri" w:eastAsia="Times New Roman" w:hAnsi="Calibri" w:cs="Calibri"/>
                <w:b w:val="0"/>
                <w:bCs w:val="0"/>
                <w:color w:val="FF0000"/>
                <w:sz w:val="24"/>
                <w:lang w:eastAsia="it-IT"/>
              </w:rPr>
              <w:t xml:space="preserve"> 2</w:t>
            </w:r>
            <w:r w:rsidR="00222513">
              <w:rPr>
                <w:rFonts w:ascii="Calibri" w:eastAsia="Times New Roman" w:hAnsi="Calibri" w:cs="Calibri"/>
                <w:b w:val="0"/>
                <w:bCs w:val="0"/>
                <w:color w:val="FF0000"/>
                <w:sz w:val="24"/>
                <w:lang w:eastAsia="it-IT"/>
              </w:rPr>
              <w:t>6</w:t>
            </w:r>
          </w:p>
          <w:p w:rsidR="00470FA5" w:rsidRPr="00654DAD" w:rsidRDefault="00470FA5" w:rsidP="00162E00">
            <w:pPr>
              <w:rPr>
                <w:rFonts w:ascii="Calibri" w:eastAsia="Times New Roman" w:hAnsi="Calibri" w:cs="Calibri"/>
                <w:lang w:eastAsia="it-IT"/>
              </w:rPr>
            </w:pPr>
          </w:p>
        </w:tc>
      </w:tr>
      <w:tr w:rsidR="00162E00" w:rsidRPr="005139DB"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1118"/>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passport_n.GUIDELINE_T24_TXT.GUIDELINE_T24_1_TXT</w:t>
            </w:r>
          </w:p>
        </w:tc>
        <w:tc>
          <w:tcPr>
            <w:tcW w:w="3969"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00B0F0"/>
                <w:lang w:val="en-US" w:eastAsia="it-IT"/>
              </w:rPr>
              <w:t>Eye problems</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Lacrimal duct atrophy (risk with radioiodine therapy)</w:t>
            </w:r>
            <w:r w:rsidRPr="00BB7649">
              <w:rPr>
                <w:rFonts w:ascii="Calibri" w:eastAsia="Times New Roman" w:hAnsi="Calibri" w:cs="Calibri"/>
                <w:lang w:val="en-US" w:eastAsia="it-IT"/>
              </w:rPr>
              <w:br/>
              <w:t>Xerophtalmia</w:t>
            </w:r>
            <w:r w:rsidRPr="00BB7649">
              <w:rPr>
                <w:rFonts w:ascii="Calibri" w:eastAsia="Times New Roman" w:hAnsi="Calibri" w:cs="Calibri"/>
                <w:lang w:val="en-US" w:eastAsia="it-IT"/>
              </w:rPr>
              <w:br/>
              <w:t>Keratitis</w:t>
            </w:r>
            <w:r w:rsidRPr="00BB7649">
              <w:rPr>
                <w:rFonts w:ascii="Calibri" w:eastAsia="Times New Roman" w:hAnsi="Calibri" w:cs="Calibri"/>
                <w:lang w:val="en-US" w:eastAsia="it-IT"/>
              </w:rPr>
              <w:br/>
              <w:t>Telangiectasias</w:t>
            </w:r>
            <w:r w:rsidRPr="00BB7649">
              <w:rPr>
                <w:rFonts w:ascii="Calibri" w:eastAsia="Times New Roman" w:hAnsi="Calibri" w:cs="Calibri"/>
                <w:lang w:val="en-US" w:eastAsia="it-IT"/>
              </w:rPr>
              <w:br/>
              <w:t>Retinopathy</w:t>
            </w:r>
            <w:r w:rsidRPr="00BB7649">
              <w:rPr>
                <w:rFonts w:ascii="Calibri" w:eastAsia="Times New Roman" w:hAnsi="Calibri" w:cs="Calibri"/>
                <w:lang w:val="en-US" w:eastAsia="it-IT"/>
              </w:rPr>
              <w:br/>
              <w:t>Optic chiasm neuropathy</w:t>
            </w:r>
            <w:r w:rsidRPr="00BB7649">
              <w:rPr>
                <w:rFonts w:ascii="Calibri" w:eastAsia="Times New Roman" w:hAnsi="Calibri" w:cs="Calibri"/>
                <w:lang w:val="en-US" w:eastAsia="it-IT"/>
              </w:rPr>
              <w:br/>
              <w:t>Chronic painful eye</w:t>
            </w:r>
            <w:r w:rsidRPr="00BB7649">
              <w:rPr>
                <w:rFonts w:ascii="Calibri" w:eastAsia="Times New Roman" w:hAnsi="Calibri" w:cs="Calibri"/>
                <w:lang w:val="en-US" w:eastAsia="it-IT"/>
              </w:rPr>
              <w:br/>
              <w:t>Maculopathy</w:t>
            </w:r>
            <w:r w:rsidRPr="00BB7649">
              <w:rPr>
                <w:rFonts w:ascii="Calibri" w:eastAsia="Times New Roman" w:hAnsi="Calibri" w:cs="Calibri"/>
                <w:lang w:val="en-US" w:eastAsia="it-IT"/>
              </w:rPr>
              <w:br/>
              <w:t>Papillopathy</w:t>
            </w:r>
            <w:r w:rsidRPr="00BB7649">
              <w:rPr>
                <w:rFonts w:ascii="Calibri" w:eastAsia="Times New Roman" w:hAnsi="Calibri" w:cs="Calibri"/>
                <w:lang w:val="en-US" w:eastAsia="it-IT"/>
              </w:rPr>
              <w:br/>
              <w:t>Visual field deficits</w:t>
            </w:r>
            <w:r w:rsidRPr="00BB7649">
              <w:rPr>
                <w:rFonts w:ascii="Calibri" w:eastAsia="Times New Roman" w:hAnsi="Calibri" w:cs="Calibri"/>
                <w:lang w:val="en-US" w:eastAsia="it-IT"/>
              </w:rPr>
              <w:br/>
              <w:t>Glaucoma</w:t>
            </w:r>
          </w:p>
        </w:tc>
        <w:tc>
          <w:tcPr>
            <w:tcW w:w="3260"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tcBorders>
              <w:top w:val="single" w:sz="4" w:space="0" w:color="auto"/>
            </w:tcBorders>
            <w:hideMark/>
          </w:tcPr>
          <w:p w:rsidR="00162E00" w:rsidRPr="00BB7649" w:rsidRDefault="00162E00" w:rsidP="00162E00">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eye and orbit</w:t>
            </w:r>
          </w:p>
        </w:tc>
        <w:tc>
          <w:tcPr>
            <w:tcW w:w="3968"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470FA5">
        <w:trPr>
          <w:gridAfter w:val="1"/>
          <w:wAfter w:w="11" w:type="dxa"/>
          <w:trHeight w:val="837"/>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passport_n.GUIDELINE_T24_TXT.GUIDELINE_T24_2_TXT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9E3CA3">
        <w:trPr>
          <w:gridAfter w:val="1"/>
          <w:cnfStyle w:val="000000100000" w:firstRow="0" w:lastRow="0" w:firstColumn="0" w:lastColumn="0" w:oddVBand="0" w:evenVBand="0" w:oddHBand="1" w:evenHBand="0" w:firstRowFirstColumn="0" w:firstRowLastColumn="0" w:lastRowFirstColumn="0" w:lastRowLastColumn="0"/>
          <w:wAfter w:w="11" w:type="dxa"/>
          <w:trHeight w:val="1132"/>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passport_n.GUIDELINE_T24_TXT.GUIDELINE_T24_3_TXT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Radioiodine therapy (I-131 ablation therapy)</w:t>
            </w:r>
          </w:p>
        </w:tc>
        <w:tc>
          <w:tcPr>
            <w:tcW w:w="3968"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9E3CA3" w:rsidRPr="00654DAD" w:rsidTr="009E3CA3">
        <w:trPr>
          <w:gridAfter w:val="1"/>
          <w:wAfter w:w="11" w:type="dxa"/>
          <w:trHeight w:val="871"/>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9E3CA3" w:rsidRPr="00BB7649" w:rsidRDefault="009E3CA3" w:rsidP="009E3CA3">
            <w:pPr>
              <w:jc w:val="center"/>
              <w:rPr>
                <w:rFonts w:ascii="Calibri" w:eastAsia="Times New Roman" w:hAnsi="Calibri" w:cs="Calibri"/>
                <w:b w:val="0"/>
                <w:bCs w:val="0"/>
                <w:color w:val="FF0000"/>
                <w:sz w:val="24"/>
                <w:lang w:val="en-US" w:eastAsia="it-IT"/>
              </w:rPr>
            </w:pPr>
          </w:p>
          <w:p w:rsidR="009E3CA3" w:rsidRDefault="00D530A0" w:rsidP="009E3CA3">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9E3CA3">
              <w:rPr>
                <w:rFonts w:ascii="Calibri" w:eastAsia="Times New Roman" w:hAnsi="Calibri" w:cs="Calibri"/>
                <w:b w:val="0"/>
                <w:bCs w:val="0"/>
                <w:color w:val="FF0000"/>
                <w:sz w:val="24"/>
                <w:lang w:eastAsia="it-IT"/>
              </w:rPr>
              <w:t xml:space="preserve"> 2</w:t>
            </w:r>
            <w:r w:rsidR="00222513">
              <w:rPr>
                <w:rFonts w:ascii="Calibri" w:eastAsia="Times New Roman" w:hAnsi="Calibri" w:cs="Calibri"/>
                <w:b w:val="0"/>
                <w:bCs w:val="0"/>
                <w:color w:val="FF0000"/>
                <w:sz w:val="24"/>
                <w:lang w:eastAsia="it-IT"/>
              </w:rPr>
              <w:t>7</w:t>
            </w:r>
          </w:p>
          <w:p w:rsidR="009E3CA3" w:rsidRPr="00654DAD" w:rsidRDefault="009E3CA3" w:rsidP="00162E00">
            <w:pPr>
              <w:rPr>
                <w:rFonts w:ascii="Calibri" w:eastAsia="Times New Roman" w:hAnsi="Calibri" w:cs="Calibri"/>
                <w:lang w:eastAsia="it-IT"/>
              </w:rPr>
            </w:pPr>
          </w:p>
        </w:tc>
      </w:tr>
      <w:tr w:rsidR="00162E00" w:rsidRPr="005139DB" w:rsidTr="009E3CA3">
        <w:trPr>
          <w:gridAfter w:val="1"/>
          <w:cnfStyle w:val="000000100000" w:firstRow="0" w:lastRow="0" w:firstColumn="0" w:lastColumn="0" w:oddVBand="0" w:evenVBand="0" w:oddHBand="1" w:evenHBand="0" w:firstRowFirstColumn="0" w:firstRowLastColumn="0" w:lastRowFirstColumn="0" w:lastRowLastColumn="0"/>
          <w:wAfter w:w="11" w:type="dxa"/>
          <w:trHeight w:val="982"/>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passport_n.GUIDELINE_T25_TXT.GUIDELINE_T25_1_TXT</w:t>
            </w:r>
          </w:p>
        </w:tc>
        <w:tc>
          <w:tcPr>
            <w:tcW w:w="3969"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00B0F0"/>
                <w:lang w:val="en-US" w:eastAsia="it-IT"/>
              </w:rPr>
              <w:t>Craniofacial growth problems</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Craniofacial growth disturbance</w:t>
            </w:r>
            <w:r w:rsidRPr="00BB7649">
              <w:rPr>
                <w:rFonts w:ascii="Calibri" w:eastAsia="Times New Roman" w:hAnsi="Calibri" w:cs="Calibri"/>
                <w:lang w:val="en-US" w:eastAsia="it-IT"/>
              </w:rPr>
              <w:br/>
              <w:t>Orbital hypoplasia</w:t>
            </w:r>
            <w:r w:rsidRPr="00BB7649">
              <w:rPr>
                <w:rFonts w:ascii="Calibri" w:eastAsia="Times New Roman" w:hAnsi="Calibri" w:cs="Calibri"/>
                <w:lang w:val="en-US" w:eastAsia="it-IT"/>
              </w:rPr>
              <w:br/>
              <w:t>Psychological adjustment difficulties due to craniofacial growth problems</w:t>
            </w:r>
          </w:p>
        </w:tc>
        <w:tc>
          <w:tcPr>
            <w:tcW w:w="3260"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craniofacial area, especially after high doses and at a young age</w:t>
            </w:r>
          </w:p>
        </w:tc>
        <w:tc>
          <w:tcPr>
            <w:tcW w:w="3968"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9E3CA3">
        <w:trPr>
          <w:gridAfter w:val="1"/>
          <w:wAfter w:w="11" w:type="dxa"/>
          <w:trHeight w:val="1124"/>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passport_n.GUIDELINE_T25_TXT.GUIDELINE_T25_2_TXT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9E3CA3">
        <w:trPr>
          <w:gridAfter w:val="1"/>
          <w:cnfStyle w:val="000000100000" w:firstRow="0" w:lastRow="0" w:firstColumn="0" w:lastColumn="0" w:oddVBand="0" w:evenVBand="0" w:oddHBand="1" w:evenHBand="0" w:firstRowFirstColumn="0" w:firstRowLastColumn="0" w:lastRowFirstColumn="0" w:lastRowLastColumn="0"/>
          <w:wAfter w:w="11" w:type="dxa"/>
          <w:trHeight w:val="840"/>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passport_n.GUIDELINE_T25_TXT.GUIDELINE_T25_3_TXT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Surgery to the face, especially at a young age</w:t>
            </w:r>
          </w:p>
        </w:tc>
        <w:tc>
          <w:tcPr>
            <w:tcW w:w="3968"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9E3CA3" w:rsidRPr="00654DAD" w:rsidTr="009E3CA3">
        <w:trPr>
          <w:gridAfter w:val="1"/>
          <w:wAfter w:w="11" w:type="dxa"/>
          <w:trHeight w:val="840"/>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9E3CA3" w:rsidRPr="00BB7649" w:rsidRDefault="009E3CA3" w:rsidP="009E3CA3">
            <w:pPr>
              <w:jc w:val="center"/>
              <w:rPr>
                <w:rFonts w:ascii="Calibri" w:eastAsia="Times New Roman" w:hAnsi="Calibri" w:cs="Calibri"/>
                <w:b w:val="0"/>
                <w:bCs w:val="0"/>
                <w:color w:val="FF0000"/>
                <w:sz w:val="24"/>
                <w:lang w:val="en-US" w:eastAsia="it-IT"/>
              </w:rPr>
            </w:pPr>
          </w:p>
          <w:p w:rsidR="009E3CA3" w:rsidRDefault="00D530A0" w:rsidP="009E3CA3">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9E3CA3">
              <w:rPr>
                <w:rFonts w:ascii="Calibri" w:eastAsia="Times New Roman" w:hAnsi="Calibri" w:cs="Calibri"/>
                <w:b w:val="0"/>
                <w:bCs w:val="0"/>
                <w:color w:val="FF0000"/>
                <w:sz w:val="24"/>
                <w:lang w:eastAsia="it-IT"/>
              </w:rPr>
              <w:t xml:space="preserve"> 2</w:t>
            </w:r>
            <w:r w:rsidR="00222513">
              <w:rPr>
                <w:rFonts w:ascii="Calibri" w:eastAsia="Times New Roman" w:hAnsi="Calibri" w:cs="Calibri"/>
                <w:b w:val="0"/>
                <w:bCs w:val="0"/>
                <w:color w:val="FF0000"/>
                <w:sz w:val="24"/>
                <w:lang w:eastAsia="it-IT"/>
              </w:rPr>
              <w:t>8</w:t>
            </w:r>
          </w:p>
          <w:p w:rsidR="009E3CA3" w:rsidRPr="00654DAD" w:rsidRDefault="009E3CA3" w:rsidP="00162E00">
            <w:pPr>
              <w:rPr>
                <w:rFonts w:ascii="Calibri" w:eastAsia="Times New Roman" w:hAnsi="Calibri" w:cs="Calibri"/>
                <w:lang w:eastAsia="it-IT"/>
              </w:rPr>
            </w:pPr>
          </w:p>
        </w:tc>
      </w:tr>
      <w:tr w:rsidR="00162E00" w:rsidRPr="00654DAD" w:rsidTr="009E3CA3">
        <w:trPr>
          <w:gridAfter w:val="1"/>
          <w:cnfStyle w:val="000000100000" w:firstRow="0" w:lastRow="0" w:firstColumn="0" w:lastColumn="0" w:oddVBand="0" w:evenVBand="0" w:oddHBand="1" w:evenHBand="0" w:firstRowFirstColumn="0" w:firstRowLastColumn="0" w:lastRowFirstColumn="0" w:lastRowLastColumn="0"/>
          <w:wAfter w:w="11" w:type="dxa"/>
          <w:trHeight w:val="1093"/>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passport_n.GUIDELINE_T26_TXT.GUIDELINE_T26_1_TXT</w:t>
            </w:r>
          </w:p>
        </w:tc>
        <w:tc>
          <w:tcPr>
            <w:tcW w:w="3969"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00B0F0"/>
                <w:lang w:val="en-US" w:eastAsia="it-IT"/>
              </w:rPr>
              <w:t>Spine scoliosis and kyphosis</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Spine scoliosis</w:t>
            </w:r>
            <w:r w:rsidRPr="00BB7649">
              <w:rPr>
                <w:rFonts w:ascii="Calibri" w:eastAsia="Times New Roman" w:hAnsi="Calibri" w:cs="Calibri"/>
                <w:lang w:val="en-US" w:eastAsia="it-IT"/>
              </w:rPr>
              <w:br/>
              <w:t>Spine kyphosis</w:t>
            </w:r>
          </w:p>
        </w:tc>
        <w:tc>
          <w:tcPr>
            <w:tcW w:w="3260"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tcBorders>
              <w:top w:val="single" w:sz="4" w:space="0" w:color="auto"/>
            </w:tcBorders>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Surgery of the spine</w:t>
            </w:r>
          </w:p>
        </w:tc>
        <w:tc>
          <w:tcPr>
            <w:tcW w:w="3968" w:type="dxa"/>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9E3CA3">
        <w:trPr>
          <w:gridAfter w:val="1"/>
          <w:wAfter w:w="11" w:type="dxa"/>
          <w:trHeight w:val="994"/>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passport_n.GUIDELINE_T26_TXT.GUIDELINE_T26_2_TXT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Surgery of the chest (Does not include CVC pose)</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9E3CA3">
        <w:trPr>
          <w:gridAfter w:val="1"/>
          <w:cnfStyle w:val="000000100000" w:firstRow="0" w:lastRow="0" w:firstColumn="0" w:lastColumn="0" w:oddVBand="0" w:evenVBand="0" w:oddHBand="1" w:evenHBand="0" w:firstRowFirstColumn="0" w:firstRowLastColumn="0" w:lastRowFirstColumn="0" w:lastRowLastColumn="0"/>
          <w:wAfter w:w="11" w:type="dxa"/>
          <w:trHeight w:val="98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passport_n.GUIDELINE_T26_TXT.GUIDELINE_T26_3_TXT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spine</w:t>
            </w:r>
          </w:p>
        </w:tc>
        <w:tc>
          <w:tcPr>
            <w:tcW w:w="3968" w:type="dxa"/>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9E3CA3">
        <w:trPr>
          <w:gridAfter w:val="1"/>
          <w:wAfter w:w="11" w:type="dxa"/>
          <w:trHeight w:val="980"/>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passport_n.GUIDELINE_T26_TXT.GUIDELINE_T26_4_TXT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Spinal or paraspinal malignancies</w:t>
            </w:r>
          </w:p>
        </w:tc>
        <w:tc>
          <w:tcPr>
            <w:tcW w:w="3968" w:type="dxa"/>
            <w:tcBorders>
              <w:bottom w:val="single" w:sz="4" w:space="0" w:color="auto"/>
            </w:tcBorders>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9E3CA3" w:rsidRPr="00654DAD" w:rsidTr="009E3CA3">
        <w:trPr>
          <w:gridAfter w:val="1"/>
          <w:cnfStyle w:val="000000100000" w:firstRow="0" w:lastRow="0" w:firstColumn="0" w:lastColumn="0" w:oddVBand="0" w:evenVBand="0" w:oddHBand="1" w:evenHBand="0" w:firstRowFirstColumn="0" w:firstRowLastColumn="0" w:lastRowFirstColumn="0" w:lastRowLastColumn="0"/>
          <w:wAfter w:w="11" w:type="dxa"/>
          <w:trHeight w:val="980"/>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9E3CA3" w:rsidRDefault="009E3CA3" w:rsidP="009E3CA3">
            <w:pPr>
              <w:jc w:val="center"/>
              <w:rPr>
                <w:rFonts w:ascii="Calibri" w:eastAsia="Times New Roman" w:hAnsi="Calibri" w:cs="Calibri"/>
                <w:b w:val="0"/>
                <w:bCs w:val="0"/>
                <w:color w:val="FF0000"/>
                <w:sz w:val="24"/>
                <w:lang w:eastAsia="it-IT"/>
              </w:rPr>
            </w:pPr>
          </w:p>
          <w:p w:rsidR="009E3CA3" w:rsidRDefault="00D530A0" w:rsidP="009E3CA3">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9E3CA3">
              <w:rPr>
                <w:rFonts w:ascii="Calibri" w:eastAsia="Times New Roman" w:hAnsi="Calibri" w:cs="Calibri"/>
                <w:b w:val="0"/>
                <w:bCs w:val="0"/>
                <w:color w:val="FF0000"/>
                <w:sz w:val="24"/>
                <w:lang w:eastAsia="it-IT"/>
              </w:rPr>
              <w:t xml:space="preserve"> 2</w:t>
            </w:r>
            <w:r w:rsidR="00222513">
              <w:rPr>
                <w:rFonts w:ascii="Calibri" w:eastAsia="Times New Roman" w:hAnsi="Calibri" w:cs="Calibri"/>
                <w:b w:val="0"/>
                <w:bCs w:val="0"/>
                <w:color w:val="FF0000"/>
                <w:sz w:val="24"/>
                <w:lang w:eastAsia="it-IT"/>
              </w:rPr>
              <w:t>9</w:t>
            </w:r>
          </w:p>
          <w:p w:rsidR="009E3CA3" w:rsidRPr="00654DAD" w:rsidRDefault="009E3CA3" w:rsidP="00162E00">
            <w:pPr>
              <w:rPr>
                <w:rFonts w:ascii="Calibri" w:eastAsia="Times New Roman" w:hAnsi="Calibri" w:cs="Calibri"/>
                <w:lang w:eastAsia="it-IT"/>
              </w:rPr>
            </w:pPr>
          </w:p>
        </w:tc>
      </w:tr>
      <w:tr w:rsidR="00162E00" w:rsidRPr="00654DAD" w:rsidTr="00621442">
        <w:trPr>
          <w:gridAfter w:val="1"/>
          <w:wAfter w:w="11" w:type="dxa"/>
          <w:trHeight w:val="833"/>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passport_n.GUIDELINE_T27_TXT.GUIDELINE_T27_1_TXT</w:t>
            </w:r>
          </w:p>
        </w:tc>
        <w:tc>
          <w:tcPr>
            <w:tcW w:w="3969" w:type="dxa"/>
            <w:vMerge w:val="restart"/>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00B0F0"/>
                <w:lang w:val="en-US" w:eastAsia="it-IT"/>
              </w:rPr>
              <w:t>Lower urinary tract problems</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Hemorrhagic cystitis</w:t>
            </w:r>
            <w:r w:rsidRPr="00BB7649">
              <w:rPr>
                <w:rFonts w:ascii="Calibri" w:eastAsia="Times New Roman" w:hAnsi="Calibri" w:cs="Calibri"/>
                <w:lang w:val="en-US" w:eastAsia="it-IT"/>
              </w:rPr>
              <w:br/>
              <w:t>Bladder fibrosis</w:t>
            </w:r>
            <w:r w:rsidRPr="00BB7649">
              <w:rPr>
                <w:rFonts w:ascii="Calibri" w:eastAsia="Times New Roman" w:hAnsi="Calibri" w:cs="Calibri"/>
                <w:lang w:val="en-US" w:eastAsia="it-IT"/>
              </w:rPr>
              <w:br/>
              <w:t>Dysfunctional voiding</w:t>
            </w:r>
            <w:r w:rsidRPr="00BB7649">
              <w:rPr>
                <w:rFonts w:ascii="Calibri" w:eastAsia="Times New Roman" w:hAnsi="Calibri" w:cs="Calibri"/>
                <w:lang w:val="en-US" w:eastAsia="it-IT"/>
              </w:rPr>
              <w:br/>
              <w:t>Vesicoureteral reflux</w:t>
            </w:r>
            <w:r w:rsidRPr="00BB7649">
              <w:rPr>
                <w:rFonts w:ascii="Calibri" w:eastAsia="Times New Roman" w:hAnsi="Calibri" w:cs="Calibri"/>
                <w:lang w:val="en-US" w:eastAsia="it-IT"/>
              </w:rPr>
              <w:br/>
              <w:t xml:space="preserve">Neurogenic bladder </w:t>
            </w:r>
            <w:r w:rsidRPr="00BB7649">
              <w:rPr>
                <w:rFonts w:ascii="Calibri" w:eastAsia="Times New Roman" w:hAnsi="Calibri" w:cs="Calibri"/>
                <w:lang w:val="en-US" w:eastAsia="it-IT"/>
              </w:rPr>
              <w:br/>
              <w:t>Hydronephrosis</w:t>
            </w:r>
          </w:p>
        </w:tc>
        <w:tc>
          <w:tcPr>
            <w:tcW w:w="3260" w:type="dxa"/>
            <w:vMerge w:val="restart"/>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hideMark/>
          </w:tcPr>
          <w:p w:rsidR="00162E00" w:rsidRPr="0061433A" w:rsidRDefault="00162E00" w:rsidP="00162E00">
            <w:pPr>
              <w:spacing w:after="3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 xml:space="preserve">Cyclophosphamide </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470FA5">
        <w:trPr>
          <w:gridAfter w:val="1"/>
          <w:cnfStyle w:val="000000100000" w:firstRow="0" w:lastRow="0" w:firstColumn="0" w:lastColumn="0" w:oddVBand="0" w:evenVBand="0" w:oddHBand="1" w:evenHBand="0" w:firstRowFirstColumn="0" w:firstRowLastColumn="0" w:lastRowFirstColumn="0" w:lastRowLastColumn="0"/>
          <w:wAfter w:w="11" w:type="dxa"/>
          <w:trHeight w:val="126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passport_n.GUIDELINE_T27_TXT.GUIDELINE_T27_2_TXT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Ifosfamide</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557A70">
        <w:trPr>
          <w:gridAfter w:val="1"/>
          <w:wAfter w:w="11" w:type="dxa"/>
          <w:trHeight w:val="1116"/>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passport_n.GUIDELINE_T27_TXT.GUIDELINE_T27_3_TXT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bladder</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557A70">
        <w:trPr>
          <w:gridAfter w:val="1"/>
          <w:cnfStyle w:val="000000100000" w:firstRow="0" w:lastRow="0" w:firstColumn="0" w:lastColumn="0" w:oddVBand="0" w:evenVBand="0" w:oddHBand="1" w:evenHBand="0" w:firstRowFirstColumn="0" w:firstRowLastColumn="0" w:lastRowFirstColumn="0" w:lastRowLastColumn="0"/>
          <w:wAfter w:w="11" w:type="dxa"/>
          <w:trHeight w:val="991"/>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passport_n.GUIDELINE_T27_TXT.GUIDELINE_T27_4_TXT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557A70">
        <w:trPr>
          <w:gridAfter w:val="1"/>
          <w:wAfter w:w="11" w:type="dxa"/>
          <w:trHeight w:val="1118"/>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passport_n.GUIDELINE_T27_TXT.GUIDELINE_T27_5_TXT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Cystectomy</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9E3CA3">
        <w:trPr>
          <w:gridAfter w:val="1"/>
          <w:cnfStyle w:val="000000100000" w:firstRow="0" w:lastRow="0" w:firstColumn="0" w:lastColumn="0" w:oddVBand="0" w:evenVBand="0" w:oddHBand="1" w:evenHBand="0" w:firstRowFirstColumn="0" w:firstRowLastColumn="0" w:lastRowFirstColumn="0" w:lastRowLastColumn="0"/>
          <w:wAfter w:w="11" w:type="dxa"/>
          <w:trHeight w:val="978"/>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passport_n.GUIDELINE_T27_TXT.GUIDELINE_T27_6_TXT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Hysterectomy</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557A70">
        <w:trPr>
          <w:gridAfter w:val="1"/>
          <w:wAfter w:w="11" w:type="dxa"/>
          <w:trHeight w:val="991"/>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passport_n.GUIDELINE_T27_TXT.GUIDELINE_T27_7_TXT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Pelvic surgery</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557A70">
        <w:trPr>
          <w:gridAfter w:val="1"/>
          <w:cnfStyle w:val="000000100000" w:firstRow="0" w:lastRow="0" w:firstColumn="0" w:lastColumn="0" w:oddVBand="0" w:evenVBand="0" w:oddHBand="1" w:evenHBand="0" w:firstRowFirstColumn="0" w:firstRowLastColumn="0" w:lastRowFirstColumn="0" w:lastRowLastColumn="0"/>
          <w:wAfter w:w="11" w:type="dxa"/>
          <w:trHeight w:val="1119"/>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lastRenderedPageBreak/>
              <w:t>passport_n.GUIDELINE_T27_TXT.GUIDELINE_T27_8_TXT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Spinal cord surgery</w:t>
            </w:r>
          </w:p>
        </w:tc>
        <w:tc>
          <w:tcPr>
            <w:tcW w:w="3968" w:type="dxa"/>
            <w:tcBorders>
              <w:bottom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9E3CA3" w:rsidRPr="00654DAD" w:rsidTr="009E3CA3">
        <w:trPr>
          <w:gridAfter w:val="1"/>
          <w:wAfter w:w="11" w:type="dxa"/>
          <w:trHeight w:val="835"/>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9E3CA3" w:rsidRDefault="009E3CA3" w:rsidP="009E3CA3">
            <w:pPr>
              <w:jc w:val="center"/>
              <w:rPr>
                <w:rFonts w:ascii="Calibri" w:eastAsia="Times New Roman" w:hAnsi="Calibri" w:cs="Calibri"/>
                <w:b w:val="0"/>
                <w:bCs w:val="0"/>
                <w:color w:val="FF0000"/>
                <w:sz w:val="24"/>
                <w:lang w:eastAsia="it-IT"/>
              </w:rPr>
            </w:pPr>
          </w:p>
          <w:p w:rsidR="009E3CA3" w:rsidRDefault="00D530A0" w:rsidP="009E3CA3">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9E3CA3">
              <w:rPr>
                <w:rFonts w:ascii="Calibri" w:eastAsia="Times New Roman" w:hAnsi="Calibri" w:cs="Calibri"/>
                <w:b w:val="0"/>
                <w:bCs w:val="0"/>
                <w:color w:val="FF0000"/>
                <w:sz w:val="24"/>
                <w:lang w:eastAsia="it-IT"/>
              </w:rPr>
              <w:t xml:space="preserve"> </w:t>
            </w:r>
            <w:r w:rsidR="00222513">
              <w:rPr>
                <w:rFonts w:ascii="Calibri" w:eastAsia="Times New Roman" w:hAnsi="Calibri" w:cs="Calibri"/>
                <w:b w:val="0"/>
                <w:bCs w:val="0"/>
                <w:color w:val="FF0000"/>
                <w:sz w:val="24"/>
                <w:lang w:eastAsia="it-IT"/>
              </w:rPr>
              <w:t>30</w:t>
            </w:r>
          </w:p>
          <w:p w:rsidR="009E3CA3" w:rsidRPr="00654DAD" w:rsidRDefault="009E3CA3" w:rsidP="00162E00">
            <w:pPr>
              <w:rPr>
                <w:rFonts w:ascii="Calibri" w:eastAsia="Times New Roman" w:hAnsi="Calibri" w:cs="Calibri"/>
                <w:lang w:eastAsia="it-IT"/>
              </w:rPr>
            </w:pPr>
          </w:p>
        </w:tc>
      </w:tr>
      <w:tr w:rsidR="00162E00" w:rsidRPr="005139DB" w:rsidTr="00557A70">
        <w:trPr>
          <w:gridAfter w:val="1"/>
          <w:cnfStyle w:val="000000100000" w:firstRow="0" w:lastRow="0" w:firstColumn="0" w:lastColumn="0" w:oddVBand="0" w:evenVBand="0" w:oddHBand="1" w:evenHBand="0" w:firstRowFirstColumn="0" w:firstRowLastColumn="0" w:lastRowFirstColumn="0" w:lastRowLastColumn="0"/>
          <w:wAfter w:w="11" w:type="dxa"/>
          <w:trHeight w:val="140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passport_n.GUIDELINE_T28_TXT.GUIDELINE_T28_1_TXT</w:t>
            </w:r>
          </w:p>
        </w:tc>
        <w:tc>
          <w:tcPr>
            <w:tcW w:w="3969" w:type="dxa"/>
            <w:tcBorders>
              <w:top w:val="single" w:sz="4" w:space="0" w:color="auto"/>
              <w:bottom w:val="single" w:sz="4" w:space="0" w:color="auto"/>
            </w:tcBorders>
            <w:hideMark/>
          </w:tcPr>
          <w:p w:rsidR="00162E00" w:rsidRPr="00BB7649" w:rsidRDefault="00162E00" w:rsidP="009E3C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00B0F0"/>
                <w:lang w:val="en-US" w:eastAsia="it-IT"/>
              </w:rPr>
              <w:t xml:space="preserve">Obstetric problems </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Miscarriage</w:t>
            </w:r>
            <w:r w:rsidRPr="00BB7649">
              <w:rPr>
                <w:rFonts w:ascii="Calibri" w:eastAsia="Times New Roman" w:hAnsi="Calibri" w:cs="Calibri"/>
                <w:lang w:val="en-US" w:eastAsia="it-IT"/>
              </w:rPr>
              <w:br/>
              <w:t>Premature birth</w:t>
            </w:r>
            <w:r w:rsidR="009E3CA3" w:rsidRPr="00BB7649">
              <w:rPr>
                <w:rFonts w:ascii="Calibri" w:eastAsia="Times New Roman" w:hAnsi="Calibri" w:cs="Calibri"/>
                <w:lang w:val="en-US" w:eastAsia="it-IT"/>
              </w:rPr>
              <w:t xml:space="preserve"> </w:t>
            </w:r>
            <w:r w:rsidRPr="00BB7649">
              <w:rPr>
                <w:rFonts w:ascii="Calibri" w:eastAsia="Times New Roman" w:hAnsi="Calibri" w:cs="Calibri"/>
                <w:lang w:val="en-US" w:eastAsia="it-IT"/>
              </w:rPr>
              <w:t>Low birth weight</w:t>
            </w:r>
          </w:p>
        </w:tc>
        <w:tc>
          <w:tcPr>
            <w:tcW w:w="3260" w:type="dxa"/>
            <w:tcBorders>
              <w:top w:val="single" w:sz="4" w:space="0" w:color="auto"/>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tcBorders>
              <w:top w:val="single" w:sz="4" w:space="0" w:color="auto"/>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 xml:space="preserve">RT to a vol exposing the uterus </w:t>
            </w:r>
            <w:r w:rsidRPr="00BB7649">
              <w:rPr>
                <w:rFonts w:ascii="Calibri" w:eastAsia="Times New Roman" w:hAnsi="Calibri" w:cs="Calibri"/>
                <w:sz w:val="20"/>
                <w:lang w:val="en-US" w:eastAsia="it-IT"/>
              </w:rPr>
              <w:br/>
              <w:t>only female</w:t>
            </w:r>
          </w:p>
        </w:tc>
        <w:tc>
          <w:tcPr>
            <w:tcW w:w="3968" w:type="dxa"/>
            <w:tcBorders>
              <w:top w:val="single" w:sz="4" w:space="0" w:color="auto"/>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9E3CA3" w:rsidRPr="00654DAD" w:rsidTr="009E3CA3">
        <w:trPr>
          <w:gridAfter w:val="1"/>
          <w:wAfter w:w="11" w:type="dxa"/>
          <w:trHeight w:val="840"/>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9E3CA3" w:rsidRPr="00BB7649" w:rsidRDefault="009E3CA3" w:rsidP="009E3CA3">
            <w:pPr>
              <w:jc w:val="center"/>
              <w:rPr>
                <w:rFonts w:ascii="Calibri" w:eastAsia="Times New Roman" w:hAnsi="Calibri" w:cs="Calibri"/>
                <w:b w:val="0"/>
                <w:bCs w:val="0"/>
                <w:color w:val="FF0000"/>
                <w:sz w:val="24"/>
                <w:lang w:val="en-US" w:eastAsia="it-IT"/>
              </w:rPr>
            </w:pPr>
          </w:p>
          <w:p w:rsidR="009E3CA3" w:rsidRDefault="00D530A0" w:rsidP="009E3CA3">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9E3CA3">
              <w:rPr>
                <w:rFonts w:ascii="Calibri" w:eastAsia="Times New Roman" w:hAnsi="Calibri" w:cs="Calibri"/>
                <w:b w:val="0"/>
                <w:bCs w:val="0"/>
                <w:color w:val="FF0000"/>
                <w:sz w:val="24"/>
                <w:lang w:eastAsia="it-IT"/>
              </w:rPr>
              <w:t xml:space="preserve"> 3</w:t>
            </w:r>
            <w:r w:rsidR="00222513">
              <w:rPr>
                <w:rFonts w:ascii="Calibri" w:eastAsia="Times New Roman" w:hAnsi="Calibri" w:cs="Calibri"/>
                <w:b w:val="0"/>
                <w:bCs w:val="0"/>
                <w:color w:val="FF0000"/>
                <w:sz w:val="24"/>
                <w:lang w:eastAsia="it-IT"/>
              </w:rPr>
              <w:t>1</w:t>
            </w:r>
          </w:p>
          <w:p w:rsidR="009E3CA3" w:rsidRPr="00654DAD" w:rsidRDefault="009E3CA3" w:rsidP="00162E00">
            <w:pPr>
              <w:rPr>
                <w:rFonts w:ascii="Calibri" w:eastAsia="Times New Roman" w:hAnsi="Calibri" w:cs="Calibri"/>
                <w:lang w:eastAsia="it-IT"/>
              </w:rPr>
            </w:pPr>
          </w:p>
        </w:tc>
      </w:tr>
      <w:tr w:rsidR="00162E00" w:rsidRPr="005139DB" w:rsidTr="009E3CA3">
        <w:trPr>
          <w:gridAfter w:val="1"/>
          <w:cnfStyle w:val="000000100000" w:firstRow="0" w:lastRow="0" w:firstColumn="0" w:lastColumn="0" w:oddVBand="0" w:evenVBand="0" w:oddHBand="1" w:evenHBand="0" w:firstRowFirstColumn="0" w:firstRowLastColumn="0" w:lastRowFirstColumn="0" w:lastRowLastColumn="0"/>
          <w:wAfter w:w="11" w:type="dxa"/>
          <w:trHeight w:val="951"/>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passport_n.GUIDELINE_T29_TXT.GUIDELINE_T29_1_TXT</w:t>
            </w:r>
          </w:p>
        </w:tc>
        <w:tc>
          <w:tcPr>
            <w:tcW w:w="3969"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FF0000"/>
                <w:lang w:val="en-US" w:eastAsia="it-IT"/>
              </w:rPr>
              <w:t>Dental and oral problems</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Dental caries</w:t>
            </w:r>
            <w:r w:rsidRPr="00BB7649">
              <w:rPr>
                <w:rFonts w:ascii="Calibri" w:eastAsia="Times New Roman" w:hAnsi="Calibri" w:cs="Calibri"/>
                <w:lang w:val="en-US" w:eastAsia="it-IT"/>
              </w:rPr>
              <w:br/>
              <w:t>Dental developmental problems (especially if treated at a young age or having experienced a poor nutritional condition)</w:t>
            </w:r>
            <w:r w:rsidRPr="00BB7649">
              <w:rPr>
                <w:rFonts w:ascii="Calibri" w:eastAsia="Times New Roman" w:hAnsi="Calibri" w:cs="Calibri"/>
                <w:lang w:val="en-US" w:eastAsia="it-IT"/>
              </w:rPr>
              <w:br/>
              <w:t>Xerostomia</w:t>
            </w:r>
            <w:r w:rsidRPr="00BB7649">
              <w:rPr>
                <w:rFonts w:ascii="Calibri" w:eastAsia="Times New Roman" w:hAnsi="Calibri" w:cs="Calibri"/>
                <w:lang w:val="en-US" w:eastAsia="it-IT"/>
              </w:rPr>
              <w:br/>
              <w:t>Periodontal disease</w:t>
            </w:r>
          </w:p>
        </w:tc>
        <w:tc>
          <w:tcPr>
            <w:tcW w:w="3260"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tcBorders>
              <w:top w:val="single" w:sz="4" w:space="0" w:color="auto"/>
            </w:tcBorders>
            <w:hideMark/>
          </w:tcPr>
          <w:p w:rsidR="00162E00" w:rsidRPr="00BB7649" w:rsidRDefault="00162E00" w:rsidP="00162E00">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oral cavity or salivary glands</w:t>
            </w:r>
          </w:p>
        </w:tc>
        <w:tc>
          <w:tcPr>
            <w:tcW w:w="3968"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9E3CA3">
        <w:trPr>
          <w:gridAfter w:val="1"/>
          <w:wAfter w:w="11" w:type="dxa"/>
          <w:trHeight w:val="982"/>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passport_n.GUIDELINE_T29_TXT.GUIDELINE_T29_2_TXT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9E3CA3">
        <w:trPr>
          <w:gridAfter w:val="1"/>
          <w:cnfStyle w:val="000000100000" w:firstRow="0" w:lastRow="0" w:firstColumn="0" w:lastColumn="0" w:oddVBand="0" w:evenVBand="0" w:oddHBand="1" w:evenHBand="0" w:firstRowFirstColumn="0" w:firstRowLastColumn="0" w:lastRowFirstColumn="0" w:lastRowLastColumn="0"/>
          <w:wAfter w:w="11" w:type="dxa"/>
          <w:trHeight w:val="996"/>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passport_n.GUIDELINE_T29_TXT.GUIDELINE_T29_3_TXT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Allogenic HSCT</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9E3CA3">
        <w:trPr>
          <w:gridAfter w:val="1"/>
          <w:wAfter w:w="11" w:type="dxa"/>
          <w:trHeight w:val="855"/>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passport_n.GUIDELINE_T29_TXT.GUIDELINE_T29_4_TXT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CT</w:t>
            </w:r>
          </w:p>
        </w:tc>
        <w:tc>
          <w:tcPr>
            <w:tcW w:w="3968" w:type="dxa"/>
            <w:tcBorders>
              <w:bottom w:val="single" w:sz="4" w:space="0" w:color="auto"/>
            </w:tcBorders>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9E3CA3" w:rsidRPr="00654DAD" w:rsidTr="009E3CA3">
        <w:trPr>
          <w:gridAfter w:val="1"/>
          <w:cnfStyle w:val="000000100000" w:firstRow="0" w:lastRow="0" w:firstColumn="0" w:lastColumn="0" w:oddVBand="0" w:evenVBand="0" w:oddHBand="1" w:evenHBand="0" w:firstRowFirstColumn="0" w:firstRowLastColumn="0" w:lastRowFirstColumn="0" w:lastRowLastColumn="0"/>
          <w:wAfter w:w="11" w:type="dxa"/>
          <w:trHeight w:val="855"/>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9E3CA3" w:rsidRDefault="009E3CA3" w:rsidP="009E3CA3">
            <w:pPr>
              <w:jc w:val="center"/>
              <w:rPr>
                <w:rFonts w:ascii="Calibri" w:eastAsia="Times New Roman" w:hAnsi="Calibri" w:cs="Calibri"/>
                <w:b w:val="0"/>
                <w:bCs w:val="0"/>
                <w:color w:val="FF0000"/>
                <w:sz w:val="24"/>
                <w:lang w:eastAsia="it-IT"/>
              </w:rPr>
            </w:pPr>
          </w:p>
          <w:p w:rsidR="009E3CA3" w:rsidRDefault="00D530A0" w:rsidP="009E3CA3">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9E3CA3">
              <w:rPr>
                <w:rFonts w:ascii="Calibri" w:eastAsia="Times New Roman" w:hAnsi="Calibri" w:cs="Calibri"/>
                <w:b w:val="0"/>
                <w:bCs w:val="0"/>
                <w:color w:val="FF0000"/>
                <w:sz w:val="24"/>
                <w:lang w:eastAsia="it-IT"/>
              </w:rPr>
              <w:t xml:space="preserve"> 3</w:t>
            </w:r>
            <w:r w:rsidR="00222513">
              <w:rPr>
                <w:rFonts w:ascii="Calibri" w:eastAsia="Times New Roman" w:hAnsi="Calibri" w:cs="Calibri"/>
                <w:b w:val="0"/>
                <w:bCs w:val="0"/>
                <w:color w:val="FF0000"/>
                <w:sz w:val="24"/>
                <w:lang w:eastAsia="it-IT"/>
              </w:rPr>
              <w:t>2</w:t>
            </w:r>
          </w:p>
          <w:p w:rsidR="009E3CA3" w:rsidRPr="00654DAD" w:rsidRDefault="009E3CA3" w:rsidP="00162E00">
            <w:pPr>
              <w:rPr>
                <w:rFonts w:ascii="Calibri" w:eastAsia="Times New Roman" w:hAnsi="Calibri" w:cs="Calibri"/>
                <w:lang w:eastAsia="it-IT"/>
              </w:rPr>
            </w:pPr>
          </w:p>
        </w:tc>
      </w:tr>
      <w:tr w:rsidR="00162E00" w:rsidRPr="005139DB" w:rsidTr="009E3CA3">
        <w:trPr>
          <w:gridAfter w:val="1"/>
          <w:wAfter w:w="11" w:type="dxa"/>
          <w:trHeight w:val="1102"/>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lastRenderedPageBreak/>
              <w:t>passport_n.GUIDELINE_T2_TXT.GUIDELINE_T2__TXT</w:t>
            </w:r>
          </w:p>
        </w:tc>
        <w:tc>
          <w:tcPr>
            <w:tcW w:w="3969" w:type="dxa"/>
            <w:vMerge w:val="restart"/>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FF0000"/>
                <w:lang w:val="en-US" w:eastAsia="it-IT"/>
              </w:rPr>
              <w:t>Gastro-intestinal problems</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Bowel stenosis or obstruction</w:t>
            </w:r>
            <w:r w:rsidRPr="00BB7649">
              <w:rPr>
                <w:rFonts w:ascii="Calibri" w:eastAsia="Times New Roman" w:hAnsi="Calibri" w:cs="Calibri"/>
                <w:lang w:val="en-US" w:eastAsia="it-IT"/>
              </w:rPr>
              <w:br/>
              <w:t>Cholelithiasis</w:t>
            </w:r>
            <w:r w:rsidRPr="00BB7649">
              <w:rPr>
                <w:rFonts w:ascii="Calibri" w:eastAsia="Times New Roman" w:hAnsi="Calibri" w:cs="Calibri"/>
                <w:lang w:val="en-US" w:eastAsia="it-IT"/>
              </w:rPr>
              <w:br/>
              <w:t>Chronic enterocolitis</w:t>
            </w:r>
            <w:r w:rsidRPr="00BB7649">
              <w:rPr>
                <w:rFonts w:ascii="Calibri" w:eastAsia="Times New Roman" w:hAnsi="Calibri" w:cs="Calibri"/>
                <w:lang w:val="en-US" w:eastAsia="it-IT"/>
              </w:rPr>
              <w:br/>
              <w:t>Faecal incontinence</w:t>
            </w:r>
            <w:r w:rsidRPr="00BB7649">
              <w:rPr>
                <w:rFonts w:ascii="Calibri" w:eastAsia="Times New Roman" w:hAnsi="Calibri" w:cs="Calibri"/>
                <w:lang w:val="en-US" w:eastAsia="it-IT"/>
              </w:rPr>
              <w:br/>
              <w:t>Gastro-intestinal fistula</w:t>
            </w:r>
            <w:r w:rsidRPr="00BB7649">
              <w:rPr>
                <w:rFonts w:ascii="Calibri" w:eastAsia="Times New Roman" w:hAnsi="Calibri" w:cs="Calibri"/>
                <w:lang w:val="en-US" w:eastAsia="it-IT"/>
              </w:rPr>
              <w:br/>
              <w:t>Malabsorption</w:t>
            </w:r>
            <w:r w:rsidRPr="00BB7649">
              <w:rPr>
                <w:rFonts w:ascii="Calibri" w:eastAsia="Times New Roman" w:hAnsi="Calibri" w:cs="Calibri"/>
                <w:lang w:val="en-US" w:eastAsia="it-IT"/>
              </w:rPr>
              <w:br/>
              <w:t>Oesophageal stenosis or sticture</w:t>
            </w:r>
            <w:r w:rsidRPr="00BB7649">
              <w:rPr>
                <w:rFonts w:ascii="Calibri" w:eastAsia="Times New Roman" w:hAnsi="Calibri" w:cs="Calibri"/>
                <w:lang w:val="en-US" w:eastAsia="it-IT"/>
              </w:rPr>
              <w:br/>
              <w:t>Neurogenic bowel</w:t>
            </w:r>
          </w:p>
        </w:tc>
        <w:tc>
          <w:tcPr>
            <w:tcW w:w="3260" w:type="dxa"/>
            <w:vMerge w:val="restart"/>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hideMark/>
          </w:tcPr>
          <w:p w:rsidR="00162E00" w:rsidRPr="00BB7649" w:rsidRDefault="00162E00" w:rsidP="00162E00">
            <w:pPr>
              <w:spacing w:after="3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gastro-intestinal tract</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557A70">
        <w:trPr>
          <w:gridAfter w:val="1"/>
          <w:cnfStyle w:val="000000100000" w:firstRow="0" w:lastRow="0" w:firstColumn="0" w:lastColumn="0" w:oddVBand="0" w:evenVBand="0" w:oddHBand="1" w:evenHBand="0" w:firstRowFirstColumn="0" w:firstRowLastColumn="0" w:lastRowFirstColumn="0" w:lastRowLastColumn="0"/>
          <w:wAfter w:w="11" w:type="dxa"/>
          <w:trHeight w:val="1395"/>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passport_n.GUIDELINE_T30_TXT.GUIDELINE_T30_1_TXT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557A70">
        <w:trPr>
          <w:gridAfter w:val="1"/>
          <w:wAfter w:w="11" w:type="dxa"/>
          <w:trHeight w:val="975"/>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passport_n.GUIDELINE_T30_TXT.GUIDELINE_T30_2_TXT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Oesophageal surgery</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9E3CA3">
        <w:trPr>
          <w:gridAfter w:val="1"/>
          <w:cnfStyle w:val="000000100000" w:firstRow="0" w:lastRow="0" w:firstColumn="0" w:lastColumn="0" w:oddVBand="0" w:evenVBand="0" w:oddHBand="1" w:evenHBand="0" w:firstRowFirstColumn="0" w:firstRowLastColumn="0" w:lastRowFirstColumn="0" w:lastRowLastColumn="0"/>
          <w:wAfter w:w="11" w:type="dxa"/>
          <w:trHeight w:val="1124"/>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passport_n.GUIDELINE_T30_TXT.GUIDELINE_T30_3_TXT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Abdominal surgery</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9E3CA3">
        <w:trPr>
          <w:gridAfter w:val="1"/>
          <w:wAfter w:w="11" w:type="dxa"/>
          <w:trHeight w:val="1110"/>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passport_n.GUIDELINE_T30_TXT.GUIDELINE_T30_4_TXT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With a history of chronic GVHD</w:t>
            </w:r>
          </w:p>
        </w:tc>
        <w:tc>
          <w:tcPr>
            <w:tcW w:w="3968" w:type="dxa"/>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9E3CA3" w:rsidRPr="00654DAD" w:rsidTr="009E3CA3">
        <w:trPr>
          <w:gridAfter w:val="1"/>
          <w:cnfStyle w:val="000000100000" w:firstRow="0" w:lastRow="0" w:firstColumn="0" w:lastColumn="0" w:oddVBand="0" w:evenVBand="0" w:oddHBand="1" w:evenHBand="0" w:firstRowFirstColumn="0" w:firstRowLastColumn="0" w:lastRowFirstColumn="0" w:lastRowLastColumn="0"/>
          <w:wAfter w:w="11" w:type="dxa"/>
          <w:trHeight w:val="856"/>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9E3CA3" w:rsidRPr="00BB7649" w:rsidRDefault="009E3CA3" w:rsidP="009E3CA3">
            <w:pPr>
              <w:jc w:val="center"/>
              <w:rPr>
                <w:rFonts w:ascii="Calibri" w:eastAsia="Times New Roman" w:hAnsi="Calibri" w:cs="Calibri"/>
                <w:b w:val="0"/>
                <w:bCs w:val="0"/>
                <w:color w:val="FF0000"/>
                <w:sz w:val="24"/>
                <w:lang w:val="en-US" w:eastAsia="it-IT"/>
              </w:rPr>
            </w:pPr>
          </w:p>
          <w:p w:rsidR="009E3CA3" w:rsidRDefault="00D530A0" w:rsidP="009E3CA3">
            <w:pPr>
              <w:jc w:val="center"/>
              <w:rPr>
                <w:rFonts w:ascii="Calibri" w:eastAsia="Times New Roman" w:hAnsi="Calibri" w:cs="Calibri"/>
                <w:b w:val="0"/>
                <w:bCs w:val="0"/>
                <w:color w:val="FF0000"/>
                <w:sz w:val="24"/>
                <w:lang w:eastAsia="it-IT"/>
              </w:rPr>
            </w:pPr>
            <w:r>
              <w:rPr>
                <w:rFonts w:ascii="Calibri" w:eastAsia="Times New Roman" w:hAnsi="Calibri" w:cs="Calibri"/>
                <w:b w:val="0"/>
                <w:bCs w:val="0"/>
                <w:color w:val="FF0000"/>
                <w:sz w:val="24"/>
                <w:lang w:eastAsia="it-IT"/>
              </w:rPr>
              <w:t>Algorithm</w:t>
            </w:r>
            <w:r w:rsidR="009E3CA3">
              <w:rPr>
                <w:rFonts w:ascii="Calibri" w:eastAsia="Times New Roman" w:hAnsi="Calibri" w:cs="Calibri"/>
                <w:b w:val="0"/>
                <w:bCs w:val="0"/>
                <w:color w:val="FF0000"/>
                <w:sz w:val="24"/>
                <w:lang w:eastAsia="it-IT"/>
              </w:rPr>
              <w:t xml:space="preserve"> </w:t>
            </w:r>
            <w:r w:rsidR="00222513">
              <w:rPr>
                <w:rFonts w:ascii="Calibri" w:eastAsia="Times New Roman" w:hAnsi="Calibri" w:cs="Calibri"/>
                <w:b w:val="0"/>
                <w:bCs w:val="0"/>
                <w:color w:val="FF0000"/>
                <w:sz w:val="24"/>
                <w:lang w:eastAsia="it-IT"/>
              </w:rPr>
              <w:t>33</w:t>
            </w:r>
          </w:p>
          <w:p w:rsidR="009E3CA3" w:rsidRPr="00654DAD" w:rsidRDefault="009E3CA3" w:rsidP="00162E00">
            <w:pPr>
              <w:rPr>
                <w:rFonts w:ascii="Calibri" w:eastAsia="Times New Roman" w:hAnsi="Calibri" w:cs="Calibri"/>
                <w:lang w:eastAsia="it-IT"/>
              </w:rPr>
            </w:pPr>
          </w:p>
        </w:tc>
      </w:tr>
      <w:tr w:rsidR="00162E00" w:rsidRPr="005139DB" w:rsidTr="00621442">
        <w:trPr>
          <w:gridAfter w:val="1"/>
          <w:wAfter w:w="11" w:type="dxa"/>
          <w:trHeight w:val="725"/>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passport_n.GUIDELINE_T2_TXT.GUIDELINE_T2__TXT</w:t>
            </w:r>
          </w:p>
        </w:tc>
        <w:tc>
          <w:tcPr>
            <w:tcW w:w="3969" w:type="dxa"/>
            <w:vMerge w:val="restart"/>
            <w:hideMark/>
          </w:tcPr>
          <w:p w:rsidR="00162E00" w:rsidRPr="00654DAD" w:rsidRDefault="00162E00" w:rsidP="00162E00">
            <w:pPr>
              <w:spacing w:after="3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557A70">
              <w:rPr>
                <w:rFonts w:ascii="Calibri" w:eastAsia="Times New Roman" w:hAnsi="Calibri" w:cs="Calibri"/>
                <w:b/>
                <w:bCs/>
                <w:color w:val="92D050"/>
                <w:lang w:eastAsia="it-IT"/>
              </w:rPr>
              <w:t>Pulmonary problems</w:t>
            </w:r>
            <w:r w:rsidRPr="00654DAD">
              <w:rPr>
                <w:rFonts w:ascii="Calibri" w:eastAsia="Times New Roman" w:hAnsi="Calibri" w:cs="Calibri"/>
                <w:b/>
                <w:bCs/>
                <w:lang w:eastAsia="it-IT"/>
              </w:rPr>
              <w:br/>
            </w:r>
            <w:r w:rsidRPr="00654DAD">
              <w:rPr>
                <w:rFonts w:ascii="Calibri" w:eastAsia="Times New Roman" w:hAnsi="Calibri" w:cs="Calibri"/>
                <w:lang w:eastAsia="it-IT"/>
              </w:rPr>
              <w:t>Pulmonary dysfunction</w:t>
            </w:r>
          </w:p>
        </w:tc>
        <w:tc>
          <w:tcPr>
            <w:tcW w:w="3260" w:type="dxa"/>
            <w:vMerge w:val="restart"/>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hideMark/>
          </w:tcPr>
          <w:p w:rsidR="00162E00" w:rsidRPr="00BB7649" w:rsidRDefault="00162E00" w:rsidP="0004573F">
            <w:pPr>
              <w:spacing w:after="3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lungs</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9E3CA3">
        <w:trPr>
          <w:gridAfter w:val="1"/>
          <w:cnfStyle w:val="000000100000" w:firstRow="0" w:lastRow="0" w:firstColumn="0" w:lastColumn="0" w:oddVBand="0" w:evenVBand="0" w:oddHBand="1" w:evenHBand="0" w:firstRowFirstColumn="0" w:firstRowLastColumn="0" w:lastRowFirstColumn="0" w:lastRowLastColumn="0"/>
          <w:wAfter w:w="11" w:type="dxa"/>
          <w:trHeight w:val="1055"/>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passport_n.GUIDELINE_T32</w:t>
            </w:r>
            <w:r w:rsidRPr="00BB7649">
              <w:rPr>
                <w:rFonts w:ascii="Calibri" w:eastAsia="Times New Roman" w:hAnsi="Calibri" w:cs="Calibri"/>
                <w:b w:val="0"/>
                <w:bCs w:val="0"/>
                <w:color w:val="215D4B" w:themeColor="accent4" w:themeShade="80"/>
                <w:sz w:val="14"/>
                <w:szCs w:val="16"/>
                <w:lang w:val="en-US" w:eastAsia="it-IT"/>
              </w:rPr>
              <w:br/>
              <w:t>_TXT.GUIDELINE_T32</w:t>
            </w:r>
            <w:r w:rsidRPr="00BB7649">
              <w:rPr>
                <w:rFonts w:ascii="Calibri" w:eastAsia="Times New Roman" w:hAnsi="Calibri" w:cs="Calibri"/>
                <w:b w:val="0"/>
                <w:bCs w:val="0"/>
                <w:color w:val="215D4B" w:themeColor="accent4" w:themeShade="80"/>
                <w:sz w:val="14"/>
                <w:szCs w:val="16"/>
                <w:lang w:val="en-US" w:eastAsia="it-IT"/>
              </w:rPr>
              <w:br/>
              <w:t>_1_TXT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470FA5">
        <w:trPr>
          <w:gridAfter w:val="1"/>
          <w:wAfter w:w="11" w:type="dxa"/>
          <w:trHeight w:val="825"/>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lastRenderedPageBreak/>
              <w:t>passport_n.GUIDELINE_T32</w:t>
            </w:r>
            <w:r w:rsidRPr="00BB7649">
              <w:rPr>
                <w:rFonts w:ascii="Calibri" w:eastAsia="Times New Roman" w:hAnsi="Calibri" w:cs="Calibri"/>
                <w:b w:val="0"/>
                <w:bCs w:val="0"/>
                <w:color w:val="215D4B" w:themeColor="accent4" w:themeShade="80"/>
                <w:sz w:val="14"/>
                <w:szCs w:val="16"/>
                <w:lang w:val="en-US" w:eastAsia="it-IT"/>
              </w:rPr>
              <w:br/>
              <w:t>_TXT.GUIDELINE_T32</w:t>
            </w:r>
            <w:r w:rsidRPr="00BB7649">
              <w:rPr>
                <w:rFonts w:ascii="Calibri" w:eastAsia="Times New Roman" w:hAnsi="Calibri" w:cs="Calibri"/>
                <w:b w:val="0"/>
                <w:bCs w:val="0"/>
                <w:color w:val="215D4B" w:themeColor="accent4" w:themeShade="80"/>
                <w:sz w:val="14"/>
                <w:szCs w:val="16"/>
                <w:lang w:val="en-US" w:eastAsia="it-IT"/>
              </w:rPr>
              <w:br/>
              <w:t>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 xml:space="preserve">Bleomycin </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04573F">
        <w:trPr>
          <w:gridAfter w:val="1"/>
          <w:cnfStyle w:val="000000100000" w:firstRow="0" w:lastRow="0" w:firstColumn="0" w:lastColumn="0" w:oddVBand="0" w:evenVBand="0" w:oddHBand="1" w:evenHBand="0" w:firstRowFirstColumn="0" w:firstRowLastColumn="0" w:lastRowFirstColumn="0" w:lastRowLastColumn="0"/>
          <w:wAfter w:w="11" w:type="dxa"/>
          <w:trHeight w:val="1048"/>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passport_n.GUIDELINE_T32</w:t>
            </w:r>
            <w:r w:rsidRPr="00BB7649">
              <w:rPr>
                <w:rFonts w:ascii="Calibri" w:eastAsia="Times New Roman" w:hAnsi="Calibri" w:cs="Calibri"/>
                <w:b w:val="0"/>
                <w:bCs w:val="0"/>
                <w:color w:val="215D4B" w:themeColor="accent4" w:themeShade="80"/>
                <w:sz w:val="14"/>
                <w:szCs w:val="16"/>
                <w:lang w:val="en-US" w:eastAsia="it-IT"/>
              </w:rPr>
              <w:br/>
              <w:t>_TXT.GUIDELINE_T32</w:t>
            </w:r>
            <w:r w:rsidRPr="00BB7649">
              <w:rPr>
                <w:rFonts w:ascii="Calibri" w:eastAsia="Times New Roman" w:hAnsi="Calibri" w:cs="Calibri"/>
                <w:b w:val="0"/>
                <w:bCs w:val="0"/>
                <w:color w:val="215D4B" w:themeColor="accent4" w:themeShade="80"/>
                <w:sz w:val="14"/>
                <w:szCs w:val="16"/>
                <w:lang w:val="en-US" w:eastAsia="it-IT"/>
              </w:rPr>
              <w:br/>
              <w:t>_3_TXT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 xml:space="preserve">Busulfan </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9E3CA3">
        <w:trPr>
          <w:gridAfter w:val="1"/>
          <w:wAfter w:w="11" w:type="dxa"/>
          <w:trHeight w:val="1123"/>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passport_n.GUIDELINE_T32</w:t>
            </w:r>
            <w:r w:rsidRPr="00BB7649">
              <w:rPr>
                <w:rFonts w:ascii="Calibri" w:eastAsia="Times New Roman" w:hAnsi="Calibri" w:cs="Calibri"/>
                <w:b w:val="0"/>
                <w:bCs w:val="0"/>
                <w:color w:val="215D4B" w:themeColor="accent4" w:themeShade="80"/>
                <w:sz w:val="14"/>
                <w:szCs w:val="16"/>
                <w:lang w:val="en-US" w:eastAsia="it-IT"/>
              </w:rPr>
              <w:br/>
              <w:t>_TXT.GUIDELINE_T32</w:t>
            </w:r>
            <w:r w:rsidRPr="00BB7649">
              <w:rPr>
                <w:rFonts w:ascii="Calibri" w:eastAsia="Times New Roman" w:hAnsi="Calibri" w:cs="Calibri"/>
                <w:b w:val="0"/>
                <w:bCs w:val="0"/>
                <w:color w:val="215D4B" w:themeColor="accent4" w:themeShade="80"/>
                <w:sz w:val="14"/>
                <w:szCs w:val="16"/>
                <w:lang w:val="en-US" w:eastAsia="it-IT"/>
              </w:rPr>
              <w:br/>
              <w:t>_4_TXT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BCNU   Carmustine</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9E3CA3">
        <w:trPr>
          <w:gridAfter w:val="1"/>
          <w:cnfStyle w:val="000000100000" w:firstRow="0" w:lastRow="0" w:firstColumn="0" w:lastColumn="0" w:oddVBand="0" w:evenVBand="0" w:oddHBand="1" w:evenHBand="0" w:firstRowFirstColumn="0" w:firstRowLastColumn="0" w:lastRowFirstColumn="0" w:lastRowLastColumn="0"/>
          <w:wAfter w:w="11" w:type="dxa"/>
          <w:trHeight w:val="1111"/>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passport_n.GUIDELINE_T32</w:t>
            </w:r>
            <w:r w:rsidRPr="00BB7649">
              <w:rPr>
                <w:rFonts w:ascii="Calibri" w:eastAsia="Times New Roman" w:hAnsi="Calibri" w:cs="Calibri"/>
                <w:b w:val="0"/>
                <w:bCs w:val="0"/>
                <w:color w:val="215D4B" w:themeColor="accent4" w:themeShade="80"/>
                <w:sz w:val="14"/>
                <w:szCs w:val="16"/>
                <w:lang w:val="en-US" w:eastAsia="it-IT"/>
              </w:rPr>
              <w:br/>
              <w:t>_TXT.GUIDELINE_T32</w:t>
            </w:r>
            <w:r w:rsidRPr="00BB7649">
              <w:rPr>
                <w:rFonts w:ascii="Calibri" w:eastAsia="Times New Roman" w:hAnsi="Calibri" w:cs="Calibri"/>
                <w:b w:val="0"/>
                <w:bCs w:val="0"/>
                <w:color w:val="215D4B" w:themeColor="accent4" w:themeShade="80"/>
                <w:sz w:val="14"/>
                <w:szCs w:val="16"/>
                <w:lang w:val="en-US" w:eastAsia="it-IT"/>
              </w:rPr>
              <w:br/>
              <w:t>_5_TXT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CCNU    Lomustine</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9E3CA3">
        <w:trPr>
          <w:gridAfter w:val="1"/>
          <w:wAfter w:w="11" w:type="dxa"/>
          <w:trHeight w:val="114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passport_n.GUIDELINE_T32</w:t>
            </w:r>
            <w:r w:rsidRPr="00BB7649">
              <w:rPr>
                <w:rFonts w:ascii="Calibri" w:eastAsia="Times New Roman" w:hAnsi="Calibri" w:cs="Calibri"/>
                <w:b w:val="0"/>
                <w:bCs w:val="0"/>
                <w:color w:val="215D4B" w:themeColor="accent4" w:themeShade="80"/>
                <w:sz w:val="14"/>
                <w:szCs w:val="16"/>
                <w:lang w:val="en-US" w:eastAsia="it-IT"/>
              </w:rPr>
              <w:br/>
              <w:t>_TXT.GUIDELINE_T32</w:t>
            </w:r>
            <w:r w:rsidRPr="00BB7649">
              <w:rPr>
                <w:rFonts w:ascii="Calibri" w:eastAsia="Times New Roman" w:hAnsi="Calibri" w:cs="Calibri"/>
                <w:b w:val="0"/>
                <w:bCs w:val="0"/>
                <w:color w:val="215D4B" w:themeColor="accent4" w:themeShade="80"/>
                <w:sz w:val="14"/>
                <w:szCs w:val="16"/>
                <w:lang w:val="en-US" w:eastAsia="it-IT"/>
              </w:rPr>
              <w:br/>
              <w:t>_6_TXT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spacing w:after="3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Thoracic surgery</w:t>
            </w:r>
            <w:r w:rsidRPr="0061433A">
              <w:rPr>
                <w:rFonts w:ascii="Calibri" w:eastAsia="Times New Roman" w:hAnsi="Calibri" w:cs="Calibri"/>
                <w:sz w:val="20"/>
                <w:lang w:eastAsia="it-IT"/>
              </w:rPr>
              <w:br/>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9E3CA3">
        <w:trPr>
          <w:gridAfter w:val="1"/>
          <w:cnfStyle w:val="000000100000" w:firstRow="0" w:lastRow="0" w:firstColumn="0" w:lastColumn="0" w:oddVBand="0" w:evenVBand="0" w:oddHBand="1" w:evenHBand="0" w:firstRowFirstColumn="0" w:firstRowLastColumn="0" w:lastRowFirstColumn="0" w:lastRowLastColumn="0"/>
          <w:wAfter w:w="11" w:type="dxa"/>
          <w:trHeight w:val="1114"/>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passport_n.GUIDELINE_T32</w:t>
            </w:r>
            <w:r w:rsidRPr="00BB7649">
              <w:rPr>
                <w:rFonts w:ascii="Calibri" w:eastAsia="Times New Roman" w:hAnsi="Calibri" w:cs="Calibri"/>
                <w:b w:val="0"/>
                <w:bCs w:val="0"/>
                <w:color w:val="215D4B" w:themeColor="accent4" w:themeShade="80"/>
                <w:sz w:val="14"/>
                <w:szCs w:val="16"/>
                <w:lang w:val="en-US" w:eastAsia="it-IT"/>
              </w:rPr>
              <w:br/>
              <w:t>_TXT.GUIDELINE_T32</w:t>
            </w:r>
            <w:r w:rsidRPr="00BB7649">
              <w:rPr>
                <w:rFonts w:ascii="Calibri" w:eastAsia="Times New Roman" w:hAnsi="Calibri" w:cs="Calibri"/>
                <w:b w:val="0"/>
                <w:bCs w:val="0"/>
                <w:color w:val="215D4B" w:themeColor="accent4" w:themeShade="80"/>
                <w:sz w:val="14"/>
                <w:szCs w:val="16"/>
                <w:lang w:val="en-US" w:eastAsia="it-IT"/>
              </w:rPr>
              <w:br/>
              <w:t>_7_TXT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Allogenic HSCT</w:t>
            </w:r>
          </w:p>
        </w:tc>
        <w:tc>
          <w:tcPr>
            <w:tcW w:w="3968" w:type="dxa"/>
            <w:tcBorders>
              <w:bottom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9E3CA3" w:rsidRPr="00654DAD" w:rsidTr="009E3CA3">
        <w:trPr>
          <w:gridAfter w:val="1"/>
          <w:wAfter w:w="11" w:type="dxa"/>
          <w:trHeight w:val="847"/>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9E3CA3" w:rsidRDefault="009E3CA3" w:rsidP="009E3CA3">
            <w:pPr>
              <w:jc w:val="center"/>
              <w:rPr>
                <w:rFonts w:ascii="Calibri" w:eastAsia="Times New Roman" w:hAnsi="Calibri" w:cs="Calibri"/>
                <w:b w:val="0"/>
                <w:bCs w:val="0"/>
                <w:color w:val="FF0000"/>
                <w:sz w:val="24"/>
                <w:lang w:eastAsia="it-IT"/>
              </w:rPr>
            </w:pPr>
          </w:p>
          <w:p w:rsidR="009E3CA3" w:rsidRPr="00654DAD" w:rsidRDefault="00D530A0" w:rsidP="00222513">
            <w:pPr>
              <w:jc w:val="center"/>
              <w:rPr>
                <w:rFonts w:ascii="Calibri" w:eastAsia="Times New Roman" w:hAnsi="Calibri" w:cs="Calibri"/>
                <w:lang w:eastAsia="it-IT"/>
              </w:rPr>
            </w:pPr>
            <w:r>
              <w:rPr>
                <w:rFonts w:ascii="Calibri" w:eastAsia="Times New Roman" w:hAnsi="Calibri" w:cs="Calibri"/>
                <w:b w:val="0"/>
                <w:bCs w:val="0"/>
                <w:color w:val="FF0000"/>
                <w:sz w:val="24"/>
                <w:lang w:eastAsia="it-IT"/>
              </w:rPr>
              <w:t>Algorithm</w:t>
            </w:r>
            <w:r w:rsidR="009E3CA3">
              <w:rPr>
                <w:rFonts w:ascii="Calibri" w:eastAsia="Times New Roman" w:hAnsi="Calibri" w:cs="Calibri"/>
                <w:b w:val="0"/>
                <w:bCs w:val="0"/>
                <w:color w:val="FF0000"/>
                <w:sz w:val="24"/>
                <w:lang w:eastAsia="it-IT"/>
              </w:rPr>
              <w:t xml:space="preserve"> 3</w:t>
            </w:r>
            <w:r w:rsidR="00222513">
              <w:rPr>
                <w:rFonts w:ascii="Calibri" w:eastAsia="Times New Roman" w:hAnsi="Calibri" w:cs="Calibri"/>
                <w:b w:val="0"/>
                <w:bCs w:val="0"/>
                <w:color w:val="FF0000"/>
                <w:sz w:val="24"/>
                <w:lang w:eastAsia="it-IT"/>
              </w:rPr>
              <w:t>4</w:t>
            </w:r>
          </w:p>
        </w:tc>
      </w:tr>
      <w:tr w:rsidR="00162E00" w:rsidRPr="00654DAD"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83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passport_n.GUIDELINE_T2_TXT.GUIDELINE_T2__TXT</w:t>
            </w:r>
          </w:p>
        </w:tc>
        <w:tc>
          <w:tcPr>
            <w:tcW w:w="3969"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92D050"/>
                <w:lang w:val="en-US" w:eastAsia="it-IT"/>
              </w:rPr>
              <w:t>Renal problems</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Glomerular dysfunction</w:t>
            </w:r>
            <w:r w:rsidRPr="00BB7649">
              <w:rPr>
                <w:rFonts w:ascii="Calibri" w:eastAsia="Times New Roman" w:hAnsi="Calibri" w:cs="Calibri"/>
                <w:lang w:val="en-US" w:eastAsia="it-IT"/>
              </w:rPr>
              <w:br/>
              <w:t>Tubular dysfunction</w:t>
            </w:r>
          </w:p>
        </w:tc>
        <w:tc>
          <w:tcPr>
            <w:tcW w:w="3260"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tcBorders>
              <w:top w:val="single" w:sz="4" w:space="0" w:color="auto"/>
            </w:tcBorders>
            <w:hideMark/>
          </w:tcPr>
          <w:p w:rsidR="00162E00" w:rsidRPr="0061433A" w:rsidRDefault="0004573F" w:rsidP="00162E00">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Pr>
                <w:rFonts w:ascii="Calibri" w:eastAsia="Times New Roman" w:hAnsi="Calibri" w:cs="Calibri"/>
                <w:sz w:val="20"/>
                <w:lang w:eastAsia="it-IT"/>
              </w:rPr>
              <w:t>Cisplatin Any dose</w:t>
            </w:r>
            <w:r w:rsidR="00162E00" w:rsidRPr="0061433A">
              <w:rPr>
                <w:rFonts w:ascii="Calibri" w:eastAsia="Times New Roman" w:hAnsi="Calibri" w:cs="Calibri"/>
                <w:sz w:val="20"/>
                <w:lang w:eastAsia="it-IT"/>
              </w:rPr>
              <w:br/>
            </w:r>
          </w:p>
        </w:tc>
        <w:tc>
          <w:tcPr>
            <w:tcW w:w="3968" w:type="dxa"/>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470FA5">
        <w:trPr>
          <w:gridAfter w:val="1"/>
          <w:wAfter w:w="11" w:type="dxa"/>
          <w:trHeight w:val="84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passport_n.GUIDELINE_T33_TXT.GUIDELINE_T33_1_TXT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Ifosfamide Any dose</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04573F">
        <w:trPr>
          <w:gridAfter w:val="1"/>
          <w:cnfStyle w:val="000000100000" w:firstRow="0" w:lastRow="0" w:firstColumn="0" w:lastColumn="0" w:oddVBand="0" w:evenVBand="0" w:oddHBand="1" w:evenHBand="0" w:firstRowFirstColumn="0" w:firstRowLastColumn="0" w:lastRowFirstColumn="0" w:lastRowLastColumn="0"/>
          <w:wAfter w:w="11" w:type="dxa"/>
          <w:trHeight w:val="1001"/>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lastRenderedPageBreak/>
              <w:t>passport_n.GUIDELINE_T33_TXT.GUIDELINE_T33_2_TXT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Carboplatin Any dose</w:t>
            </w:r>
          </w:p>
        </w:tc>
        <w:tc>
          <w:tcPr>
            <w:tcW w:w="3968" w:type="dxa"/>
            <w:tcBorders>
              <w:bottom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A36E46" w:rsidRPr="00654DAD" w:rsidTr="00A36E46">
        <w:trPr>
          <w:gridAfter w:val="1"/>
          <w:wAfter w:w="11" w:type="dxa"/>
          <w:trHeight w:val="840"/>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A36E46" w:rsidRDefault="00A36E46" w:rsidP="00A36E46">
            <w:pPr>
              <w:jc w:val="center"/>
              <w:rPr>
                <w:rFonts w:ascii="Calibri" w:eastAsia="Times New Roman" w:hAnsi="Calibri" w:cs="Calibri"/>
                <w:b w:val="0"/>
                <w:bCs w:val="0"/>
                <w:color w:val="FF0000"/>
                <w:sz w:val="24"/>
                <w:lang w:eastAsia="it-IT"/>
              </w:rPr>
            </w:pPr>
          </w:p>
          <w:p w:rsidR="00A36E46" w:rsidRPr="00654DAD" w:rsidRDefault="00D530A0" w:rsidP="00222513">
            <w:pPr>
              <w:jc w:val="center"/>
              <w:rPr>
                <w:rFonts w:ascii="Calibri" w:eastAsia="Times New Roman" w:hAnsi="Calibri" w:cs="Calibri"/>
                <w:lang w:eastAsia="it-IT"/>
              </w:rPr>
            </w:pPr>
            <w:r>
              <w:rPr>
                <w:rFonts w:ascii="Calibri" w:eastAsia="Times New Roman" w:hAnsi="Calibri" w:cs="Calibri"/>
                <w:b w:val="0"/>
                <w:bCs w:val="0"/>
                <w:color w:val="FF0000"/>
                <w:sz w:val="24"/>
                <w:lang w:eastAsia="it-IT"/>
              </w:rPr>
              <w:t>Algorithm</w:t>
            </w:r>
            <w:r w:rsidR="00A36E46">
              <w:rPr>
                <w:rFonts w:ascii="Calibri" w:eastAsia="Times New Roman" w:hAnsi="Calibri" w:cs="Calibri"/>
                <w:b w:val="0"/>
                <w:bCs w:val="0"/>
                <w:color w:val="FF0000"/>
                <w:sz w:val="24"/>
                <w:lang w:eastAsia="it-IT"/>
              </w:rPr>
              <w:t xml:space="preserve"> </w:t>
            </w:r>
            <w:r w:rsidR="00222513">
              <w:rPr>
                <w:rFonts w:ascii="Calibri" w:eastAsia="Times New Roman" w:hAnsi="Calibri" w:cs="Calibri"/>
                <w:b w:val="0"/>
                <w:bCs w:val="0"/>
                <w:color w:val="FF0000"/>
                <w:sz w:val="24"/>
                <w:lang w:eastAsia="it-IT"/>
              </w:rPr>
              <w:t>35</w:t>
            </w:r>
          </w:p>
        </w:tc>
      </w:tr>
      <w:tr w:rsidR="00162E00" w:rsidRPr="005139DB"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1121"/>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passport_n.GUIDELINE_T47_TXT.GUIDELINE_T47_1_TXT</w:t>
            </w:r>
          </w:p>
        </w:tc>
        <w:tc>
          <w:tcPr>
            <w:tcW w:w="3969" w:type="dxa"/>
            <w:vMerge w:val="restart"/>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557A70">
              <w:rPr>
                <w:rFonts w:ascii="Calibri" w:eastAsia="Times New Roman" w:hAnsi="Calibri" w:cs="Calibri"/>
                <w:b/>
                <w:bCs/>
                <w:color w:val="92D050"/>
                <w:lang w:eastAsia="it-IT"/>
              </w:rPr>
              <w:t>Renal problems</w:t>
            </w:r>
            <w:r w:rsidRPr="00654DAD">
              <w:rPr>
                <w:rFonts w:ascii="Calibri" w:eastAsia="Times New Roman" w:hAnsi="Calibri" w:cs="Calibri"/>
                <w:b/>
                <w:bCs/>
                <w:lang w:eastAsia="it-IT"/>
              </w:rPr>
              <w:br/>
            </w:r>
            <w:r w:rsidRPr="00654DAD">
              <w:rPr>
                <w:rFonts w:ascii="Calibri" w:eastAsia="Times New Roman" w:hAnsi="Calibri" w:cs="Calibri"/>
                <w:lang w:eastAsia="it-IT"/>
              </w:rPr>
              <w:t>Tubular dysfunction</w:t>
            </w:r>
          </w:p>
        </w:tc>
        <w:tc>
          <w:tcPr>
            <w:tcW w:w="3260" w:type="dxa"/>
            <w:vMerge w:val="restart"/>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kidney or urinary tract</w:t>
            </w:r>
          </w:p>
        </w:tc>
        <w:tc>
          <w:tcPr>
            <w:tcW w:w="3968"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470FA5">
        <w:trPr>
          <w:gridAfter w:val="1"/>
          <w:wAfter w:w="11" w:type="dxa"/>
          <w:trHeight w:val="855"/>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passport_n.GUIDELINE_T47_TXT.GUIDELINE_T47_2_TXT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965"/>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passport_n.GUIDELINE_T47_TXT.GUIDELINE_T47_3_TXT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HSCT</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04573F">
        <w:trPr>
          <w:gridAfter w:val="1"/>
          <w:wAfter w:w="11" w:type="dxa"/>
          <w:trHeight w:val="98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passport_n.GUIDELINE_T47_TXT.GUIDELINE_T47_4_TXT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Nephrectomy</w:t>
            </w:r>
          </w:p>
        </w:tc>
        <w:tc>
          <w:tcPr>
            <w:tcW w:w="3968" w:type="dxa"/>
            <w:tcBorders>
              <w:bottom w:val="single" w:sz="4" w:space="0" w:color="auto"/>
            </w:tcBorders>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A36E46" w:rsidRPr="00654DAD"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852"/>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A36E46" w:rsidRDefault="00A36E46" w:rsidP="00A36E46">
            <w:pPr>
              <w:jc w:val="center"/>
              <w:rPr>
                <w:rFonts w:ascii="Calibri" w:eastAsia="Times New Roman" w:hAnsi="Calibri" w:cs="Calibri"/>
                <w:b w:val="0"/>
                <w:bCs w:val="0"/>
                <w:color w:val="FF0000"/>
                <w:sz w:val="24"/>
                <w:lang w:eastAsia="it-IT"/>
              </w:rPr>
            </w:pPr>
          </w:p>
          <w:p w:rsidR="00A36E46" w:rsidRPr="00654DAD" w:rsidRDefault="00D530A0" w:rsidP="00222513">
            <w:pPr>
              <w:jc w:val="center"/>
              <w:rPr>
                <w:rFonts w:ascii="Calibri" w:eastAsia="Times New Roman" w:hAnsi="Calibri" w:cs="Calibri"/>
                <w:lang w:eastAsia="it-IT"/>
              </w:rPr>
            </w:pPr>
            <w:r>
              <w:rPr>
                <w:rFonts w:ascii="Calibri" w:eastAsia="Times New Roman" w:hAnsi="Calibri" w:cs="Calibri"/>
                <w:b w:val="0"/>
                <w:bCs w:val="0"/>
                <w:color w:val="FF0000"/>
                <w:sz w:val="24"/>
                <w:lang w:eastAsia="it-IT"/>
              </w:rPr>
              <w:t>Algorithm</w:t>
            </w:r>
            <w:r w:rsidR="00A36E46">
              <w:rPr>
                <w:rFonts w:ascii="Calibri" w:eastAsia="Times New Roman" w:hAnsi="Calibri" w:cs="Calibri"/>
                <w:b w:val="0"/>
                <w:bCs w:val="0"/>
                <w:color w:val="FF0000"/>
                <w:sz w:val="24"/>
                <w:lang w:eastAsia="it-IT"/>
              </w:rPr>
              <w:t xml:space="preserve"> 3</w:t>
            </w:r>
            <w:r w:rsidR="00222513">
              <w:rPr>
                <w:rFonts w:ascii="Calibri" w:eastAsia="Times New Roman" w:hAnsi="Calibri" w:cs="Calibri"/>
                <w:b w:val="0"/>
                <w:bCs w:val="0"/>
                <w:color w:val="FF0000"/>
                <w:sz w:val="24"/>
                <w:lang w:eastAsia="it-IT"/>
              </w:rPr>
              <w:t>6</w:t>
            </w:r>
          </w:p>
        </w:tc>
      </w:tr>
      <w:tr w:rsidR="00162E00" w:rsidRPr="005139DB" w:rsidTr="00615B69">
        <w:trPr>
          <w:gridAfter w:val="1"/>
          <w:wAfter w:w="11" w:type="dxa"/>
          <w:trHeight w:val="544"/>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passport_n.GUIDELINE_T2_TXT.GUIDELINE_T2__TXT</w:t>
            </w:r>
          </w:p>
        </w:tc>
        <w:tc>
          <w:tcPr>
            <w:tcW w:w="3969" w:type="dxa"/>
            <w:vMerge w:val="restart"/>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92D050"/>
                <w:lang w:val="en-US" w:eastAsia="it-IT"/>
              </w:rPr>
              <w:t xml:space="preserve">Liver problems </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Liver fibrosis or cirrhosis</w:t>
            </w:r>
            <w:r w:rsidRPr="00BB7649">
              <w:rPr>
                <w:rFonts w:ascii="Calibri" w:eastAsia="Times New Roman" w:hAnsi="Calibri" w:cs="Calibri"/>
                <w:lang w:val="en-US" w:eastAsia="it-IT"/>
              </w:rPr>
              <w:br/>
              <w:t xml:space="preserve">Hepatocellular liver injury </w:t>
            </w:r>
            <w:r w:rsidRPr="00BB7649">
              <w:rPr>
                <w:rFonts w:ascii="Calibri" w:eastAsia="Times New Roman" w:hAnsi="Calibri" w:cs="Calibri"/>
                <w:lang w:val="en-US" w:eastAsia="it-IT"/>
              </w:rPr>
              <w:br/>
              <w:t xml:space="preserve">Hepatobiliary dysfunction </w:t>
            </w:r>
            <w:r w:rsidRPr="00BB7649">
              <w:rPr>
                <w:rFonts w:ascii="Calibri" w:eastAsia="Times New Roman" w:hAnsi="Calibri" w:cs="Calibri"/>
                <w:lang w:val="en-US" w:eastAsia="it-IT"/>
              </w:rPr>
              <w:br/>
            </w:r>
            <w:r w:rsidRPr="00BB7649">
              <w:rPr>
                <w:rFonts w:ascii="Calibri" w:eastAsia="Times New Roman" w:hAnsi="Calibri" w:cs="Calibri"/>
                <w:lang w:val="en-US" w:eastAsia="it-IT"/>
              </w:rPr>
              <w:lastRenderedPageBreak/>
              <w:t xml:space="preserve">Biliary tract injury </w:t>
            </w:r>
            <w:r w:rsidRPr="00BB7649">
              <w:rPr>
                <w:rFonts w:ascii="Calibri" w:eastAsia="Times New Roman" w:hAnsi="Calibri" w:cs="Calibri"/>
                <w:lang w:val="en-US" w:eastAsia="it-IT"/>
              </w:rPr>
              <w:br/>
              <w:t>Liver synthetic dysfunction</w:t>
            </w:r>
          </w:p>
        </w:tc>
        <w:tc>
          <w:tcPr>
            <w:tcW w:w="3260" w:type="dxa"/>
            <w:vMerge w:val="restart"/>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lastRenderedPageBreak/>
              <w:t> </w:t>
            </w: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volume exposing the liver</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615B69">
        <w:trPr>
          <w:gridAfter w:val="1"/>
          <w:cnfStyle w:val="000000100000" w:firstRow="0" w:lastRow="0" w:firstColumn="0" w:lastColumn="0" w:oddVBand="0" w:evenVBand="0" w:oddHBand="1" w:evenHBand="0" w:firstRowFirstColumn="0" w:firstRowLastColumn="0" w:lastRowFirstColumn="0" w:lastRowLastColumn="0"/>
          <w:wAfter w:w="11" w:type="dxa"/>
          <w:trHeight w:val="427"/>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passport_n.GUIDELINE_T34</w:t>
            </w:r>
            <w:r w:rsidRPr="00BB7649">
              <w:rPr>
                <w:rFonts w:ascii="Calibri" w:eastAsia="Times New Roman" w:hAnsi="Calibri" w:cs="Calibri"/>
                <w:b w:val="0"/>
                <w:bCs w:val="0"/>
                <w:color w:val="215D4B" w:themeColor="accent4" w:themeShade="80"/>
                <w:sz w:val="14"/>
                <w:szCs w:val="16"/>
                <w:lang w:val="en-US" w:eastAsia="it-IT"/>
              </w:rPr>
              <w:br/>
              <w:t>_TXT.GUIDELINE_T34</w:t>
            </w:r>
            <w:r w:rsidRPr="00BB7649">
              <w:rPr>
                <w:rFonts w:ascii="Calibri" w:eastAsia="Times New Roman" w:hAnsi="Calibri" w:cs="Calibri"/>
                <w:b w:val="0"/>
                <w:bCs w:val="0"/>
                <w:color w:val="215D4B" w:themeColor="accent4" w:themeShade="80"/>
                <w:sz w:val="14"/>
                <w:szCs w:val="16"/>
                <w:lang w:val="en-US" w:eastAsia="it-IT"/>
              </w:rPr>
              <w:br/>
              <w:t>_1_TXT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615B69">
        <w:trPr>
          <w:gridAfter w:val="1"/>
          <w:wAfter w:w="11" w:type="dxa"/>
          <w:trHeight w:val="964"/>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lastRenderedPageBreak/>
              <w:t>passport_n.GUIDELINE_T34</w:t>
            </w:r>
            <w:r w:rsidRPr="00BB7649">
              <w:rPr>
                <w:rFonts w:ascii="Calibri" w:eastAsia="Times New Roman" w:hAnsi="Calibri" w:cs="Calibri"/>
                <w:b w:val="0"/>
                <w:bCs w:val="0"/>
                <w:color w:val="215D4B" w:themeColor="accent4" w:themeShade="80"/>
                <w:sz w:val="14"/>
                <w:szCs w:val="16"/>
                <w:lang w:val="en-US" w:eastAsia="it-IT"/>
              </w:rPr>
              <w:br/>
              <w:t>_TXT.GUIDELINE_T34</w:t>
            </w:r>
            <w:r w:rsidRPr="00BB7649">
              <w:rPr>
                <w:rFonts w:ascii="Calibri" w:eastAsia="Times New Roman" w:hAnsi="Calibri" w:cs="Calibri"/>
                <w:b w:val="0"/>
                <w:bCs w:val="0"/>
                <w:color w:val="215D4B" w:themeColor="accent4" w:themeShade="80"/>
                <w:sz w:val="14"/>
                <w:szCs w:val="16"/>
                <w:lang w:val="en-US" w:eastAsia="it-IT"/>
              </w:rPr>
              <w:br/>
              <w:t>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HSCT (irrespective of GVHD)</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615B69">
        <w:trPr>
          <w:gridAfter w:val="1"/>
          <w:cnfStyle w:val="000000100000" w:firstRow="0" w:lastRow="0" w:firstColumn="0" w:lastColumn="0" w:oddVBand="0" w:evenVBand="0" w:oddHBand="1" w:evenHBand="0" w:firstRowFirstColumn="0" w:firstRowLastColumn="0" w:lastRowFirstColumn="0" w:lastRowLastColumn="0"/>
          <w:wAfter w:w="11" w:type="dxa"/>
          <w:trHeight w:val="975"/>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passport_n.GUIDELINE_T34</w:t>
            </w:r>
            <w:r w:rsidRPr="00BB7649">
              <w:rPr>
                <w:rFonts w:ascii="Calibri" w:eastAsia="Times New Roman" w:hAnsi="Calibri" w:cs="Calibri"/>
                <w:b w:val="0"/>
                <w:bCs w:val="0"/>
                <w:color w:val="215D4B" w:themeColor="accent4" w:themeShade="80"/>
                <w:sz w:val="14"/>
                <w:szCs w:val="16"/>
                <w:lang w:val="en-US" w:eastAsia="it-IT"/>
              </w:rPr>
              <w:br/>
              <w:t>_TXT.GUIDELINE_T34</w:t>
            </w:r>
            <w:r w:rsidRPr="00BB7649">
              <w:rPr>
                <w:rFonts w:ascii="Calibri" w:eastAsia="Times New Roman" w:hAnsi="Calibri" w:cs="Calibri"/>
                <w:b w:val="0"/>
                <w:bCs w:val="0"/>
                <w:color w:val="215D4B" w:themeColor="accent4" w:themeShade="80"/>
                <w:sz w:val="14"/>
                <w:szCs w:val="16"/>
                <w:lang w:val="en-US" w:eastAsia="it-IT"/>
              </w:rPr>
              <w:br/>
              <w:t>_3_TXT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Methotrexate</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557A70">
        <w:trPr>
          <w:gridAfter w:val="1"/>
          <w:wAfter w:w="11" w:type="dxa"/>
          <w:trHeight w:val="975"/>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passport_n.GUIDELINE_T34</w:t>
            </w:r>
            <w:r w:rsidRPr="00BB7649">
              <w:rPr>
                <w:rFonts w:ascii="Calibri" w:eastAsia="Times New Roman" w:hAnsi="Calibri" w:cs="Calibri"/>
                <w:b w:val="0"/>
                <w:bCs w:val="0"/>
                <w:color w:val="215D4B" w:themeColor="accent4" w:themeShade="80"/>
                <w:sz w:val="14"/>
                <w:szCs w:val="16"/>
                <w:lang w:val="en-US" w:eastAsia="it-IT"/>
              </w:rPr>
              <w:br/>
              <w:t>_TXT.GUIDELINE_T34</w:t>
            </w:r>
            <w:r w:rsidRPr="00BB7649">
              <w:rPr>
                <w:rFonts w:ascii="Calibri" w:eastAsia="Times New Roman" w:hAnsi="Calibri" w:cs="Calibri"/>
                <w:b w:val="0"/>
                <w:bCs w:val="0"/>
                <w:color w:val="215D4B" w:themeColor="accent4" w:themeShade="80"/>
                <w:sz w:val="14"/>
                <w:szCs w:val="16"/>
                <w:lang w:val="en-US" w:eastAsia="it-IT"/>
              </w:rPr>
              <w:br/>
              <w:t>_4_TXT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Mercaptopurine</w:t>
            </w:r>
            <w:r w:rsidRPr="0061433A">
              <w:rPr>
                <w:rFonts w:ascii="Calibri" w:eastAsia="Times New Roman" w:hAnsi="Calibri" w:cs="Calibri"/>
                <w:sz w:val="20"/>
                <w:lang w:eastAsia="it-IT"/>
              </w:rPr>
              <w:br/>
              <w:t>Thioguanine</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557A70">
        <w:trPr>
          <w:gridAfter w:val="1"/>
          <w:cnfStyle w:val="000000100000" w:firstRow="0" w:lastRow="0" w:firstColumn="0" w:lastColumn="0" w:oddVBand="0" w:evenVBand="0" w:oddHBand="1" w:evenHBand="0" w:firstRowFirstColumn="0" w:firstRowLastColumn="0" w:lastRowFirstColumn="0" w:lastRowLastColumn="0"/>
          <w:wAfter w:w="11" w:type="dxa"/>
          <w:trHeight w:val="975"/>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passport_n.GUIDELINE_T34</w:t>
            </w:r>
            <w:r w:rsidRPr="00BB7649">
              <w:rPr>
                <w:rFonts w:ascii="Calibri" w:eastAsia="Times New Roman" w:hAnsi="Calibri" w:cs="Calibri"/>
                <w:b w:val="0"/>
                <w:bCs w:val="0"/>
                <w:color w:val="215D4B" w:themeColor="accent4" w:themeShade="80"/>
                <w:sz w:val="14"/>
                <w:szCs w:val="16"/>
                <w:lang w:val="en-US" w:eastAsia="it-IT"/>
              </w:rPr>
              <w:br/>
              <w:t>_TXT.GUIDELINE_T34</w:t>
            </w:r>
            <w:r w:rsidRPr="00BB7649">
              <w:rPr>
                <w:rFonts w:ascii="Calibri" w:eastAsia="Times New Roman" w:hAnsi="Calibri" w:cs="Calibri"/>
                <w:b w:val="0"/>
                <w:bCs w:val="0"/>
                <w:color w:val="215D4B" w:themeColor="accent4" w:themeShade="80"/>
                <w:sz w:val="14"/>
                <w:szCs w:val="16"/>
                <w:lang w:val="en-US" w:eastAsia="it-IT"/>
              </w:rPr>
              <w:br/>
              <w:t>_5_TXT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Dactinomycin</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557A70">
        <w:trPr>
          <w:gridAfter w:val="1"/>
          <w:wAfter w:w="11" w:type="dxa"/>
          <w:trHeight w:val="1001"/>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passport_n.GUIDELINE_T34</w:t>
            </w:r>
            <w:r w:rsidRPr="00BB7649">
              <w:rPr>
                <w:rFonts w:ascii="Calibri" w:eastAsia="Times New Roman" w:hAnsi="Calibri" w:cs="Calibri"/>
                <w:b w:val="0"/>
                <w:bCs w:val="0"/>
                <w:color w:val="215D4B" w:themeColor="accent4" w:themeShade="80"/>
                <w:sz w:val="14"/>
                <w:szCs w:val="16"/>
                <w:lang w:val="en-US" w:eastAsia="it-IT"/>
              </w:rPr>
              <w:br/>
              <w:t>_TXT.GUIDELINE_T34</w:t>
            </w:r>
            <w:r w:rsidRPr="00BB7649">
              <w:rPr>
                <w:rFonts w:ascii="Calibri" w:eastAsia="Times New Roman" w:hAnsi="Calibri" w:cs="Calibri"/>
                <w:b w:val="0"/>
                <w:bCs w:val="0"/>
                <w:color w:val="215D4B" w:themeColor="accent4" w:themeShade="80"/>
                <w:sz w:val="14"/>
                <w:szCs w:val="16"/>
                <w:lang w:val="en-US" w:eastAsia="it-IT"/>
              </w:rPr>
              <w:br/>
              <w:t>_6_TXT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Busulfan</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948"/>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passport_n.GUIDELINE_T34</w:t>
            </w:r>
            <w:r w:rsidRPr="00BB7649">
              <w:rPr>
                <w:rFonts w:ascii="Calibri" w:eastAsia="Times New Roman" w:hAnsi="Calibri" w:cs="Calibri"/>
                <w:b w:val="0"/>
                <w:bCs w:val="0"/>
                <w:color w:val="215D4B" w:themeColor="accent4" w:themeShade="80"/>
                <w:sz w:val="14"/>
                <w:szCs w:val="16"/>
                <w:lang w:val="en-US" w:eastAsia="it-IT"/>
              </w:rPr>
              <w:br/>
              <w:t>_TXT.GUIDELINE_T34</w:t>
            </w:r>
            <w:r w:rsidRPr="00BB7649">
              <w:rPr>
                <w:rFonts w:ascii="Calibri" w:eastAsia="Times New Roman" w:hAnsi="Calibri" w:cs="Calibri"/>
                <w:b w:val="0"/>
                <w:bCs w:val="0"/>
                <w:color w:val="215D4B" w:themeColor="accent4" w:themeShade="80"/>
                <w:sz w:val="14"/>
                <w:szCs w:val="16"/>
                <w:lang w:val="en-US" w:eastAsia="it-IT"/>
              </w:rPr>
              <w:br/>
              <w:t>_7_TXT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 xml:space="preserve">Chronic viral hepatitis </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A36E46">
        <w:trPr>
          <w:gridAfter w:val="1"/>
          <w:wAfter w:w="11" w:type="dxa"/>
          <w:trHeight w:val="1076"/>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passport_n.GUIDELINE_T34</w:t>
            </w:r>
            <w:r w:rsidRPr="00BB7649">
              <w:rPr>
                <w:rFonts w:ascii="Calibri" w:eastAsia="Times New Roman" w:hAnsi="Calibri" w:cs="Calibri"/>
                <w:b w:val="0"/>
                <w:bCs w:val="0"/>
                <w:color w:val="215D4B" w:themeColor="accent4" w:themeShade="80"/>
                <w:sz w:val="14"/>
                <w:szCs w:val="16"/>
                <w:lang w:val="en-US" w:eastAsia="it-IT"/>
              </w:rPr>
              <w:br/>
              <w:t>_TXT.GUIDELINE_T34</w:t>
            </w:r>
            <w:r w:rsidRPr="00BB7649">
              <w:rPr>
                <w:rFonts w:ascii="Calibri" w:eastAsia="Times New Roman" w:hAnsi="Calibri" w:cs="Calibri"/>
                <w:b w:val="0"/>
                <w:bCs w:val="0"/>
                <w:color w:val="215D4B" w:themeColor="accent4" w:themeShade="80"/>
                <w:sz w:val="14"/>
                <w:szCs w:val="16"/>
                <w:lang w:val="en-US" w:eastAsia="it-IT"/>
              </w:rPr>
              <w:br/>
              <w:t>_8_TXT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Sinusoidal obstruction syndrome</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977"/>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passport_n.GUIDELINE_T34</w:t>
            </w:r>
            <w:r w:rsidRPr="00BB7649">
              <w:rPr>
                <w:rFonts w:ascii="Calibri" w:eastAsia="Times New Roman" w:hAnsi="Calibri" w:cs="Calibri"/>
                <w:b w:val="0"/>
                <w:bCs w:val="0"/>
                <w:color w:val="215D4B" w:themeColor="accent4" w:themeShade="80"/>
                <w:sz w:val="14"/>
                <w:szCs w:val="16"/>
                <w:lang w:val="en-US" w:eastAsia="it-IT"/>
              </w:rPr>
              <w:br/>
              <w:t>_TXT.GUIDELINE_T34</w:t>
            </w:r>
            <w:r w:rsidRPr="00BB7649">
              <w:rPr>
                <w:rFonts w:ascii="Calibri" w:eastAsia="Times New Roman" w:hAnsi="Calibri" w:cs="Calibri"/>
                <w:b w:val="0"/>
                <w:bCs w:val="0"/>
                <w:color w:val="215D4B" w:themeColor="accent4" w:themeShade="80"/>
                <w:sz w:val="14"/>
                <w:szCs w:val="16"/>
                <w:lang w:val="en-US" w:eastAsia="it-IT"/>
              </w:rPr>
              <w:br/>
              <w:t>_9_TXT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Chronic GVHD</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A36E46">
        <w:trPr>
          <w:gridAfter w:val="1"/>
          <w:wAfter w:w="11" w:type="dxa"/>
          <w:trHeight w:val="974"/>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passport_n.GUIDELINE_T34</w:t>
            </w:r>
            <w:r w:rsidRPr="00BB7649">
              <w:rPr>
                <w:rFonts w:ascii="Calibri" w:eastAsia="Times New Roman" w:hAnsi="Calibri" w:cs="Calibri"/>
                <w:b w:val="0"/>
                <w:bCs w:val="0"/>
                <w:color w:val="215D4B" w:themeColor="accent4" w:themeShade="80"/>
                <w:sz w:val="14"/>
                <w:szCs w:val="16"/>
                <w:lang w:val="en-US" w:eastAsia="it-IT"/>
              </w:rPr>
              <w:br/>
              <w:t>_TXT.GUIDELINE_T34</w:t>
            </w:r>
            <w:r w:rsidRPr="00BB7649">
              <w:rPr>
                <w:rFonts w:ascii="Calibri" w:eastAsia="Times New Roman" w:hAnsi="Calibri" w:cs="Calibri"/>
                <w:b w:val="0"/>
                <w:bCs w:val="0"/>
                <w:color w:val="215D4B" w:themeColor="accent4" w:themeShade="80"/>
                <w:sz w:val="14"/>
                <w:szCs w:val="16"/>
                <w:lang w:val="en-US" w:eastAsia="it-IT"/>
              </w:rPr>
              <w:br/>
              <w:t>_10_TXT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Liver surgery</w:t>
            </w:r>
          </w:p>
        </w:tc>
        <w:tc>
          <w:tcPr>
            <w:tcW w:w="3968" w:type="dxa"/>
            <w:tcBorders>
              <w:bottom w:val="single" w:sz="4" w:space="0" w:color="auto"/>
            </w:tcBorders>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A36E46" w:rsidRPr="00654DAD"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855"/>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A36E46" w:rsidRDefault="00A36E46" w:rsidP="00A36E46">
            <w:pPr>
              <w:jc w:val="center"/>
              <w:rPr>
                <w:rFonts w:ascii="Calibri" w:eastAsia="Times New Roman" w:hAnsi="Calibri" w:cs="Calibri"/>
                <w:b w:val="0"/>
                <w:color w:val="FF0000"/>
                <w:lang w:eastAsia="it-IT"/>
              </w:rPr>
            </w:pPr>
          </w:p>
          <w:p w:rsidR="00A36E46" w:rsidRPr="00A36E46" w:rsidRDefault="00D530A0" w:rsidP="00222513">
            <w:pPr>
              <w:jc w:val="center"/>
              <w:rPr>
                <w:rFonts w:ascii="Calibri" w:eastAsia="Times New Roman" w:hAnsi="Calibri" w:cs="Calibri"/>
                <w:b w:val="0"/>
                <w:lang w:eastAsia="it-IT"/>
              </w:rPr>
            </w:pPr>
            <w:r>
              <w:rPr>
                <w:rFonts w:ascii="Calibri" w:eastAsia="Times New Roman" w:hAnsi="Calibri" w:cs="Calibri"/>
                <w:b w:val="0"/>
                <w:bCs w:val="0"/>
                <w:color w:val="FF0000"/>
                <w:sz w:val="24"/>
                <w:lang w:eastAsia="it-IT"/>
              </w:rPr>
              <w:t>A</w:t>
            </w:r>
            <w:r w:rsidRPr="00D530A0">
              <w:rPr>
                <w:rFonts w:ascii="Calibri" w:eastAsia="Times New Roman" w:hAnsi="Calibri" w:cs="Calibri"/>
                <w:b w:val="0"/>
                <w:bCs w:val="0"/>
                <w:color w:val="FF0000"/>
                <w:sz w:val="24"/>
                <w:lang w:eastAsia="it-IT"/>
              </w:rPr>
              <w:t>lgorithm</w:t>
            </w:r>
            <w:r w:rsidRPr="00A36E46">
              <w:rPr>
                <w:rFonts w:ascii="Calibri" w:eastAsia="Times New Roman" w:hAnsi="Calibri" w:cs="Calibri"/>
                <w:b w:val="0"/>
                <w:color w:val="FF0000"/>
                <w:lang w:eastAsia="it-IT"/>
              </w:rPr>
              <w:t xml:space="preserve"> </w:t>
            </w:r>
            <w:r w:rsidR="00A36E46" w:rsidRPr="00A36E46">
              <w:rPr>
                <w:rFonts w:ascii="Calibri" w:eastAsia="Times New Roman" w:hAnsi="Calibri" w:cs="Calibri"/>
                <w:b w:val="0"/>
                <w:color w:val="FF0000"/>
                <w:lang w:eastAsia="it-IT"/>
              </w:rPr>
              <w:t>3</w:t>
            </w:r>
            <w:r w:rsidR="00222513">
              <w:rPr>
                <w:rFonts w:ascii="Calibri" w:eastAsia="Times New Roman" w:hAnsi="Calibri" w:cs="Calibri"/>
                <w:b w:val="0"/>
                <w:color w:val="FF0000"/>
                <w:lang w:eastAsia="it-IT"/>
              </w:rPr>
              <w:t>7</w:t>
            </w:r>
          </w:p>
        </w:tc>
      </w:tr>
      <w:tr w:rsidR="00162E00" w:rsidRPr="00654DAD" w:rsidTr="00A36E46">
        <w:trPr>
          <w:gridAfter w:val="1"/>
          <w:wAfter w:w="11" w:type="dxa"/>
          <w:trHeight w:val="1093"/>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passport_n.GUIDELINE_T35</w:t>
            </w:r>
            <w:r w:rsidRPr="00BB7649">
              <w:rPr>
                <w:rFonts w:ascii="Calibri" w:eastAsia="Times New Roman" w:hAnsi="Calibri" w:cs="Calibri"/>
                <w:b w:val="0"/>
                <w:bCs w:val="0"/>
                <w:color w:val="215D4B" w:themeColor="accent4" w:themeShade="80"/>
                <w:sz w:val="14"/>
                <w:szCs w:val="16"/>
                <w:lang w:val="en-US" w:eastAsia="it-IT"/>
              </w:rPr>
              <w:br/>
              <w:t>_TXT.GUIDELINE_T35</w:t>
            </w:r>
            <w:r w:rsidRPr="00BB7649">
              <w:rPr>
                <w:rFonts w:ascii="Calibri" w:eastAsia="Times New Roman" w:hAnsi="Calibri" w:cs="Calibri"/>
                <w:b w:val="0"/>
                <w:bCs w:val="0"/>
                <w:color w:val="215D4B" w:themeColor="accent4" w:themeShade="80"/>
                <w:sz w:val="14"/>
                <w:szCs w:val="16"/>
                <w:lang w:val="en-US" w:eastAsia="it-IT"/>
              </w:rPr>
              <w:br/>
              <w:t>_1_TXT</w:t>
            </w:r>
          </w:p>
        </w:tc>
        <w:tc>
          <w:tcPr>
            <w:tcW w:w="3969" w:type="dxa"/>
            <w:vMerge w:val="restart"/>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557A70">
              <w:rPr>
                <w:rFonts w:ascii="Calibri" w:eastAsia="Times New Roman" w:hAnsi="Calibri" w:cs="Calibri"/>
                <w:b/>
                <w:bCs/>
                <w:color w:val="92D050"/>
                <w:lang w:eastAsia="it-IT"/>
              </w:rPr>
              <w:t xml:space="preserve">Iron overload </w:t>
            </w:r>
          </w:p>
        </w:tc>
        <w:tc>
          <w:tcPr>
            <w:tcW w:w="3260" w:type="dxa"/>
            <w:vMerge w:val="restart"/>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HSCT (irrespective of GVHD)</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994"/>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passport_n.GUIDELINE_T35</w:t>
            </w:r>
            <w:r w:rsidRPr="00BB7649">
              <w:rPr>
                <w:rFonts w:ascii="Calibri" w:eastAsia="Times New Roman" w:hAnsi="Calibri" w:cs="Calibri"/>
                <w:b w:val="0"/>
                <w:bCs w:val="0"/>
                <w:color w:val="215D4B" w:themeColor="accent4" w:themeShade="80"/>
                <w:sz w:val="14"/>
                <w:szCs w:val="16"/>
                <w:lang w:val="en-US" w:eastAsia="it-IT"/>
              </w:rPr>
              <w:br/>
              <w:t>_TXT.GUIDELINE_T35</w:t>
            </w:r>
            <w:r w:rsidRPr="00BB7649">
              <w:rPr>
                <w:rFonts w:ascii="Calibri" w:eastAsia="Times New Roman" w:hAnsi="Calibri" w:cs="Calibri"/>
                <w:b w:val="0"/>
                <w:bCs w:val="0"/>
                <w:color w:val="215D4B" w:themeColor="accent4" w:themeShade="80"/>
                <w:sz w:val="14"/>
                <w:szCs w:val="16"/>
                <w:lang w:val="en-US" w:eastAsia="it-IT"/>
              </w:rPr>
              <w:br/>
              <w:t>_2_TXT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Multiple red blood cell transfusions</w:t>
            </w:r>
          </w:p>
        </w:tc>
        <w:tc>
          <w:tcPr>
            <w:tcW w:w="3968"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A36E46" w:rsidRPr="00654DAD" w:rsidTr="00A36E46">
        <w:trPr>
          <w:gridAfter w:val="1"/>
          <w:wAfter w:w="11" w:type="dxa"/>
          <w:trHeight w:val="839"/>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A36E46" w:rsidRPr="00BB7649" w:rsidRDefault="00A36E46" w:rsidP="00A36E46">
            <w:pPr>
              <w:jc w:val="center"/>
              <w:rPr>
                <w:rFonts w:ascii="Calibri" w:eastAsia="Times New Roman" w:hAnsi="Calibri" w:cs="Calibri"/>
                <w:b w:val="0"/>
                <w:color w:val="FF0000"/>
                <w:lang w:val="en-US" w:eastAsia="it-IT"/>
              </w:rPr>
            </w:pPr>
          </w:p>
          <w:p w:rsidR="00A36E46" w:rsidRPr="00654DAD" w:rsidRDefault="00D530A0" w:rsidP="00222513">
            <w:pPr>
              <w:jc w:val="center"/>
              <w:rPr>
                <w:rFonts w:ascii="Calibri" w:eastAsia="Times New Roman" w:hAnsi="Calibri" w:cs="Calibri"/>
                <w:lang w:eastAsia="it-IT"/>
              </w:rPr>
            </w:pPr>
            <w:r>
              <w:rPr>
                <w:rFonts w:ascii="Calibri" w:eastAsia="Times New Roman" w:hAnsi="Calibri" w:cs="Calibri"/>
                <w:b w:val="0"/>
                <w:bCs w:val="0"/>
                <w:color w:val="FF0000"/>
                <w:sz w:val="24"/>
                <w:lang w:eastAsia="it-IT"/>
              </w:rPr>
              <w:t>A</w:t>
            </w:r>
            <w:r w:rsidRPr="00D530A0">
              <w:rPr>
                <w:rFonts w:ascii="Calibri" w:eastAsia="Times New Roman" w:hAnsi="Calibri" w:cs="Calibri"/>
                <w:b w:val="0"/>
                <w:bCs w:val="0"/>
                <w:color w:val="FF0000"/>
                <w:sz w:val="24"/>
                <w:lang w:eastAsia="it-IT"/>
              </w:rPr>
              <w:t>lgorithm</w:t>
            </w:r>
            <w:r>
              <w:rPr>
                <w:rFonts w:ascii="Calibri" w:eastAsia="Times New Roman" w:hAnsi="Calibri" w:cs="Calibri"/>
                <w:b w:val="0"/>
                <w:color w:val="FF0000"/>
                <w:lang w:eastAsia="it-IT"/>
              </w:rPr>
              <w:t xml:space="preserve"> </w:t>
            </w:r>
            <w:r w:rsidR="00A36E46">
              <w:rPr>
                <w:rFonts w:ascii="Calibri" w:eastAsia="Times New Roman" w:hAnsi="Calibri" w:cs="Calibri"/>
                <w:b w:val="0"/>
                <w:color w:val="FF0000"/>
                <w:lang w:eastAsia="it-IT"/>
              </w:rPr>
              <w:t>3</w:t>
            </w:r>
            <w:r w:rsidR="00222513">
              <w:rPr>
                <w:rFonts w:ascii="Calibri" w:eastAsia="Times New Roman" w:hAnsi="Calibri" w:cs="Calibri"/>
                <w:b w:val="0"/>
                <w:color w:val="FF0000"/>
                <w:lang w:eastAsia="it-IT"/>
              </w:rPr>
              <w:t>8</w:t>
            </w:r>
          </w:p>
        </w:tc>
      </w:tr>
      <w:tr w:rsidR="00162E00" w:rsidRPr="00654DAD"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42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passport_n.GUIDELINE_T36</w:t>
            </w:r>
            <w:r w:rsidRPr="00BB7649">
              <w:rPr>
                <w:rFonts w:ascii="Calibri" w:eastAsia="Times New Roman" w:hAnsi="Calibri" w:cs="Calibri"/>
                <w:b w:val="0"/>
                <w:bCs w:val="0"/>
                <w:color w:val="215D4B" w:themeColor="accent4" w:themeShade="80"/>
                <w:sz w:val="14"/>
                <w:szCs w:val="16"/>
                <w:lang w:val="en-US" w:eastAsia="it-IT"/>
              </w:rPr>
              <w:br/>
              <w:t>_TXT.GUIDELINE_T36</w:t>
            </w:r>
            <w:r w:rsidRPr="00BB7649">
              <w:rPr>
                <w:rFonts w:ascii="Calibri" w:eastAsia="Times New Roman" w:hAnsi="Calibri" w:cs="Calibri"/>
                <w:b w:val="0"/>
                <w:bCs w:val="0"/>
                <w:color w:val="215D4B" w:themeColor="accent4" w:themeShade="80"/>
                <w:sz w:val="14"/>
                <w:szCs w:val="16"/>
                <w:lang w:val="en-US" w:eastAsia="it-IT"/>
              </w:rPr>
              <w:br/>
              <w:t>_1_TXT</w:t>
            </w:r>
          </w:p>
        </w:tc>
        <w:tc>
          <w:tcPr>
            <w:tcW w:w="3969" w:type="dxa"/>
            <w:vMerge w:val="restart"/>
            <w:tcBorders>
              <w:top w:val="single" w:sz="4" w:space="0" w:color="auto"/>
            </w:tcBorders>
            <w:hideMark/>
          </w:tcPr>
          <w:p w:rsidR="00162E00" w:rsidRPr="00654DAD" w:rsidRDefault="00162E00" w:rsidP="00162E00">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557A70">
              <w:rPr>
                <w:rFonts w:ascii="Calibri" w:eastAsia="Times New Roman" w:hAnsi="Calibri" w:cs="Calibri"/>
                <w:b/>
                <w:bCs/>
                <w:color w:val="92D050"/>
                <w:lang w:eastAsia="it-IT"/>
              </w:rPr>
              <w:t>Spleen problems</w:t>
            </w:r>
          </w:p>
        </w:tc>
        <w:tc>
          <w:tcPr>
            <w:tcW w:w="3260" w:type="dxa"/>
            <w:vMerge w:val="restart"/>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tcBorders>
              <w:top w:val="single" w:sz="4" w:space="0" w:color="auto"/>
            </w:tcBorders>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Splenectomy</w:t>
            </w:r>
          </w:p>
        </w:tc>
        <w:tc>
          <w:tcPr>
            <w:tcW w:w="3968" w:type="dxa"/>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557A70">
        <w:trPr>
          <w:gridAfter w:val="1"/>
          <w:wAfter w:w="11" w:type="dxa"/>
          <w:trHeight w:val="97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passport_n.GUIDELINE_T36</w:t>
            </w:r>
            <w:r w:rsidRPr="00BB7649">
              <w:rPr>
                <w:rFonts w:ascii="Calibri" w:eastAsia="Times New Roman" w:hAnsi="Calibri" w:cs="Calibri"/>
                <w:b w:val="0"/>
                <w:bCs w:val="0"/>
                <w:color w:val="215D4B" w:themeColor="accent4" w:themeShade="80"/>
                <w:sz w:val="14"/>
                <w:szCs w:val="16"/>
                <w:lang w:val="en-US" w:eastAsia="it-IT"/>
              </w:rPr>
              <w:br/>
              <w:t>_TXT.GUIDELINE_T36</w:t>
            </w:r>
            <w:r w:rsidRPr="00BB7649">
              <w:rPr>
                <w:rFonts w:ascii="Calibri" w:eastAsia="Times New Roman" w:hAnsi="Calibri" w:cs="Calibri"/>
                <w:b w:val="0"/>
                <w:bCs w:val="0"/>
                <w:color w:val="215D4B" w:themeColor="accent4" w:themeShade="80"/>
                <w:sz w:val="14"/>
                <w:szCs w:val="16"/>
                <w:lang w:val="en-US" w:eastAsia="it-IT"/>
              </w:rPr>
              <w:br/>
              <w:t>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spacing w:after="3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&gt;= 10 Gy to a vol exposing the spleen</w:t>
            </w:r>
            <w:r w:rsidRPr="00BB7649">
              <w:rPr>
                <w:rFonts w:ascii="Calibri" w:eastAsia="Times New Roman" w:hAnsi="Calibri" w:cs="Calibri"/>
                <w:sz w:val="20"/>
                <w:lang w:val="en-US" w:eastAsia="it-IT"/>
              </w:rPr>
              <w:br/>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557A70">
        <w:trPr>
          <w:gridAfter w:val="1"/>
          <w:cnfStyle w:val="000000100000" w:firstRow="0" w:lastRow="0" w:firstColumn="0" w:lastColumn="0" w:oddVBand="0" w:evenVBand="0" w:oddHBand="1" w:evenHBand="0" w:firstRowFirstColumn="0" w:firstRowLastColumn="0" w:lastRowFirstColumn="0" w:lastRowLastColumn="0"/>
          <w:wAfter w:w="11" w:type="dxa"/>
          <w:trHeight w:val="972"/>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passport_n.GUIDELINE_T36</w:t>
            </w:r>
            <w:r w:rsidRPr="00BB7649">
              <w:rPr>
                <w:rFonts w:ascii="Calibri" w:eastAsia="Times New Roman" w:hAnsi="Calibri" w:cs="Calibri"/>
                <w:b w:val="0"/>
                <w:bCs w:val="0"/>
                <w:color w:val="215D4B" w:themeColor="accent4" w:themeShade="80"/>
                <w:sz w:val="14"/>
                <w:szCs w:val="16"/>
                <w:lang w:val="en-US" w:eastAsia="it-IT"/>
              </w:rPr>
              <w:br/>
              <w:t>_TXT.GUIDELINE_T36</w:t>
            </w:r>
            <w:r w:rsidRPr="00BB7649">
              <w:rPr>
                <w:rFonts w:ascii="Calibri" w:eastAsia="Times New Roman" w:hAnsi="Calibri" w:cs="Calibri"/>
                <w:b w:val="0"/>
                <w:bCs w:val="0"/>
                <w:color w:val="215D4B" w:themeColor="accent4" w:themeShade="80"/>
                <w:sz w:val="14"/>
                <w:szCs w:val="16"/>
                <w:lang w:val="en-US" w:eastAsia="it-IT"/>
              </w:rPr>
              <w:br/>
              <w:t>_3_TXT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Allogenic HSCT (with or without TBI)</w:t>
            </w:r>
          </w:p>
        </w:tc>
        <w:tc>
          <w:tcPr>
            <w:tcW w:w="3968" w:type="dxa"/>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557A70">
        <w:trPr>
          <w:gridAfter w:val="1"/>
          <w:wAfter w:w="11" w:type="dxa"/>
          <w:trHeight w:val="985"/>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passport_n.GUIDELINE_T36</w:t>
            </w:r>
            <w:r w:rsidRPr="00BB7649">
              <w:rPr>
                <w:rFonts w:ascii="Calibri" w:eastAsia="Times New Roman" w:hAnsi="Calibri" w:cs="Calibri"/>
                <w:b w:val="0"/>
                <w:bCs w:val="0"/>
                <w:color w:val="215D4B" w:themeColor="accent4" w:themeShade="80"/>
                <w:sz w:val="14"/>
                <w:szCs w:val="16"/>
                <w:lang w:val="en-US" w:eastAsia="it-IT"/>
              </w:rPr>
              <w:br/>
              <w:t>_TXT.GUIDELINE_T36</w:t>
            </w:r>
            <w:r w:rsidRPr="00BB7649">
              <w:rPr>
                <w:rFonts w:ascii="Calibri" w:eastAsia="Times New Roman" w:hAnsi="Calibri" w:cs="Calibri"/>
                <w:b w:val="0"/>
                <w:bCs w:val="0"/>
                <w:color w:val="215D4B" w:themeColor="accent4" w:themeShade="80"/>
                <w:sz w:val="14"/>
                <w:szCs w:val="16"/>
                <w:lang w:val="en-US" w:eastAsia="it-IT"/>
              </w:rPr>
              <w:br/>
              <w:t>_4_TXT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Autologus HSCT conditioned with TBI</w:t>
            </w:r>
          </w:p>
        </w:tc>
        <w:tc>
          <w:tcPr>
            <w:tcW w:w="3968" w:type="dxa"/>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A36E46" w:rsidRPr="00654DAD"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698"/>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A36E46" w:rsidRPr="00BB7649" w:rsidRDefault="00A36E46" w:rsidP="00A36E46">
            <w:pPr>
              <w:jc w:val="center"/>
              <w:rPr>
                <w:rFonts w:ascii="Calibri" w:eastAsia="Times New Roman" w:hAnsi="Calibri" w:cs="Calibri"/>
                <w:b w:val="0"/>
                <w:color w:val="FF0000"/>
                <w:lang w:val="en-US" w:eastAsia="it-IT"/>
              </w:rPr>
            </w:pPr>
          </w:p>
          <w:p w:rsidR="00A36E46" w:rsidRPr="00A36E46" w:rsidRDefault="00D530A0" w:rsidP="00222513">
            <w:pPr>
              <w:jc w:val="center"/>
              <w:rPr>
                <w:rFonts w:ascii="Calibri" w:eastAsia="Times New Roman" w:hAnsi="Calibri" w:cs="Calibri"/>
                <w:b w:val="0"/>
                <w:lang w:eastAsia="it-IT"/>
              </w:rPr>
            </w:pPr>
            <w:r>
              <w:rPr>
                <w:rFonts w:ascii="Calibri" w:eastAsia="Times New Roman" w:hAnsi="Calibri" w:cs="Calibri"/>
                <w:b w:val="0"/>
                <w:bCs w:val="0"/>
                <w:color w:val="FF0000"/>
                <w:sz w:val="24"/>
                <w:lang w:eastAsia="it-IT"/>
              </w:rPr>
              <w:t>A</w:t>
            </w:r>
            <w:r w:rsidRPr="00D530A0">
              <w:rPr>
                <w:rFonts w:ascii="Calibri" w:eastAsia="Times New Roman" w:hAnsi="Calibri" w:cs="Calibri"/>
                <w:b w:val="0"/>
                <w:bCs w:val="0"/>
                <w:color w:val="FF0000"/>
                <w:sz w:val="24"/>
                <w:lang w:eastAsia="it-IT"/>
              </w:rPr>
              <w:t>lgorithm</w:t>
            </w:r>
            <w:r w:rsidRPr="00A36E46">
              <w:rPr>
                <w:rFonts w:ascii="Calibri" w:eastAsia="Times New Roman" w:hAnsi="Calibri" w:cs="Calibri"/>
                <w:b w:val="0"/>
                <w:color w:val="FF0000"/>
                <w:lang w:eastAsia="it-IT"/>
              </w:rPr>
              <w:t xml:space="preserve"> </w:t>
            </w:r>
            <w:r w:rsidR="00A36E46" w:rsidRPr="00A36E46">
              <w:rPr>
                <w:rFonts w:ascii="Calibri" w:eastAsia="Times New Roman" w:hAnsi="Calibri" w:cs="Calibri"/>
                <w:b w:val="0"/>
                <w:color w:val="FF0000"/>
                <w:lang w:eastAsia="it-IT"/>
              </w:rPr>
              <w:t>3</w:t>
            </w:r>
            <w:r w:rsidR="00222513">
              <w:rPr>
                <w:rFonts w:ascii="Calibri" w:eastAsia="Times New Roman" w:hAnsi="Calibri" w:cs="Calibri"/>
                <w:b w:val="0"/>
                <w:color w:val="FF0000"/>
                <w:lang w:eastAsia="it-IT"/>
              </w:rPr>
              <w:t>9</w:t>
            </w:r>
          </w:p>
        </w:tc>
      </w:tr>
      <w:tr w:rsidR="00162E00" w:rsidRPr="00654DAD" w:rsidTr="00557A70">
        <w:trPr>
          <w:gridAfter w:val="1"/>
          <w:wAfter w:w="11" w:type="dxa"/>
          <w:trHeight w:val="768"/>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lastRenderedPageBreak/>
              <w:t>passport_n.GUIDELINE_T37_TXT.GUIDELINE_T37_1_TXT</w:t>
            </w:r>
          </w:p>
        </w:tc>
        <w:tc>
          <w:tcPr>
            <w:tcW w:w="3969" w:type="dxa"/>
            <w:tcBorders>
              <w:bottom w:val="single" w:sz="4" w:space="0" w:color="auto"/>
            </w:tcBorders>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557A70">
              <w:rPr>
                <w:rFonts w:ascii="Calibri" w:eastAsia="Times New Roman" w:hAnsi="Calibri" w:cs="Calibri"/>
                <w:b/>
                <w:bCs/>
                <w:color w:val="FF0000"/>
                <w:lang w:eastAsia="it-IT"/>
              </w:rPr>
              <w:t>Tumor predisposition</w:t>
            </w:r>
          </w:p>
        </w:tc>
        <w:tc>
          <w:tcPr>
            <w:tcW w:w="3260" w:type="dxa"/>
            <w:tcBorders>
              <w:bottom w:val="single" w:sz="4" w:space="0" w:color="auto"/>
            </w:tcBorders>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tcBorders>
              <w:bottom w:val="single" w:sz="4" w:space="0" w:color="auto"/>
            </w:tcBorders>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 xml:space="preserve">Hereditary cancer sd </w:t>
            </w:r>
          </w:p>
        </w:tc>
        <w:tc>
          <w:tcPr>
            <w:tcW w:w="3968" w:type="dxa"/>
            <w:tcBorders>
              <w:bottom w:val="single" w:sz="4" w:space="0" w:color="auto"/>
            </w:tcBorders>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A36E46" w:rsidRPr="00654DAD"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695"/>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A36E46" w:rsidRDefault="00A36E46" w:rsidP="00A36E46">
            <w:pPr>
              <w:jc w:val="center"/>
              <w:rPr>
                <w:rFonts w:ascii="Calibri" w:eastAsia="Times New Roman" w:hAnsi="Calibri" w:cs="Calibri"/>
                <w:b w:val="0"/>
                <w:color w:val="FF0000"/>
                <w:lang w:eastAsia="it-IT"/>
              </w:rPr>
            </w:pPr>
          </w:p>
          <w:p w:rsidR="00A36E46" w:rsidRPr="00654DAD" w:rsidRDefault="00D530A0" w:rsidP="00A36E46">
            <w:pPr>
              <w:jc w:val="center"/>
              <w:rPr>
                <w:rFonts w:ascii="Calibri" w:eastAsia="Times New Roman" w:hAnsi="Calibri" w:cs="Calibri"/>
                <w:lang w:eastAsia="it-IT"/>
              </w:rPr>
            </w:pPr>
            <w:r>
              <w:rPr>
                <w:rFonts w:ascii="Calibri" w:eastAsia="Times New Roman" w:hAnsi="Calibri" w:cs="Calibri"/>
                <w:b w:val="0"/>
                <w:bCs w:val="0"/>
                <w:color w:val="FF0000"/>
                <w:sz w:val="24"/>
                <w:lang w:eastAsia="it-IT"/>
              </w:rPr>
              <w:t>A</w:t>
            </w:r>
            <w:r w:rsidRPr="00D530A0">
              <w:rPr>
                <w:rFonts w:ascii="Calibri" w:eastAsia="Times New Roman" w:hAnsi="Calibri" w:cs="Calibri"/>
                <w:b w:val="0"/>
                <w:bCs w:val="0"/>
                <w:color w:val="FF0000"/>
                <w:sz w:val="24"/>
                <w:lang w:eastAsia="it-IT"/>
              </w:rPr>
              <w:t>lgorithm</w:t>
            </w:r>
            <w:r>
              <w:rPr>
                <w:rFonts w:ascii="Calibri" w:eastAsia="Times New Roman" w:hAnsi="Calibri" w:cs="Calibri"/>
                <w:b w:val="0"/>
                <w:color w:val="FF0000"/>
                <w:lang w:eastAsia="it-IT"/>
              </w:rPr>
              <w:t xml:space="preserve"> </w:t>
            </w:r>
            <w:r w:rsidR="00222513">
              <w:rPr>
                <w:rFonts w:ascii="Calibri" w:eastAsia="Times New Roman" w:hAnsi="Calibri" w:cs="Calibri"/>
                <w:b w:val="0"/>
                <w:color w:val="FF0000"/>
                <w:lang w:eastAsia="it-IT"/>
              </w:rPr>
              <w:t>40</w:t>
            </w:r>
          </w:p>
        </w:tc>
      </w:tr>
      <w:tr w:rsidR="00162E00" w:rsidRPr="005139DB" w:rsidTr="00A36E46">
        <w:trPr>
          <w:gridAfter w:val="1"/>
          <w:wAfter w:w="11" w:type="dxa"/>
          <w:trHeight w:val="1554"/>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passport_n.GUIDELINE_T38_TXT.GUIDELINE_T38_1_TXT</w:t>
            </w:r>
          </w:p>
        </w:tc>
        <w:tc>
          <w:tcPr>
            <w:tcW w:w="3969" w:type="dxa"/>
            <w:vMerge w:val="restart"/>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557A70">
              <w:rPr>
                <w:rFonts w:ascii="Calibri" w:eastAsia="Times New Roman" w:hAnsi="Calibri" w:cs="Calibri"/>
                <w:b/>
                <w:bCs/>
                <w:color w:val="00B0F0"/>
                <w:lang w:eastAsia="it-IT"/>
              </w:rPr>
              <w:t>Subsequent melanoma and non-melanoma skin cancer</w:t>
            </w:r>
            <w:r w:rsidRPr="00654DAD">
              <w:rPr>
                <w:rFonts w:ascii="Calibri" w:eastAsia="Times New Roman" w:hAnsi="Calibri" w:cs="Calibri"/>
                <w:b/>
                <w:bCs/>
                <w:lang w:eastAsia="it-IT"/>
              </w:rPr>
              <w:br/>
            </w:r>
            <w:r w:rsidRPr="00654DAD">
              <w:rPr>
                <w:rFonts w:ascii="Calibri" w:eastAsia="Times New Roman" w:hAnsi="Calibri" w:cs="Calibri"/>
                <w:lang w:eastAsia="it-IT"/>
              </w:rPr>
              <w:t>Basal cell carcinoma</w:t>
            </w:r>
            <w:r w:rsidRPr="00654DAD">
              <w:rPr>
                <w:rFonts w:ascii="Calibri" w:eastAsia="Times New Roman" w:hAnsi="Calibri" w:cs="Calibri"/>
                <w:lang w:eastAsia="it-IT"/>
              </w:rPr>
              <w:br/>
              <w:t>Squamous cell carcinoma</w:t>
            </w:r>
            <w:r w:rsidRPr="00654DAD">
              <w:rPr>
                <w:rFonts w:ascii="Calibri" w:eastAsia="Times New Roman" w:hAnsi="Calibri" w:cs="Calibri"/>
                <w:lang w:eastAsia="it-IT"/>
              </w:rPr>
              <w:br/>
              <w:t>Melanoma</w:t>
            </w:r>
          </w:p>
        </w:tc>
        <w:tc>
          <w:tcPr>
            <w:tcW w:w="3260" w:type="dxa"/>
            <w:vMerge w:val="restart"/>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Any RT including TBI</w:t>
            </w:r>
            <w:r w:rsidRPr="00BB7649">
              <w:rPr>
                <w:rFonts w:ascii="Calibri" w:eastAsia="Times New Roman" w:hAnsi="Calibri" w:cs="Calibri"/>
                <w:sz w:val="20"/>
                <w:lang w:val="en-US" w:eastAsia="it-IT"/>
              </w:rPr>
              <w:br/>
              <w:t>(predominantly in the RT field)</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557A70">
        <w:trPr>
          <w:gridAfter w:val="1"/>
          <w:cnfStyle w:val="000000100000" w:firstRow="0" w:lastRow="0" w:firstColumn="0" w:lastColumn="0" w:oddVBand="0" w:evenVBand="0" w:oddHBand="1" w:evenHBand="0" w:firstRowFirstColumn="0" w:firstRowLastColumn="0" w:lastRowFirstColumn="0" w:lastRowLastColumn="0"/>
          <w:wAfter w:w="11" w:type="dxa"/>
          <w:trHeight w:val="833"/>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passport_n.GUIDELINE_T38_TXT.GUIDELINE_T38_2_TXT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HSCT</w:t>
            </w:r>
            <w:r w:rsidRPr="00BB7649">
              <w:rPr>
                <w:rFonts w:ascii="Calibri" w:eastAsia="Times New Roman" w:hAnsi="Calibri" w:cs="Calibri"/>
                <w:sz w:val="20"/>
                <w:lang w:val="en-US" w:eastAsia="it-IT"/>
              </w:rPr>
              <w:br/>
              <w:t>Especially with a history of skin GvHD</w:t>
            </w:r>
          </w:p>
        </w:tc>
        <w:tc>
          <w:tcPr>
            <w:tcW w:w="3968" w:type="dxa"/>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A36E46" w:rsidRPr="00654DAD" w:rsidTr="00A36E46">
        <w:trPr>
          <w:gridAfter w:val="1"/>
          <w:wAfter w:w="11" w:type="dxa"/>
          <w:trHeight w:val="851"/>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A36E46" w:rsidRPr="00BB7649" w:rsidRDefault="00A36E46" w:rsidP="00A36E46">
            <w:pPr>
              <w:jc w:val="center"/>
              <w:rPr>
                <w:rFonts w:ascii="Calibri" w:eastAsia="Times New Roman" w:hAnsi="Calibri" w:cs="Calibri"/>
                <w:b w:val="0"/>
                <w:color w:val="FF0000"/>
                <w:lang w:val="en-US" w:eastAsia="it-IT"/>
              </w:rPr>
            </w:pPr>
          </w:p>
          <w:p w:rsidR="00A36E46" w:rsidRPr="00654DAD" w:rsidRDefault="00D530A0" w:rsidP="00A36E46">
            <w:pPr>
              <w:jc w:val="center"/>
              <w:rPr>
                <w:rFonts w:ascii="Calibri" w:eastAsia="Times New Roman" w:hAnsi="Calibri" w:cs="Calibri"/>
                <w:lang w:eastAsia="it-IT"/>
              </w:rPr>
            </w:pPr>
            <w:r>
              <w:rPr>
                <w:rFonts w:ascii="Calibri" w:eastAsia="Times New Roman" w:hAnsi="Calibri" w:cs="Calibri"/>
                <w:b w:val="0"/>
                <w:bCs w:val="0"/>
                <w:color w:val="FF0000"/>
                <w:sz w:val="24"/>
                <w:lang w:eastAsia="it-IT"/>
              </w:rPr>
              <w:t>A</w:t>
            </w:r>
            <w:r w:rsidRPr="00D530A0">
              <w:rPr>
                <w:rFonts w:ascii="Calibri" w:eastAsia="Times New Roman" w:hAnsi="Calibri" w:cs="Calibri"/>
                <w:b w:val="0"/>
                <w:bCs w:val="0"/>
                <w:color w:val="FF0000"/>
                <w:sz w:val="24"/>
                <w:lang w:eastAsia="it-IT"/>
              </w:rPr>
              <w:t>lgorithm</w:t>
            </w:r>
            <w:r>
              <w:rPr>
                <w:rFonts w:ascii="Calibri" w:eastAsia="Times New Roman" w:hAnsi="Calibri" w:cs="Calibri"/>
                <w:b w:val="0"/>
                <w:color w:val="FF0000"/>
                <w:lang w:eastAsia="it-IT"/>
              </w:rPr>
              <w:t xml:space="preserve"> </w:t>
            </w:r>
            <w:r w:rsidR="00222513">
              <w:rPr>
                <w:rFonts w:ascii="Calibri" w:eastAsia="Times New Roman" w:hAnsi="Calibri" w:cs="Calibri"/>
                <w:b w:val="0"/>
                <w:color w:val="FF0000"/>
                <w:lang w:eastAsia="it-IT"/>
              </w:rPr>
              <w:t>41</w:t>
            </w:r>
          </w:p>
        </w:tc>
      </w:tr>
      <w:tr w:rsidR="00162E00" w:rsidRPr="005139DB" w:rsidTr="00557A70">
        <w:trPr>
          <w:gridAfter w:val="1"/>
          <w:cnfStyle w:val="000000100000" w:firstRow="0" w:lastRow="0" w:firstColumn="0" w:lastColumn="0" w:oddVBand="0" w:evenVBand="0" w:oddHBand="1" w:evenHBand="0" w:firstRowFirstColumn="0" w:firstRowLastColumn="0" w:lastRowFirstColumn="0" w:lastRowLastColumn="0"/>
          <w:wAfter w:w="11" w:type="dxa"/>
          <w:trHeight w:val="972"/>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passport_n.GUIDELINE_T39_TXT.GUIDELINE_T39_1_TXT</w:t>
            </w:r>
          </w:p>
        </w:tc>
        <w:tc>
          <w:tcPr>
            <w:tcW w:w="3969" w:type="dxa"/>
            <w:vMerge w:val="restart"/>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557A70">
              <w:rPr>
                <w:rFonts w:ascii="Calibri" w:eastAsia="Times New Roman" w:hAnsi="Calibri" w:cs="Calibri"/>
                <w:b/>
                <w:bCs/>
                <w:color w:val="92D050"/>
                <w:lang w:eastAsia="it-IT"/>
              </w:rPr>
              <w:t>Subsequent colorectal cancer</w:t>
            </w:r>
          </w:p>
        </w:tc>
        <w:tc>
          <w:tcPr>
            <w:tcW w:w="3260" w:type="dxa"/>
            <w:vMerge w:val="restart"/>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tcBorders>
              <w:top w:val="single" w:sz="4" w:space="0" w:color="auto"/>
            </w:tcBorders>
            <w:hideMark/>
          </w:tcPr>
          <w:p w:rsidR="00162E00" w:rsidRPr="00BB7649" w:rsidRDefault="00162E00" w:rsidP="00162E00">
            <w:pPr>
              <w:spacing w:after="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colon and rectum</w:t>
            </w:r>
          </w:p>
        </w:tc>
        <w:tc>
          <w:tcPr>
            <w:tcW w:w="3968"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557A70">
        <w:trPr>
          <w:gridAfter w:val="1"/>
          <w:wAfter w:w="11" w:type="dxa"/>
          <w:trHeight w:val="844"/>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passport_n.GUIDELINE_T39_TXT.GUIDELINE_T39_2_TXT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tcBorders>
              <w:bottom w:val="single" w:sz="4" w:space="0" w:color="auto"/>
            </w:tcBorders>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A36E46" w:rsidRPr="00654DAD"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698"/>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A36E46" w:rsidRDefault="00A36E46" w:rsidP="00A36E46">
            <w:pPr>
              <w:jc w:val="center"/>
              <w:rPr>
                <w:rFonts w:ascii="Calibri" w:eastAsia="Times New Roman" w:hAnsi="Calibri" w:cs="Calibri"/>
                <w:b w:val="0"/>
                <w:color w:val="FF0000"/>
                <w:lang w:eastAsia="it-IT"/>
              </w:rPr>
            </w:pPr>
          </w:p>
          <w:p w:rsidR="00A36E46" w:rsidRPr="00654DAD" w:rsidRDefault="00D530A0" w:rsidP="00222513">
            <w:pPr>
              <w:jc w:val="center"/>
              <w:rPr>
                <w:rFonts w:ascii="Calibri" w:eastAsia="Times New Roman" w:hAnsi="Calibri" w:cs="Calibri"/>
                <w:lang w:eastAsia="it-IT"/>
              </w:rPr>
            </w:pPr>
            <w:r>
              <w:rPr>
                <w:rFonts w:ascii="Calibri" w:eastAsia="Times New Roman" w:hAnsi="Calibri" w:cs="Calibri"/>
                <w:b w:val="0"/>
                <w:bCs w:val="0"/>
                <w:color w:val="FF0000"/>
                <w:sz w:val="24"/>
                <w:lang w:eastAsia="it-IT"/>
              </w:rPr>
              <w:t>A</w:t>
            </w:r>
            <w:r w:rsidRPr="00D530A0">
              <w:rPr>
                <w:rFonts w:ascii="Calibri" w:eastAsia="Times New Roman" w:hAnsi="Calibri" w:cs="Calibri"/>
                <w:b w:val="0"/>
                <w:bCs w:val="0"/>
                <w:color w:val="FF0000"/>
                <w:sz w:val="24"/>
                <w:lang w:eastAsia="it-IT"/>
              </w:rPr>
              <w:t>lgorithm</w:t>
            </w:r>
            <w:r>
              <w:rPr>
                <w:rFonts w:ascii="Calibri" w:eastAsia="Times New Roman" w:hAnsi="Calibri" w:cs="Calibri"/>
                <w:b w:val="0"/>
                <w:color w:val="FF0000"/>
                <w:lang w:eastAsia="it-IT"/>
              </w:rPr>
              <w:t xml:space="preserve"> </w:t>
            </w:r>
            <w:r w:rsidR="00A36E46">
              <w:rPr>
                <w:rFonts w:ascii="Calibri" w:eastAsia="Times New Roman" w:hAnsi="Calibri" w:cs="Calibri"/>
                <w:b w:val="0"/>
                <w:color w:val="FF0000"/>
                <w:lang w:eastAsia="it-IT"/>
              </w:rPr>
              <w:t>4</w:t>
            </w:r>
            <w:r w:rsidR="00222513">
              <w:rPr>
                <w:rFonts w:ascii="Calibri" w:eastAsia="Times New Roman" w:hAnsi="Calibri" w:cs="Calibri"/>
                <w:b w:val="0"/>
                <w:color w:val="FF0000"/>
                <w:lang w:eastAsia="it-IT"/>
              </w:rPr>
              <w:t>2</w:t>
            </w:r>
          </w:p>
        </w:tc>
      </w:tr>
      <w:tr w:rsidR="00162E00" w:rsidRPr="005139DB" w:rsidTr="00A36E46">
        <w:trPr>
          <w:gridAfter w:val="1"/>
          <w:wAfter w:w="11" w:type="dxa"/>
          <w:trHeight w:val="836"/>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passport_n.GUIDELINE_T40_TXT.GUIDELINE_T40_1_TXT</w:t>
            </w:r>
          </w:p>
        </w:tc>
        <w:tc>
          <w:tcPr>
            <w:tcW w:w="3969" w:type="dxa"/>
            <w:vMerge w:val="restart"/>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557A70">
              <w:rPr>
                <w:rFonts w:ascii="Calibri" w:eastAsia="Times New Roman" w:hAnsi="Calibri" w:cs="Calibri"/>
                <w:b/>
                <w:bCs/>
                <w:color w:val="00B0F0"/>
                <w:lang w:eastAsia="it-IT"/>
              </w:rPr>
              <w:t>Subsequent Oral Cancer</w:t>
            </w:r>
          </w:p>
        </w:tc>
        <w:tc>
          <w:tcPr>
            <w:tcW w:w="3260" w:type="dxa"/>
            <w:vMerge w:val="restart"/>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oral cavity</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837"/>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passport_n.GUIDELINE_T40_TXT.GUIDELINE_T40_2_TXT</w:t>
            </w:r>
          </w:p>
        </w:tc>
        <w:tc>
          <w:tcPr>
            <w:tcW w:w="3969"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tcBorders>
              <w:bottom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A36E46" w:rsidRPr="00654DAD" w:rsidTr="00A36E46">
        <w:trPr>
          <w:gridAfter w:val="1"/>
          <w:wAfter w:w="11" w:type="dxa"/>
          <w:trHeight w:val="706"/>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A36E46" w:rsidRDefault="00A36E46" w:rsidP="00A36E46">
            <w:pPr>
              <w:jc w:val="center"/>
              <w:rPr>
                <w:rFonts w:ascii="Calibri" w:eastAsia="Times New Roman" w:hAnsi="Calibri" w:cs="Calibri"/>
                <w:b w:val="0"/>
                <w:color w:val="FF0000"/>
                <w:lang w:eastAsia="it-IT"/>
              </w:rPr>
            </w:pPr>
          </w:p>
          <w:p w:rsidR="00A36E46" w:rsidRPr="00654DAD" w:rsidRDefault="00D530A0" w:rsidP="00222513">
            <w:pPr>
              <w:jc w:val="center"/>
              <w:rPr>
                <w:rFonts w:ascii="Calibri" w:eastAsia="Times New Roman" w:hAnsi="Calibri" w:cs="Calibri"/>
                <w:lang w:eastAsia="it-IT"/>
              </w:rPr>
            </w:pPr>
            <w:r>
              <w:rPr>
                <w:rFonts w:ascii="Calibri" w:eastAsia="Times New Roman" w:hAnsi="Calibri" w:cs="Calibri"/>
                <w:b w:val="0"/>
                <w:bCs w:val="0"/>
                <w:color w:val="FF0000"/>
                <w:sz w:val="24"/>
                <w:lang w:eastAsia="it-IT"/>
              </w:rPr>
              <w:t>A</w:t>
            </w:r>
            <w:r w:rsidRPr="00D530A0">
              <w:rPr>
                <w:rFonts w:ascii="Calibri" w:eastAsia="Times New Roman" w:hAnsi="Calibri" w:cs="Calibri"/>
                <w:b w:val="0"/>
                <w:bCs w:val="0"/>
                <w:color w:val="FF0000"/>
                <w:sz w:val="24"/>
                <w:lang w:eastAsia="it-IT"/>
              </w:rPr>
              <w:t>lgorithm</w:t>
            </w:r>
            <w:r>
              <w:rPr>
                <w:rFonts w:ascii="Calibri" w:eastAsia="Times New Roman" w:hAnsi="Calibri" w:cs="Calibri"/>
                <w:b w:val="0"/>
                <w:color w:val="FF0000"/>
                <w:lang w:eastAsia="it-IT"/>
              </w:rPr>
              <w:t xml:space="preserve"> </w:t>
            </w:r>
            <w:r w:rsidR="00A36E46">
              <w:rPr>
                <w:rFonts w:ascii="Calibri" w:eastAsia="Times New Roman" w:hAnsi="Calibri" w:cs="Calibri"/>
                <w:b w:val="0"/>
                <w:color w:val="FF0000"/>
                <w:lang w:eastAsia="it-IT"/>
              </w:rPr>
              <w:t>4</w:t>
            </w:r>
            <w:r w:rsidR="00222513">
              <w:rPr>
                <w:rFonts w:ascii="Calibri" w:eastAsia="Times New Roman" w:hAnsi="Calibri" w:cs="Calibri"/>
                <w:b w:val="0"/>
                <w:color w:val="FF0000"/>
                <w:lang w:eastAsia="it-IT"/>
              </w:rPr>
              <w:t>3</w:t>
            </w:r>
          </w:p>
        </w:tc>
      </w:tr>
      <w:tr w:rsidR="00162E00" w:rsidRPr="00654DAD"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42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passport_n.GUIDELINE_T41_TXT.GUIDELINE_T41_1_TXT</w:t>
            </w:r>
          </w:p>
        </w:tc>
        <w:tc>
          <w:tcPr>
            <w:tcW w:w="3969"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00B0F0"/>
                <w:lang w:val="en-US" w:eastAsia="it-IT"/>
              </w:rPr>
              <w:t>Subsequent acute myeloid leukaemia or myelodysplasia</w:t>
            </w:r>
          </w:p>
        </w:tc>
        <w:tc>
          <w:tcPr>
            <w:tcW w:w="3260"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tcBorders>
              <w:top w:val="single" w:sz="4" w:space="0" w:color="auto"/>
            </w:tcBorders>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 xml:space="preserve">Alkylating agents </w:t>
            </w:r>
          </w:p>
        </w:tc>
        <w:tc>
          <w:tcPr>
            <w:tcW w:w="3968" w:type="dxa"/>
            <w:tcBorders>
              <w:top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A36E46">
        <w:trPr>
          <w:gridAfter w:val="1"/>
          <w:wAfter w:w="11" w:type="dxa"/>
          <w:trHeight w:val="85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passport_n.GUIDELINE_T41_TXT.GUIDELINE_T41_2_TXT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 xml:space="preserve">Anthracyclines and/or Mitoxantrone </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654DAD"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85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passport_n.GUIDELINE_T41_TXT.GUIDELINE_T41_3_TXT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 xml:space="preserve">Epipodophyllotoxins or autologous </w:t>
            </w:r>
          </w:p>
        </w:tc>
        <w:tc>
          <w:tcPr>
            <w:tcW w:w="3968" w:type="dxa"/>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162E00" w:rsidRPr="005139DB" w:rsidTr="00557A70">
        <w:trPr>
          <w:gridAfter w:val="1"/>
          <w:wAfter w:w="11" w:type="dxa"/>
          <w:trHeight w:val="833"/>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passport_n.GUIDELINE_T41_TXT.GUIDELINE_T41_4_TXT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Autologous haematopoietic stem cell transplant</w:t>
            </w:r>
          </w:p>
        </w:tc>
        <w:tc>
          <w:tcPr>
            <w:tcW w:w="3968" w:type="dxa"/>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A36E46" w:rsidRPr="00654DAD" w:rsidTr="00A36E46">
        <w:trPr>
          <w:gridAfter w:val="1"/>
          <w:cnfStyle w:val="000000100000" w:firstRow="0" w:lastRow="0" w:firstColumn="0" w:lastColumn="0" w:oddVBand="0" w:evenVBand="0" w:oddHBand="1" w:evenHBand="0" w:firstRowFirstColumn="0" w:firstRowLastColumn="0" w:lastRowFirstColumn="0" w:lastRowLastColumn="0"/>
          <w:wAfter w:w="11" w:type="dxa"/>
          <w:trHeight w:val="691"/>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A36E46" w:rsidRPr="00BB7649" w:rsidRDefault="00A36E46" w:rsidP="00A36E46">
            <w:pPr>
              <w:jc w:val="center"/>
              <w:rPr>
                <w:rFonts w:ascii="Calibri" w:eastAsia="Times New Roman" w:hAnsi="Calibri" w:cs="Calibri"/>
                <w:b w:val="0"/>
                <w:color w:val="FF0000"/>
                <w:lang w:val="en-US" w:eastAsia="it-IT"/>
              </w:rPr>
            </w:pPr>
          </w:p>
          <w:p w:rsidR="00A36E46" w:rsidRPr="00654DAD" w:rsidRDefault="00D530A0" w:rsidP="00222513">
            <w:pPr>
              <w:jc w:val="center"/>
              <w:rPr>
                <w:rFonts w:ascii="Calibri" w:eastAsia="Times New Roman" w:hAnsi="Calibri" w:cs="Calibri"/>
                <w:lang w:eastAsia="it-IT"/>
              </w:rPr>
            </w:pPr>
            <w:r>
              <w:rPr>
                <w:rFonts w:ascii="Calibri" w:eastAsia="Times New Roman" w:hAnsi="Calibri" w:cs="Calibri"/>
                <w:b w:val="0"/>
                <w:bCs w:val="0"/>
                <w:color w:val="FF0000"/>
                <w:sz w:val="24"/>
                <w:lang w:eastAsia="it-IT"/>
              </w:rPr>
              <w:t>A</w:t>
            </w:r>
            <w:r w:rsidRPr="00D530A0">
              <w:rPr>
                <w:rFonts w:ascii="Calibri" w:eastAsia="Times New Roman" w:hAnsi="Calibri" w:cs="Calibri"/>
                <w:b w:val="0"/>
                <w:bCs w:val="0"/>
                <w:color w:val="FF0000"/>
                <w:sz w:val="24"/>
                <w:lang w:eastAsia="it-IT"/>
              </w:rPr>
              <w:t>lgorithm</w:t>
            </w:r>
            <w:r>
              <w:rPr>
                <w:rFonts w:ascii="Calibri" w:eastAsia="Times New Roman" w:hAnsi="Calibri" w:cs="Calibri"/>
                <w:b w:val="0"/>
                <w:color w:val="FF0000"/>
                <w:lang w:eastAsia="it-IT"/>
              </w:rPr>
              <w:t xml:space="preserve"> </w:t>
            </w:r>
            <w:r w:rsidR="00A36E46">
              <w:rPr>
                <w:rFonts w:ascii="Calibri" w:eastAsia="Times New Roman" w:hAnsi="Calibri" w:cs="Calibri"/>
                <w:b w:val="0"/>
                <w:color w:val="FF0000"/>
                <w:lang w:eastAsia="it-IT"/>
              </w:rPr>
              <w:t>4</w:t>
            </w:r>
            <w:r w:rsidR="00222513">
              <w:rPr>
                <w:rFonts w:ascii="Calibri" w:eastAsia="Times New Roman" w:hAnsi="Calibri" w:cs="Calibri"/>
                <w:b w:val="0"/>
                <w:color w:val="FF0000"/>
                <w:lang w:eastAsia="it-IT"/>
              </w:rPr>
              <w:t>4</w:t>
            </w:r>
          </w:p>
        </w:tc>
      </w:tr>
      <w:tr w:rsidR="00162E00" w:rsidRPr="005139DB" w:rsidTr="00557A70">
        <w:trPr>
          <w:gridAfter w:val="1"/>
          <w:wAfter w:w="11" w:type="dxa"/>
          <w:trHeight w:val="998"/>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passport_n.GUIDELINE_T42_TXT.GUIDELINE_T42_1_TXT</w:t>
            </w:r>
          </w:p>
        </w:tc>
        <w:tc>
          <w:tcPr>
            <w:tcW w:w="3969" w:type="dxa"/>
            <w:vMerge w:val="restart"/>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557A70">
              <w:rPr>
                <w:rFonts w:ascii="Calibri" w:eastAsia="Times New Roman" w:hAnsi="Calibri" w:cs="Calibri"/>
                <w:b/>
                <w:bCs/>
                <w:color w:val="00B0F0"/>
                <w:lang w:eastAsia="it-IT"/>
              </w:rPr>
              <w:t>Subsequent bladder cancer</w:t>
            </w:r>
          </w:p>
        </w:tc>
        <w:tc>
          <w:tcPr>
            <w:tcW w:w="3260" w:type="dxa"/>
            <w:vMerge w:val="restart"/>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Ciclofosfamide, Ifosfamide</w:t>
            </w:r>
            <w:r w:rsidRPr="00BB7649">
              <w:rPr>
                <w:rFonts w:ascii="Calibri" w:eastAsia="Times New Roman" w:hAnsi="Calibri" w:cs="Calibri"/>
                <w:sz w:val="20"/>
                <w:lang w:val="en-US" w:eastAsia="it-IT"/>
              </w:rPr>
              <w:br/>
              <w:t>(particularly if they have a history of severe hemorrhagic cystitis)</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5139DB" w:rsidTr="00557A70">
        <w:trPr>
          <w:gridAfter w:val="1"/>
          <w:cnfStyle w:val="000000100000" w:firstRow="0" w:lastRow="0" w:firstColumn="0" w:lastColumn="0" w:oddVBand="0" w:evenVBand="0" w:oddHBand="1" w:evenHBand="0" w:firstRowFirstColumn="0" w:firstRowLastColumn="0" w:lastRowFirstColumn="0" w:lastRowLastColumn="0"/>
          <w:wAfter w:w="11" w:type="dxa"/>
          <w:trHeight w:val="830"/>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passport_n.GUIDELINE_T42_TXT.GUIDELINE_T42_2_TXT</w:t>
            </w:r>
          </w:p>
        </w:tc>
        <w:tc>
          <w:tcPr>
            <w:tcW w:w="3969"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bladder</w:t>
            </w:r>
          </w:p>
        </w:tc>
        <w:tc>
          <w:tcPr>
            <w:tcW w:w="3968" w:type="dxa"/>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557A70">
        <w:trPr>
          <w:gridAfter w:val="1"/>
          <w:wAfter w:w="11" w:type="dxa"/>
          <w:trHeight w:val="841"/>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passport_n.GUIDELINE_T42_TXT.GUIDELINE_T42_3_TXT</w:t>
            </w:r>
          </w:p>
        </w:tc>
        <w:tc>
          <w:tcPr>
            <w:tcW w:w="3969"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tcBorders>
              <w:bottom w:val="single" w:sz="4" w:space="0" w:color="auto"/>
            </w:tcBorders>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tcBorders>
              <w:bottom w:val="single" w:sz="4" w:space="0" w:color="auto"/>
            </w:tcBorders>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tcBorders>
              <w:bottom w:val="single" w:sz="4" w:space="0" w:color="auto"/>
            </w:tcBorders>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972FCF" w:rsidRPr="00654DAD" w:rsidTr="00972FCF">
        <w:trPr>
          <w:gridAfter w:val="1"/>
          <w:cnfStyle w:val="000000100000" w:firstRow="0" w:lastRow="0" w:firstColumn="0" w:lastColumn="0" w:oddVBand="0" w:evenVBand="0" w:oddHBand="1" w:evenHBand="0" w:firstRowFirstColumn="0" w:firstRowLastColumn="0" w:lastRowFirstColumn="0" w:lastRowLastColumn="0"/>
          <w:wAfter w:w="11" w:type="dxa"/>
          <w:trHeight w:val="642"/>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972FCF" w:rsidRDefault="00972FCF" w:rsidP="00972FCF">
            <w:pPr>
              <w:jc w:val="center"/>
              <w:rPr>
                <w:rFonts w:ascii="Calibri" w:eastAsia="Times New Roman" w:hAnsi="Calibri" w:cs="Calibri"/>
                <w:b w:val="0"/>
                <w:color w:val="FF0000"/>
                <w:lang w:eastAsia="it-IT"/>
              </w:rPr>
            </w:pPr>
          </w:p>
          <w:p w:rsidR="00972FCF" w:rsidRPr="00972FCF" w:rsidRDefault="00D530A0" w:rsidP="00222513">
            <w:pPr>
              <w:jc w:val="center"/>
              <w:rPr>
                <w:rFonts w:ascii="Calibri" w:eastAsia="Times New Roman" w:hAnsi="Calibri" w:cs="Calibri"/>
                <w:b w:val="0"/>
                <w:lang w:eastAsia="it-IT"/>
              </w:rPr>
            </w:pPr>
            <w:r>
              <w:rPr>
                <w:rFonts w:ascii="Calibri" w:eastAsia="Times New Roman" w:hAnsi="Calibri" w:cs="Calibri"/>
                <w:b w:val="0"/>
                <w:bCs w:val="0"/>
                <w:color w:val="FF0000"/>
                <w:sz w:val="24"/>
                <w:lang w:eastAsia="it-IT"/>
              </w:rPr>
              <w:t>A</w:t>
            </w:r>
            <w:r w:rsidRPr="00D530A0">
              <w:rPr>
                <w:rFonts w:ascii="Calibri" w:eastAsia="Times New Roman" w:hAnsi="Calibri" w:cs="Calibri"/>
                <w:b w:val="0"/>
                <w:bCs w:val="0"/>
                <w:color w:val="FF0000"/>
                <w:sz w:val="24"/>
                <w:lang w:eastAsia="it-IT"/>
              </w:rPr>
              <w:t>lgorithm</w:t>
            </w:r>
            <w:r w:rsidRPr="00972FCF">
              <w:rPr>
                <w:rFonts w:ascii="Calibri" w:eastAsia="Times New Roman" w:hAnsi="Calibri" w:cs="Calibri"/>
                <w:b w:val="0"/>
                <w:color w:val="FF0000"/>
                <w:lang w:eastAsia="it-IT"/>
              </w:rPr>
              <w:t xml:space="preserve"> </w:t>
            </w:r>
            <w:r w:rsidR="00972FCF" w:rsidRPr="00972FCF">
              <w:rPr>
                <w:rFonts w:ascii="Calibri" w:eastAsia="Times New Roman" w:hAnsi="Calibri" w:cs="Calibri"/>
                <w:b w:val="0"/>
                <w:color w:val="FF0000"/>
                <w:lang w:eastAsia="it-IT"/>
              </w:rPr>
              <w:t>4</w:t>
            </w:r>
            <w:r w:rsidR="00222513">
              <w:rPr>
                <w:rFonts w:ascii="Calibri" w:eastAsia="Times New Roman" w:hAnsi="Calibri" w:cs="Calibri"/>
                <w:b w:val="0"/>
                <w:color w:val="FF0000"/>
                <w:lang w:eastAsia="it-IT"/>
              </w:rPr>
              <w:t>5</w:t>
            </w:r>
          </w:p>
        </w:tc>
      </w:tr>
      <w:tr w:rsidR="00162E00" w:rsidRPr="00654DAD" w:rsidTr="00557A70">
        <w:trPr>
          <w:gridAfter w:val="1"/>
          <w:wAfter w:w="11" w:type="dxa"/>
          <w:trHeight w:val="892"/>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passport_n.GUIDELINE_T43_TXT.GUIDELINE_T43_1_TXT</w:t>
            </w:r>
          </w:p>
        </w:tc>
        <w:tc>
          <w:tcPr>
            <w:tcW w:w="3969" w:type="dxa"/>
            <w:tcBorders>
              <w:bottom w:val="single" w:sz="4" w:space="0" w:color="auto"/>
            </w:tcBorders>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557A70">
              <w:rPr>
                <w:rFonts w:ascii="Calibri" w:eastAsia="Times New Roman" w:hAnsi="Calibri" w:cs="Calibri"/>
                <w:b/>
                <w:bCs/>
                <w:color w:val="00B0F0"/>
                <w:lang w:eastAsia="it-IT"/>
              </w:rPr>
              <w:t>Subsequent Bone Cancer</w:t>
            </w:r>
          </w:p>
        </w:tc>
        <w:tc>
          <w:tcPr>
            <w:tcW w:w="3260" w:type="dxa"/>
            <w:tcBorders>
              <w:bottom w:val="single" w:sz="4" w:space="0" w:color="auto"/>
            </w:tcBorders>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tcBorders>
              <w:bottom w:val="single" w:sz="4" w:space="0" w:color="auto"/>
            </w:tcBorders>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Any radiotherapy including TBI</w:t>
            </w:r>
          </w:p>
        </w:tc>
        <w:tc>
          <w:tcPr>
            <w:tcW w:w="3968" w:type="dxa"/>
            <w:tcBorders>
              <w:bottom w:val="single" w:sz="4" w:space="0" w:color="auto"/>
            </w:tcBorders>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972FCF" w:rsidRPr="00654DAD" w:rsidTr="00972FCF">
        <w:trPr>
          <w:gridAfter w:val="1"/>
          <w:cnfStyle w:val="000000100000" w:firstRow="0" w:lastRow="0" w:firstColumn="0" w:lastColumn="0" w:oddVBand="0" w:evenVBand="0" w:oddHBand="1" w:evenHBand="0" w:firstRowFirstColumn="0" w:firstRowLastColumn="0" w:lastRowFirstColumn="0" w:lastRowLastColumn="0"/>
          <w:wAfter w:w="11" w:type="dxa"/>
          <w:trHeight w:val="696"/>
        </w:trPr>
        <w:tc>
          <w:tcPr>
            <w:cnfStyle w:val="001000000000" w:firstRow="0" w:lastRow="0" w:firstColumn="1" w:lastColumn="0" w:oddVBand="0" w:evenVBand="0" w:oddHBand="0" w:evenHBand="0" w:firstRowFirstColumn="0" w:firstRowLastColumn="0" w:lastRowFirstColumn="0" w:lastRowLastColumn="0"/>
            <w:tcW w:w="14883" w:type="dxa"/>
            <w:gridSpan w:val="5"/>
            <w:tcBorders>
              <w:right w:val="single" w:sz="4" w:space="0" w:color="auto"/>
            </w:tcBorders>
          </w:tcPr>
          <w:p w:rsidR="00972FCF" w:rsidRDefault="00972FCF" w:rsidP="00972FCF">
            <w:pPr>
              <w:jc w:val="center"/>
              <w:rPr>
                <w:rFonts w:ascii="Calibri" w:eastAsia="Times New Roman" w:hAnsi="Calibri" w:cs="Calibri"/>
                <w:b w:val="0"/>
                <w:color w:val="FF0000"/>
                <w:lang w:eastAsia="it-IT"/>
              </w:rPr>
            </w:pPr>
          </w:p>
          <w:p w:rsidR="00972FCF" w:rsidRPr="00654DAD" w:rsidRDefault="00D530A0" w:rsidP="00222513">
            <w:pPr>
              <w:jc w:val="center"/>
              <w:rPr>
                <w:rFonts w:ascii="Calibri" w:eastAsia="Times New Roman" w:hAnsi="Calibri" w:cs="Calibri"/>
                <w:lang w:eastAsia="it-IT"/>
              </w:rPr>
            </w:pPr>
            <w:r>
              <w:rPr>
                <w:rFonts w:ascii="Calibri" w:eastAsia="Times New Roman" w:hAnsi="Calibri" w:cs="Calibri"/>
                <w:b w:val="0"/>
                <w:bCs w:val="0"/>
                <w:color w:val="FF0000"/>
                <w:sz w:val="24"/>
                <w:lang w:eastAsia="it-IT"/>
              </w:rPr>
              <w:t>A</w:t>
            </w:r>
            <w:r w:rsidRPr="00D530A0">
              <w:rPr>
                <w:rFonts w:ascii="Calibri" w:eastAsia="Times New Roman" w:hAnsi="Calibri" w:cs="Calibri"/>
                <w:b w:val="0"/>
                <w:bCs w:val="0"/>
                <w:color w:val="FF0000"/>
                <w:sz w:val="24"/>
                <w:lang w:eastAsia="it-IT"/>
              </w:rPr>
              <w:t>lgorithm</w:t>
            </w:r>
            <w:r>
              <w:rPr>
                <w:rFonts w:ascii="Calibri" w:eastAsia="Times New Roman" w:hAnsi="Calibri" w:cs="Calibri"/>
                <w:b w:val="0"/>
                <w:color w:val="FF0000"/>
                <w:lang w:eastAsia="it-IT"/>
              </w:rPr>
              <w:t xml:space="preserve"> </w:t>
            </w:r>
            <w:r w:rsidR="00972FCF">
              <w:rPr>
                <w:rFonts w:ascii="Calibri" w:eastAsia="Times New Roman" w:hAnsi="Calibri" w:cs="Calibri"/>
                <w:b w:val="0"/>
                <w:color w:val="FF0000"/>
                <w:lang w:eastAsia="it-IT"/>
              </w:rPr>
              <w:t>4</w:t>
            </w:r>
            <w:r w:rsidR="00222513">
              <w:rPr>
                <w:rFonts w:ascii="Calibri" w:eastAsia="Times New Roman" w:hAnsi="Calibri" w:cs="Calibri"/>
                <w:b w:val="0"/>
                <w:color w:val="FF0000"/>
                <w:lang w:eastAsia="it-IT"/>
              </w:rPr>
              <w:t>6</w:t>
            </w:r>
          </w:p>
        </w:tc>
      </w:tr>
      <w:tr w:rsidR="00162E00" w:rsidRPr="005139DB" w:rsidTr="00557A70">
        <w:trPr>
          <w:gridAfter w:val="1"/>
          <w:wAfter w:w="11" w:type="dxa"/>
          <w:trHeight w:val="995"/>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passport_n.GUIDELINE_T44_TXT.GUIDELINE_T44_1_TXT</w:t>
            </w:r>
          </w:p>
        </w:tc>
        <w:tc>
          <w:tcPr>
            <w:tcW w:w="3969"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557A70">
              <w:rPr>
                <w:rFonts w:ascii="Calibri" w:eastAsia="Times New Roman" w:hAnsi="Calibri" w:cs="Calibri"/>
                <w:b/>
                <w:bCs/>
                <w:color w:val="00B0F0"/>
                <w:lang w:eastAsia="it-IT"/>
              </w:rPr>
              <w:t>Subsequent lung cancer</w:t>
            </w:r>
          </w:p>
        </w:tc>
        <w:tc>
          <w:tcPr>
            <w:tcW w:w="3260"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it-IT"/>
              </w:rPr>
            </w:pPr>
            <w:r w:rsidRPr="00654DAD">
              <w:rPr>
                <w:rFonts w:ascii="Calibri" w:eastAsia="Times New Roman" w:hAnsi="Calibri" w:cs="Calibri"/>
                <w:b/>
                <w:bCs/>
                <w:lang w:eastAsia="it-IT"/>
              </w:rPr>
              <w:t> </w:t>
            </w:r>
          </w:p>
        </w:tc>
        <w:tc>
          <w:tcPr>
            <w:tcW w:w="2552"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lungs</w:t>
            </w:r>
          </w:p>
        </w:tc>
        <w:tc>
          <w:tcPr>
            <w:tcW w:w="3968" w:type="dxa"/>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557A70">
        <w:trPr>
          <w:gridAfter w:val="1"/>
          <w:cnfStyle w:val="000000100000" w:firstRow="0" w:lastRow="0" w:firstColumn="0" w:lastColumn="0" w:oddVBand="0" w:evenVBand="0" w:oddHBand="1" w:evenHBand="0" w:firstRowFirstColumn="0" w:firstRowLastColumn="0" w:lastRowFirstColumn="0" w:lastRowLastColumn="0"/>
          <w:wAfter w:w="11" w:type="dxa"/>
          <w:trHeight w:val="1258"/>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passport_n.GUIDELINE_T44_TXT.GUIDELINE_T44_2_TXT</w:t>
            </w:r>
          </w:p>
        </w:tc>
        <w:tc>
          <w:tcPr>
            <w:tcW w:w="3969" w:type="dxa"/>
            <w:tcBorders>
              <w:bottom w:val="single" w:sz="4" w:space="0" w:color="auto"/>
            </w:tcBorders>
            <w:noWrap/>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c>
          <w:tcPr>
            <w:tcW w:w="3260" w:type="dxa"/>
            <w:tcBorders>
              <w:bottom w:val="single" w:sz="4" w:space="0" w:color="auto"/>
            </w:tcBorders>
            <w:noWrap/>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c>
          <w:tcPr>
            <w:tcW w:w="2552" w:type="dxa"/>
            <w:tcBorders>
              <w:bottom w:val="single" w:sz="4" w:space="0" w:color="auto"/>
            </w:tcBorders>
            <w:hideMark/>
          </w:tcPr>
          <w:p w:rsidR="00162E00" w:rsidRPr="0061433A"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Including TBI</w:t>
            </w:r>
          </w:p>
        </w:tc>
        <w:tc>
          <w:tcPr>
            <w:tcW w:w="3968" w:type="dxa"/>
            <w:tcBorders>
              <w:bottom w:val="single" w:sz="4" w:space="0" w:color="auto"/>
            </w:tcBorders>
            <w:hideMark/>
          </w:tcPr>
          <w:p w:rsidR="00162E00" w:rsidRPr="00654DAD"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r w:rsidR="00972FCF" w:rsidRPr="00654DAD" w:rsidTr="00972FCF">
        <w:trPr>
          <w:gridAfter w:val="1"/>
          <w:wAfter w:w="11" w:type="dxa"/>
          <w:trHeight w:val="699"/>
        </w:trPr>
        <w:tc>
          <w:tcPr>
            <w:cnfStyle w:val="001000000000" w:firstRow="0" w:lastRow="0" w:firstColumn="1" w:lastColumn="0" w:oddVBand="0" w:evenVBand="0" w:oddHBand="0" w:evenHBand="0" w:firstRowFirstColumn="0" w:firstRowLastColumn="0" w:lastRowFirstColumn="0" w:lastRowLastColumn="0"/>
            <w:tcW w:w="14883" w:type="dxa"/>
            <w:gridSpan w:val="5"/>
            <w:tcBorders>
              <w:top w:val="single" w:sz="4" w:space="0" w:color="auto"/>
              <w:bottom w:val="single" w:sz="4" w:space="0" w:color="auto"/>
              <w:right w:val="single" w:sz="4" w:space="0" w:color="auto"/>
            </w:tcBorders>
          </w:tcPr>
          <w:p w:rsidR="00972FCF" w:rsidRDefault="00972FCF" w:rsidP="00972FCF">
            <w:pPr>
              <w:jc w:val="center"/>
              <w:rPr>
                <w:rFonts w:ascii="Calibri" w:eastAsia="Times New Roman" w:hAnsi="Calibri" w:cs="Calibri"/>
                <w:b w:val="0"/>
                <w:color w:val="FF0000"/>
                <w:lang w:eastAsia="it-IT"/>
              </w:rPr>
            </w:pPr>
          </w:p>
          <w:p w:rsidR="00972FCF" w:rsidRPr="00654DAD" w:rsidRDefault="00D530A0" w:rsidP="00222513">
            <w:pPr>
              <w:jc w:val="center"/>
              <w:rPr>
                <w:rFonts w:ascii="Calibri" w:eastAsia="Times New Roman" w:hAnsi="Calibri" w:cs="Calibri"/>
                <w:lang w:eastAsia="it-IT"/>
              </w:rPr>
            </w:pPr>
            <w:r>
              <w:rPr>
                <w:rFonts w:ascii="Calibri" w:eastAsia="Times New Roman" w:hAnsi="Calibri" w:cs="Calibri"/>
                <w:b w:val="0"/>
                <w:bCs w:val="0"/>
                <w:color w:val="FF0000"/>
                <w:sz w:val="24"/>
                <w:lang w:eastAsia="it-IT"/>
              </w:rPr>
              <w:t>A</w:t>
            </w:r>
            <w:r w:rsidRPr="00D530A0">
              <w:rPr>
                <w:rFonts w:ascii="Calibri" w:eastAsia="Times New Roman" w:hAnsi="Calibri" w:cs="Calibri"/>
                <w:b w:val="0"/>
                <w:bCs w:val="0"/>
                <w:color w:val="FF0000"/>
                <w:sz w:val="24"/>
                <w:lang w:eastAsia="it-IT"/>
              </w:rPr>
              <w:t>lgorithm</w:t>
            </w:r>
            <w:r>
              <w:rPr>
                <w:rFonts w:ascii="Calibri" w:eastAsia="Times New Roman" w:hAnsi="Calibri" w:cs="Calibri"/>
                <w:b w:val="0"/>
                <w:color w:val="FF0000"/>
                <w:lang w:eastAsia="it-IT"/>
              </w:rPr>
              <w:t xml:space="preserve"> </w:t>
            </w:r>
            <w:r w:rsidR="00972FCF">
              <w:rPr>
                <w:rFonts w:ascii="Calibri" w:eastAsia="Times New Roman" w:hAnsi="Calibri" w:cs="Calibri"/>
                <w:b w:val="0"/>
                <w:color w:val="FF0000"/>
                <w:lang w:eastAsia="it-IT"/>
              </w:rPr>
              <w:t>4</w:t>
            </w:r>
            <w:r w:rsidR="00222513">
              <w:rPr>
                <w:rFonts w:ascii="Calibri" w:eastAsia="Times New Roman" w:hAnsi="Calibri" w:cs="Calibri"/>
                <w:b w:val="0"/>
                <w:color w:val="FF0000"/>
                <w:lang w:eastAsia="it-IT"/>
              </w:rPr>
              <w:t>7</w:t>
            </w:r>
          </w:p>
        </w:tc>
      </w:tr>
      <w:tr w:rsidR="00162E00" w:rsidRPr="005139DB" w:rsidTr="00557A70">
        <w:trPr>
          <w:gridAfter w:val="1"/>
          <w:cnfStyle w:val="000000100000" w:firstRow="0" w:lastRow="0" w:firstColumn="0" w:lastColumn="0" w:oddVBand="0" w:evenVBand="0" w:oddHBand="1" w:evenHBand="0" w:firstRowFirstColumn="0" w:firstRowLastColumn="0" w:lastRowFirstColumn="0" w:lastRowLastColumn="0"/>
          <w:wAfter w:w="11" w:type="dxa"/>
          <w:trHeight w:val="3111"/>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passport_n.GUIDELINE_T45_TXT.GUIDELINE_T45_1_TXT</w:t>
            </w:r>
          </w:p>
        </w:tc>
        <w:tc>
          <w:tcPr>
            <w:tcW w:w="3969"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color w:val="92D050"/>
                <w:lang w:val="en-US" w:eastAsia="it-IT"/>
              </w:rPr>
              <w:t xml:space="preserve">Subsequent CNS neoplasms </w:t>
            </w:r>
            <w:r w:rsidRPr="00BB7649">
              <w:rPr>
                <w:rFonts w:ascii="Calibri" w:eastAsia="Times New Roman" w:hAnsi="Calibri" w:cs="Calibri"/>
                <w:b/>
                <w:bCs/>
                <w:lang w:val="en-US" w:eastAsia="it-IT"/>
              </w:rPr>
              <w:br/>
            </w:r>
            <w:r w:rsidRPr="00BB7649">
              <w:rPr>
                <w:rFonts w:ascii="Calibri" w:eastAsia="Times New Roman" w:hAnsi="Calibri" w:cs="Calibri"/>
                <w:lang w:val="en-US" w:eastAsia="it-IT"/>
              </w:rPr>
              <w:t>Meningiomas</w:t>
            </w:r>
            <w:r w:rsidRPr="00BB7649">
              <w:rPr>
                <w:rFonts w:ascii="Calibri" w:eastAsia="Times New Roman" w:hAnsi="Calibri" w:cs="Calibri"/>
                <w:lang w:val="en-US" w:eastAsia="it-IT"/>
              </w:rPr>
              <w:br/>
              <w:t>(High-grade) gliomas</w:t>
            </w:r>
            <w:r w:rsidRPr="00BB7649">
              <w:rPr>
                <w:rFonts w:ascii="Calibri" w:eastAsia="Times New Roman" w:hAnsi="Calibri" w:cs="Calibri"/>
                <w:lang w:val="en-US" w:eastAsia="it-IT"/>
              </w:rPr>
              <w:br/>
              <w:t>Other CNS neoplasms (Pituitary tumors, neurilemmoma/schwannoma, opticus glioma, craniopharyngioma, medulloblastoma, pineal tumors, pilocytic astrocytoma, choroid plexus tumors, ependymoma, supratentorial tumor, oligodendroglioma, ganglioglioma)</w:t>
            </w:r>
          </w:p>
        </w:tc>
        <w:tc>
          <w:tcPr>
            <w:tcW w:w="3260" w:type="dxa"/>
            <w:vMerge w:val="restart"/>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val="en-US" w:eastAsia="it-IT"/>
              </w:rPr>
            </w:pPr>
            <w:r w:rsidRPr="00BB7649">
              <w:rPr>
                <w:rFonts w:ascii="Calibri" w:eastAsia="Times New Roman" w:hAnsi="Calibri" w:cs="Calibri"/>
                <w:b/>
                <w:bCs/>
                <w:lang w:val="en-US" w:eastAsia="it-IT"/>
              </w:rPr>
              <w:t> </w:t>
            </w:r>
          </w:p>
        </w:tc>
        <w:tc>
          <w:tcPr>
            <w:tcW w:w="2552"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lang w:val="en-US" w:eastAsia="it-IT"/>
              </w:rPr>
            </w:pPr>
            <w:r w:rsidRPr="00BB7649">
              <w:rPr>
                <w:rFonts w:ascii="Calibri" w:eastAsia="Times New Roman" w:hAnsi="Calibri" w:cs="Calibri"/>
                <w:sz w:val="20"/>
                <w:lang w:val="en-US" w:eastAsia="it-IT"/>
              </w:rPr>
              <w:t>RT to a vol exposing the head or brain</w:t>
            </w:r>
          </w:p>
        </w:tc>
        <w:tc>
          <w:tcPr>
            <w:tcW w:w="3968" w:type="dxa"/>
            <w:tcBorders>
              <w:top w:val="single" w:sz="4" w:space="0" w:color="auto"/>
            </w:tcBorders>
            <w:hideMark/>
          </w:tcPr>
          <w:p w:rsidR="00162E00" w:rsidRPr="00BB7649" w:rsidRDefault="00162E00" w:rsidP="00162E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it-IT"/>
              </w:rPr>
            </w:pPr>
            <w:r w:rsidRPr="00BB7649">
              <w:rPr>
                <w:rFonts w:ascii="Calibri" w:eastAsia="Times New Roman" w:hAnsi="Calibri" w:cs="Calibri"/>
                <w:lang w:val="en-US" w:eastAsia="it-IT"/>
              </w:rPr>
              <w:t> </w:t>
            </w:r>
          </w:p>
        </w:tc>
      </w:tr>
      <w:tr w:rsidR="00162E00" w:rsidRPr="00654DAD" w:rsidTr="00557A70">
        <w:trPr>
          <w:gridAfter w:val="1"/>
          <w:wAfter w:w="11" w:type="dxa"/>
          <w:trHeight w:val="972"/>
        </w:trPr>
        <w:tc>
          <w:tcPr>
            <w:cnfStyle w:val="001000000000" w:firstRow="0" w:lastRow="0" w:firstColumn="1" w:lastColumn="0" w:oddVBand="0" w:evenVBand="0" w:oddHBand="0" w:evenHBand="0" w:firstRowFirstColumn="0" w:firstRowLastColumn="0" w:lastRowFirstColumn="0" w:lastRowLastColumn="0"/>
            <w:tcW w:w="1134" w:type="dxa"/>
            <w:tcBorders>
              <w:right w:val="none" w:sz="0" w:space="0" w:color="auto"/>
            </w:tcBorders>
            <w:hideMark/>
          </w:tcPr>
          <w:p w:rsidR="00162E00" w:rsidRPr="00BB7649" w:rsidRDefault="00162E00" w:rsidP="00162E00">
            <w:pPr>
              <w:rPr>
                <w:rFonts w:ascii="Calibri" w:eastAsia="Times New Roman" w:hAnsi="Calibri" w:cs="Calibri"/>
                <w:b w:val="0"/>
                <w:bCs w:val="0"/>
                <w:color w:val="215D4B" w:themeColor="accent4" w:themeShade="80"/>
                <w:sz w:val="14"/>
                <w:szCs w:val="16"/>
                <w:lang w:val="en-US" w:eastAsia="it-IT"/>
              </w:rPr>
            </w:pPr>
            <w:r w:rsidRPr="00BB7649">
              <w:rPr>
                <w:rFonts w:ascii="Calibri" w:eastAsia="Times New Roman" w:hAnsi="Calibri" w:cs="Calibri"/>
                <w:b w:val="0"/>
                <w:bCs w:val="0"/>
                <w:color w:val="215D4B" w:themeColor="accent4" w:themeShade="80"/>
                <w:sz w:val="14"/>
                <w:szCs w:val="16"/>
                <w:lang w:val="en-US" w:eastAsia="it-IT"/>
              </w:rPr>
              <w:t>passport_n.GUIDELINE_T45_TXT.GUIDELINE_T45_2_TXT</w:t>
            </w:r>
          </w:p>
        </w:tc>
        <w:tc>
          <w:tcPr>
            <w:tcW w:w="3969"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3260" w:type="dxa"/>
            <w:vMerge/>
            <w:hideMark/>
          </w:tcPr>
          <w:p w:rsidR="00162E00" w:rsidRPr="00BB7649"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n-US" w:eastAsia="it-IT"/>
              </w:rPr>
            </w:pPr>
          </w:p>
        </w:tc>
        <w:tc>
          <w:tcPr>
            <w:tcW w:w="2552" w:type="dxa"/>
            <w:hideMark/>
          </w:tcPr>
          <w:p w:rsidR="00162E00" w:rsidRPr="0061433A"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lang w:eastAsia="it-IT"/>
              </w:rPr>
            </w:pPr>
            <w:r w:rsidRPr="0061433A">
              <w:rPr>
                <w:rFonts w:ascii="Calibri" w:eastAsia="Times New Roman" w:hAnsi="Calibri" w:cs="Calibri"/>
                <w:sz w:val="20"/>
                <w:lang w:eastAsia="it-IT"/>
              </w:rPr>
              <w:t xml:space="preserve">Including TBI </w:t>
            </w:r>
          </w:p>
        </w:tc>
        <w:tc>
          <w:tcPr>
            <w:tcW w:w="3968" w:type="dxa"/>
            <w:hideMark/>
          </w:tcPr>
          <w:p w:rsidR="00162E00" w:rsidRPr="00654DAD" w:rsidRDefault="00162E00" w:rsidP="00162E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54DAD">
              <w:rPr>
                <w:rFonts w:ascii="Calibri" w:eastAsia="Times New Roman" w:hAnsi="Calibri" w:cs="Calibri"/>
                <w:lang w:eastAsia="it-IT"/>
              </w:rPr>
              <w:t> </w:t>
            </w:r>
          </w:p>
        </w:tc>
      </w:tr>
    </w:tbl>
    <w:p w:rsidR="003D17E3" w:rsidRDefault="003D17E3" w:rsidP="00C115AE">
      <w:pPr>
        <w:spacing w:after="0" w:line="240" w:lineRule="auto"/>
        <w:rPr>
          <w:rFonts w:ascii="Calibri" w:eastAsia="Times New Roman" w:hAnsi="Calibri" w:cs="Calibri"/>
          <w:b/>
          <w:bCs/>
          <w:sz w:val="24"/>
          <w:lang w:eastAsia="it-IT"/>
        </w:rPr>
      </w:pPr>
    </w:p>
    <w:p w:rsidR="00343961" w:rsidRDefault="00343961" w:rsidP="00C115AE">
      <w:pPr>
        <w:spacing w:after="0" w:line="240" w:lineRule="auto"/>
        <w:rPr>
          <w:rFonts w:ascii="Calibri" w:eastAsia="Times New Roman" w:hAnsi="Calibri" w:cs="Calibri"/>
          <w:b/>
          <w:bCs/>
          <w:sz w:val="24"/>
          <w:lang w:eastAsia="it-IT"/>
        </w:rPr>
      </w:pPr>
    </w:p>
    <w:p w:rsidR="005815AC" w:rsidRDefault="005815AC">
      <w:pPr>
        <w:rPr>
          <w:rFonts w:ascii="Calibri" w:eastAsia="Times New Roman" w:hAnsi="Calibri" w:cs="Calibri"/>
          <w:b/>
          <w:bCs/>
          <w:sz w:val="24"/>
          <w:lang w:eastAsia="it-IT"/>
        </w:rPr>
      </w:pPr>
      <w:r>
        <w:rPr>
          <w:rFonts w:ascii="Calibri" w:eastAsia="Times New Roman" w:hAnsi="Calibri" w:cs="Calibri"/>
          <w:b/>
          <w:bCs/>
          <w:sz w:val="24"/>
          <w:lang w:eastAsia="it-IT"/>
        </w:rPr>
        <w:br w:type="page"/>
      </w:r>
    </w:p>
    <w:p w:rsidR="000F2558" w:rsidRPr="00BB7649" w:rsidRDefault="00C115AE" w:rsidP="0037033E">
      <w:pPr>
        <w:pStyle w:val="Titolo1"/>
        <w:rPr>
          <w:rFonts w:ascii="Calibri" w:eastAsia="Times New Roman" w:hAnsi="Calibri" w:cs="Calibri"/>
          <w:bCs/>
          <w:sz w:val="24"/>
          <w:lang w:val="en-US" w:eastAsia="it-IT"/>
        </w:rPr>
      </w:pPr>
      <w:bookmarkStart w:id="4" w:name="_Toc79146272"/>
      <w:r w:rsidRPr="00BB7649">
        <w:rPr>
          <w:rFonts w:ascii="Calibri" w:eastAsia="Times New Roman" w:hAnsi="Calibri" w:cs="Calibri"/>
          <w:bCs/>
          <w:sz w:val="24"/>
          <w:lang w:val="en-US" w:eastAsia="it-IT"/>
        </w:rPr>
        <w:lastRenderedPageBreak/>
        <w:t>PCFU Recommendations wordings</w:t>
      </w:r>
      <w:r w:rsidR="00E55F9B" w:rsidRPr="00BB7649">
        <w:rPr>
          <w:rFonts w:ascii="Calibri" w:eastAsia="Times New Roman" w:hAnsi="Calibri" w:cs="Calibri"/>
          <w:bCs/>
          <w:sz w:val="24"/>
          <w:lang w:val="en-US" w:eastAsia="it-IT"/>
        </w:rPr>
        <w:t>, CARE PLAN</w:t>
      </w:r>
      <w:r w:rsidRPr="00BB7649">
        <w:rPr>
          <w:rFonts w:ascii="Calibri" w:eastAsia="Times New Roman" w:hAnsi="Calibri" w:cs="Calibri"/>
          <w:bCs/>
          <w:sz w:val="24"/>
          <w:lang w:val="en-US" w:eastAsia="it-IT"/>
        </w:rPr>
        <w:t xml:space="preserve"> and </w:t>
      </w:r>
      <w:r w:rsidR="00E55F9B" w:rsidRPr="00BB7649">
        <w:rPr>
          <w:rFonts w:ascii="Calibri" w:eastAsia="Times New Roman" w:hAnsi="Calibri" w:cs="Calibri"/>
          <w:bCs/>
          <w:sz w:val="24"/>
          <w:lang w:val="en-US" w:eastAsia="it-IT"/>
        </w:rPr>
        <w:t>INDIVIDUALIZED DECISION (SUGGESTION)</w:t>
      </w:r>
      <w:bookmarkEnd w:id="4"/>
    </w:p>
    <w:p w:rsidR="0079210D" w:rsidRPr="00BB7649" w:rsidRDefault="0079210D" w:rsidP="0079210D">
      <w:pPr>
        <w:rPr>
          <w:lang w:val="en-US" w:eastAsia="it-I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11"/>
        <w:gridCol w:w="1402"/>
        <w:gridCol w:w="3087"/>
        <w:gridCol w:w="1402"/>
        <w:gridCol w:w="2244"/>
        <w:gridCol w:w="2107"/>
        <w:gridCol w:w="3124"/>
      </w:tblGrid>
      <w:tr w:rsidR="000F4E8E" w:rsidRPr="005139DB" w:rsidTr="00621442">
        <w:trPr>
          <w:trHeight w:val="985"/>
        </w:trPr>
        <w:tc>
          <w:tcPr>
            <w:tcW w:w="319" w:type="pct"/>
            <w:shd w:val="clear" w:color="000000" w:fill="92D050"/>
            <w:vAlign w:val="center"/>
            <w:hideMark/>
          </w:tcPr>
          <w:p w:rsidR="000F4E8E" w:rsidRPr="00A411F1" w:rsidRDefault="000F4E8E" w:rsidP="00621442">
            <w:pPr>
              <w:spacing w:after="0" w:line="240" w:lineRule="auto"/>
              <w:jc w:val="center"/>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A</w:t>
            </w:r>
          </w:p>
          <w:p w:rsidR="000F4E8E" w:rsidRPr="00A411F1" w:rsidRDefault="000F4E8E" w:rsidP="00621442">
            <w:pPr>
              <w:spacing w:after="0" w:line="240" w:lineRule="auto"/>
              <w:jc w:val="center"/>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Systen Ids - Please do not change</w:t>
            </w:r>
          </w:p>
        </w:tc>
        <w:tc>
          <w:tcPr>
            <w:tcW w:w="491" w:type="pct"/>
            <w:shd w:val="clear" w:color="000000" w:fill="C4D79B"/>
            <w:vAlign w:val="center"/>
            <w:hideMark/>
          </w:tcPr>
          <w:p w:rsidR="000F4E8E" w:rsidRPr="00A411F1" w:rsidRDefault="000F4E8E" w:rsidP="00621442">
            <w:pPr>
              <w:spacing w:after="0" w:line="240" w:lineRule="auto"/>
              <w:jc w:val="center"/>
              <w:rPr>
                <w:rFonts w:ascii="Calibri" w:eastAsia="Times New Roman" w:hAnsi="Calibri" w:cs="Calibri"/>
                <w:b/>
                <w:bCs/>
                <w:sz w:val="18"/>
                <w:szCs w:val="18"/>
                <w:lang w:val="en-US" w:eastAsia="it-IT"/>
              </w:rPr>
            </w:pPr>
            <w:r>
              <w:rPr>
                <w:rFonts w:ascii="Calibri" w:eastAsia="Times New Roman" w:hAnsi="Calibri" w:cs="Calibri"/>
                <w:b/>
                <w:bCs/>
                <w:sz w:val="18"/>
                <w:szCs w:val="18"/>
                <w:lang w:val="en-US" w:eastAsia="it-IT"/>
              </w:rPr>
              <w:t>F</w:t>
            </w:r>
          </w:p>
          <w:p w:rsidR="000F4E8E" w:rsidRPr="00A411F1" w:rsidRDefault="000F4E8E" w:rsidP="00621442">
            <w:pPr>
              <w:spacing w:after="0" w:line="240" w:lineRule="auto"/>
              <w:jc w:val="center"/>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Recommendation</w:t>
            </w:r>
          </w:p>
          <w:p w:rsidR="000F4E8E" w:rsidRPr="00A411F1" w:rsidRDefault="000F4E8E" w:rsidP="00621442">
            <w:pPr>
              <w:spacing w:after="0" w:line="240" w:lineRule="auto"/>
              <w:jc w:val="center"/>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Title</w:t>
            </w:r>
          </w:p>
        </w:tc>
        <w:tc>
          <w:tcPr>
            <w:tcW w:w="1081" w:type="pct"/>
            <w:shd w:val="clear" w:color="000000" w:fill="C4D79B"/>
            <w:vAlign w:val="center"/>
            <w:hideMark/>
          </w:tcPr>
          <w:p w:rsidR="000F4E8E" w:rsidRPr="00A411F1" w:rsidRDefault="000F4E8E" w:rsidP="00621442">
            <w:pPr>
              <w:spacing w:after="0" w:line="240" w:lineRule="auto"/>
              <w:jc w:val="center"/>
              <w:rPr>
                <w:rFonts w:ascii="Calibri" w:eastAsia="Times New Roman" w:hAnsi="Calibri" w:cs="Calibri"/>
                <w:b/>
                <w:bCs/>
                <w:sz w:val="18"/>
                <w:szCs w:val="18"/>
                <w:lang w:val="en-US" w:eastAsia="it-IT"/>
              </w:rPr>
            </w:pPr>
            <w:r>
              <w:rPr>
                <w:rFonts w:ascii="Calibri" w:eastAsia="Times New Roman" w:hAnsi="Calibri" w:cs="Calibri"/>
                <w:b/>
                <w:bCs/>
                <w:sz w:val="18"/>
                <w:szCs w:val="18"/>
                <w:lang w:val="en-US" w:eastAsia="it-IT"/>
              </w:rPr>
              <w:t>G</w:t>
            </w:r>
          </w:p>
          <w:p w:rsidR="000F4E8E" w:rsidRPr="00A411F1" w:rsidRDefault="000F4E8E" w:rsidP="00621442">
            <w:pPr>
              <w:spacing w:after="0" w:line="240" w:lineRule="auto"/>
              <w:jc w:val="center"/>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Recommendation as from PCFU (English)</w:t>
            </w:r>
          </w:p>
        </w:tc>
        <w:tc>
          <w:tcPr>
            <w:tcW w:w="491" w:type="pct"/>
            <w:shd w:val="clear" w:color="000000" w:fill="C4D79B"/>
            <w:vAlign w:val="center"/>
            <w:hideMark/>
          </w:tcPr>
          <w:p w:rsidR="000F4E8E" w:rsidRPr="00A411F1" w:rsidRDefault="000F4E8E" w:rsidP="00621442">
            <w:pPr>
              <w:spacing w:after="0" w:line="240" w:lineRule="auto"/>
              <w:jc w:val="center"/>
              <w:rPr>
                <w:rFonts w:ascii="Calibri" w:eastAsia="Times New Roman" w:hAnsi="Calibri" w:cs="Calibri"/>
                <w:b/>
                <w:bCs/>
                <w:sz w:val="18"/>
                <w:szCs w:val="18"/>
                <w:lang w:eastAsia="it-IT"/>
              </w:rPr>
            </w:pPr>
            <w:r>
              <w:rPr>
                <w:rFonts w:ascii="Calibri" w:eastAsia="Times New Roman" w:hAnsi="Calibri" w:cs="Calibri"/>
                <w:b/>
                <w:bCs/>
                <w:sz w:val="18"/>
                <w:szCs w:val="18"/>
                <w:lang w:eastAsia="it-IT"/>
              </w:rPr>
              <w:t>H</w:t>
            </w:r>
          </w:p>
          <w:p w:rsidR="000F4E8E" w:rsidRPr="00A411F1" w:rsidRDefault="000F4E8E" w:rsidP="00621442">
            <w:pPr>
              <w:spacing w:after="0" w:line="240" w:lineRule="auto"/>
              <w:jc w:val="center"/>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Care Plan PCFU</w:t>
            </w:r>
          </w:p>
        </w:tc>
        <w:tc>
          <w:tcPr>
            <w:tcW w:w="786" w:type="pct"/>
            <w:shd w:val="clear" w:color="000000" w:fill="C4D79B"/>
            <w:vAlign w:val="center"/>
            <w:hideMark/>
          </w:tcPr>
          <w:p w:rsidR="000F4E8E" w:rsidRPr="00A411F1" w:rsidRDefault="000F4E8E" w:rsidP="00621442">
            <w:pPr>
              <w:spacing w:after="0" w:line="240" w:lineRule="auto"/>
              <w:jc w:val="center"/>
              <w:rPr>
                <w:rFonts w:ascii="Calibri" w:eastAsia="Times New Roman" w:hAnsi="Calibri" w:cs="Calibri"/>
                <w:b/>
                <w:bCs/>
                <w:sz w:val="18"/>
                <w:szCs w:val="18"/>
                <w:lang w:val="en-US" w:eastAsia="it-IT"/>
              </w:rPr>
            </w:pPr>
            <w:r>
              <w:rPr>
                <w:rFonts w:ascii="Calibri" w:eastAsia="Times New Roman" w:hAnsi="Calibri" w:cs="Calibri"/>
                <w:b/>
                <w:bCs/>
                <w:sz w:val="18"/>
                <w:szCs w:val="18"/>
                <w:lang w:val="en-US" w:eastAsia="it-IT"/>
              </w:rPr>
              <w:t>I</w:t>
            </w:r>
          </w:p>
          <w:p w:rsidR="000F4E8E" w:rsidRPr="00A411F1" w:rsidRDefault="000F4E8E" w:rsidP="00621442">
            <w:pPr>
              <w:spacing w:after="0" w:line="240" w:lineRule="auto"/>
              <w:jc w:val="center"/>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Individualized decision (suggestion) SCP Care Plan PCFU</w:t>
            </w:r>
          </w:p>
        </w:tc>
        <w:tc>
          <w:tcPr>
            <w:tcW w:w="738" w:type="pct"/>
            <w:shd w:val="clear" w:color="000000" w:fill="C4D79B"/>
            <w:vAlign w:val="center"/>
            <w:hideMark/>
          </w:tcPr>
          <w:p w:rsidR="000F4E8E" w:rsidRPr="00A411F1" w:rsidRDefault="000F4E8E" w:rsidP="00621442">
            <w:pPr>
              <w:spacing w:after="0" w:line="240" w:lineRule="auto"/>
              <w:jc w:val="center"/>
              <w:rPr>
                <w:rFonts w:ascii="Calibri" w:eastAsia="Times New Roman" w:hAnsi="Calibri" w:cs="Calibri"/>
                <w:b/>
                <w:bCs/>
                <w:sz w:val="18"/>
                <w:szCs w:val="18"/>
                <w:lang w:val="en-US" w:eastAsia="it-IT"/>
              </w:rPr>
            </w:pPr>
            <w:r>
              <w:rPr>
                <w:rFonts w:ascii="Calibri" w:eastAsia="Times New Roman" w:hAnsi="Calibri" w:cs="Calibri"/>
                <w:b/>
                <w:bCs/>
                <w:sz w:val="18"/>
                <w:szCs w:val="18"/>
                <w:lang w:val="en-US" w:eastAsia="it-IT"/>
              </w:rPr>
              <w:t>K</w:t>
            </w:r>
          </w:p>
          <w:p w:rsidR="000F4E8E" w:rsidRPr="00A411F1" w:rsidRDefault="000F4E8E" w:rsidP="00621442">
            <w:pPr>
              <w:spacing w:after="0" w:line="240" w:lineRule="auto"/>
              <w:jc w:val="center"/>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Recommendation - Printed text in the Passport (TRANSLATION: Italian)</w:t>
            </w:r>
          </w:p>
          <w:p w:rsidR="000F4E8E" w:rsidRPr="00A411F1" w:rsidRDefault="000F4E8E" w:rsidP="00621442">
            <w:pPr>
              <w:spacing w:after="0" w:line="240" w:lineRule="auto"/>
              <w:jc w:val="center"/>
              <w:rPr>
                <w:rFonts w:ascii="Calibri" w:eastAsia="Times New Roman" w:hAnsi="Calibri" w:cs="Calibri"/>
                <w:bCs/>
                <w:i/>
                <w:sz w:val="18"/>
                <w:szCs w:val="18"/>
                <w:lang w:val="en-US" w:eastAsia="it-IT"/>
              </w:rPr>
            </w:pPr>
            <w:r w:rsidRPr="00A411F1">
              <w:rPr>
                <w:rFonts w:ascii="Calibri" w:eastAsia="Times New Roman" w:hAnsi="Calibri" w:cs="Calibri"/>
                <w:bCs/>
                <w:i/>
                <w:sz w:val="18"/>
                <w:szCs w:val="18"/>
                <w:lang w:val="en-US" w:eastAsia="it-IT"/>
              </w:rPr>
              <w:t>(i.e. mix of the three previous columns)</w:t>
            </w:r>
          </w:p>
        </w:tc>
        <w:tc>
          <w:tcPr>
            <w:tcW w:w="1094" w:type="pct"/>
            <w:shd w:val="clear" w:color="000000" w:fill="C4D79B"/>
            <w:vAlign w:val="center"/>
          </w:tcPr>
          <w:p w:rsidR="000F4E8E" w:rsidRDefault="000F4E8E" w:rsidP="00621442">
            <w:pPr>
              <w:spacing w:after="0" w:line="240" w:lineRule="auto"/>
              <w:jc w:val="center"/>
              <w:rPr>
                <w:rFonts w:ascii="Calibri" w:eastAsia="Times New Roman" w:hAnsi="Calibri" w:cs="Calibri"/>
                <w:b/>
                <w:bCs/>
                <w:sz w:val="18"/>
                <w:szCs w:val="18"/>
                <w:lang w:val="en-US" w:eastAsia="it-IT"/>
              </w:rPr>
            </w:pPr>
            <w:r>
              <w:rPr>
                <w:rFonts w:ascii="Calibri" w:eastAsia="Times New Roman" w:hAnsi="Calibri" w:cs="Calibri"/>
                <w:b/>
                <w:bCs/>
                <w:sz w:val="18"/>
                <w:szCs w:val="18"/>
                <w:lang w:val="en-US" w:eastAsia="it-IT"/>
              </w:rPr>
              <w:t>L</w:t>
            </w:r>
          </w:p>
          <w:p w:rsidR="000F4E8E" w:rsidRDefault="000F4E8E" w:rsidP="00621442">
            <w:pPr>
              <w:spacing w:after="0" w:line="240" w:lineRule="auto"/>
              <w:jc w:val="center"/>
              <w:rPr>
                <w:rFonts w:ascii="Calibri" w:eastAsia="Times New Roman" w:hAnsi="Calibri" w:cs="Calibri"/>
                <w:b/>
                <w:bCs/>
                <w:sz w:val="18"/>
                <w:szCs w:val="18"/>
                <w:lang w:val="en-US" w:eastAsia="it-IT"/>
              </w:rPr>
            </w:pPr>
            <w:r>
              <w:rPr>
                <w:rFonts w:ascii="Calibri" w:eastAsia="Times New Roman" w:hAnsi="Calibri" w:cs="Calibri"/>
                <w:b/>
                <w:bCs/>
                <w:sz w:val="18"/>
                <w:szCs w:val="18"/>
                <w:lang w:val="en-US" w:eastAsia="it-IT"/>
              </w:rPr>
              <w:t>Recommendation – Printed text in the Passport</w:t>
            </w:r>
          </w:p>
          <w:p w:rsidR="000F4E8E" w:rsidRDefault="000F4E8E" w:rsidP="00621442">
            <w:pPr>
              <w:spacing w:after="0" w:line="240" w:lineRule="auto"/>
              <w:jc w:val="center"/>
              <w:rPr>
                <w:rFonts w:ascii="Calibri" w:eastAsia="Times New Roman" w:hAnsi="Calibri" w:cs="Calibri"/>
                <w:b/>
                <w:bCs/>
                <w:sz w:val="18"/>
                <w:szCs w:val="18"/>
                <w:lang w:val="en-US" w:eastAsia="it-IT"/>
              </w:rPr>
            </w:pPr>
            <w:r>
              <w:rPr>
                <w:rFonts w:ascii="Calibri" w:eastAsia="Times New Roman" w:hAnsi="Calibri" w:cs="Calibri"/>
                <w:b/>
                <w:bCs/>
                <w:sz w:val="18"/>
                <w:szCs w:val="18"/>
                <w:lang w:val="en-US" w:eastAsia="it-IT"/>
              </w:rPr>
              <w:t>Lithuanian</w:t>
            </w:r>
          </w:p>
        </w:tc>
      </w:tr>
      <w:tr w:rsidR="000F4E8E" w:rsidRPr="00941253" w:rsidTr="000F4E8E">
        <w:trPr>
          <w:trHeight w:val="3535"/>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passport_n.GUIDELINE_T1.GUIDELINE_T1</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 xml:space="preserve">Subsequent thyroid cancer </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Counselling regarding the increased risk for developing differentiated thyroid  to inform their HCP if they detect a thyroid mass (independent of the presence or absence of associated symptoms), every 5 years</w:t>
            </w:r>
            <w:r w:rsidRPr="00A411F1">
              <w:rPr>
                <w:rFonts w:ascii="Calibri" w:eastAsia="Times New Roman" w:hAnsi="Calibri" w:cs="Calibri"/>
                <w:sz w:val="18"/>
                <w:szCs w:val="18"/>
                <w:lang w:val="en-US" w:eastAsia="it-IT"/>
              </w:rPr>
              <w:br/>
              <w:t>- Physical examination of the neck as part of a complete physical examination, whenever a survivor is assessed by a HCP</w:t>
            </w:r>
            <w:r w:rsidRPr="00A411F1">
              <w:rPr>
                <w:rFonts w:ascii="Calibri" w:eastAsia="Times New Roman" w:hAnsi="Calibri" w:cs="Calibri"/>
                <w:sz w:val="18"/>
                <w:szCs w:val="18"/>
                <w:lang w:val="en-US" w:eastAsia="it-IT"/>
              </w:rPr>
              <w:br/>
              <w:t>- Counselling regarding options for differentiated thyroid carcinoma surveillance, at least every 5 years</w:t>
            </w:r>
            <w:r w:rsidRPr="00A411F1">
              <w:rPr>
                <w:rFonts w:ascii="Calibri" w:eastAsia="Times New Roman" w:hAnsi="Calibri" w:cs="Calibri"/>
                <w:sz w:val="18"/>
                <w:szCs w:val="18"/>
                <w:lang w:val="en-US" w:eastAsia="it-IT"/>
              </w:rPr>
              <w:br/>
              <w:t>If the decision to commence surveillance is made, make a shared decision for one of these two surveillance modalities:</w:t>
            </w:r>
            <w:r w:rsidRPr="00A411F1">
              <w:rPr>
                <w:rFonts w:ascii="Calibri" w:eastAsia="Times New Roman" w:hAnsi="Calibri" w:cs="Calibri"/>
                <w:sz w:val="18"/>
                <w:szCs w:val="18"/>
                <w:lang w:val="en-US" w:eastAsia="it-IT"/>
              </w:rPr>
              <w:br/>
              <w:t>- Neck palpation, every 1-2 years, starting 5 years after radiotherapy, or</w:t>
            </w:r>
            <w:r w:rsidRPr="00A411F1">
              <w:rPr>
                <w:rFonts w:ascii="Calibri" w:eastAsia="Times New Roman" w:hAnsi="Calibri" w:cs="Calibri"/>
                <w:sz w:val="18"/>
                <w:szCs w:val="18"/>
                <w:lang w:val="en-US" w:eastAsia="it-IT"/>
              </w:rPr>
              <w:br/>
              <w:t>- Thyroid ultrasonographyw, every 3-5 years, starting 5 years after radiotherapy</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 neck palpation every 1-2 years. An ultrasound of your thyroid gland every 3-5 years.</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Neck palpation 1x/1-2 years</w:t>
            </w:r>
            <w:r w:rsidRPr="00A411F1">
              <w:rPr>
                <w:rFonts w:ascii="Calibri" w:eastAsia="Times New Roman" w:hAnsi="Calibri" w:cs="Calibri"/>
                <w:sz w:val="18"/>
                <w:szCs w:val="18"/>
                <w:lang w:val="en-US" w:eastAsia="it-IT"/>
              </w:rPr>
              <w:br/>
              <w:t>OR</w:t>
            </w:r>
            <w:r w:rsidRPr="00A411F1">
              <w:rPr>
                <w:rFonts w:ascii="Calibri" w:eastAsia="Times New Roman" w:hAnsi="Calibri" w:cs="Calibri"/>
                <w:sz w:val="18"/>
                <w:szCs w:val="18"/>
                <w:lang w:val="en-US" w:eastAsia="it-IT"/>
              </w:rPr>
              <w:br/>
              <w:t>- Thyroid ultrasound 1x/3-5 years</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Note: start surveillance 5 years after exposure</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xml:space="preserve">- Eseguire un appropriato screening tiroideo a partire dal quinto anno dopo la fine della radioterapia. </w:t>
            </w:r>
            <w:r w:rsidRPr="00A411F1">
              <w:rPr>
                <w:rFonts w:ascii="Calibri" w:hAnsi="Calibri" w:cs="Calibri"/>
                <w:sz w:val="18"/>
                <w:szCs w:val="18"/>
              </w:rPr>
              <w:br/>
              <w:t>Discutere col proprio medico curante se programmare:</w:t>
            </w:r>
            <w:r w:rsidRPr="00A411F1">
              <w:rPr>
                <w:rFonts w:ascii="Calibri" w:hAnsi="Calibri" w:cs="Calibri"/>
                <w:sz w:val="18"/>
                <w:szCs w:val="18"/>
              </w:rPr>
              <w:br/>
              <w:t xml:space="preserve"> - Esame clinico della tiroide ogni 1-2 anni; oppure </w:t>
            </w:r>
            <w:r w:rsidRPr="00A411F1">
              <w:rPr>
                <w:rFonts w:ascii="Calibri" w:hAnsi="Calibri" w:cs="Calibri"/>
                <w:sz w:val="18"/>
                <w:szCs w:val="18"/>
              </w:rPr>
              <w:br/>
              <w:t>- Ecografia della tiroide ogni 3-5 anni.</w:t>
            </w:r>
          </w:p>
        </w:tc>
        <w:tc>
          <w:tcPr>
            <w:tcW w:w="1094" w:type="pct"/>
            <w:shd w:val="clear" w:color="000000" w:fill="FDE9D9"/>
          </w:tcPr>
          <w:p w:rsidR="000F4E8E" w:rsidRPr="00A411F1" w:rsidRDefault="000F4E8E" w:rsidP="00D45DB9">
            <w:pPr>
              <w:rPr>
                <w:rFonts w:ascii="Calibri" w:hAnsi="Calibri" w:cs="Calibri"/>
                <w:sz w:val="18"/>
                <w:szCs w:val="18"/>
                <w:lang w:val="en-US"/>
              </w:rPr>
            </w:pPr>
          </w:p>
        </w:tc>
      </w:tr>
      <w:tr w:rsidR="000F4E8E" w:rsidRPr="00941253" w:rsidTr="000F4E8E">
        <w:trPr>
          <w:trHeight w:val="1545"/>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passport_n.GUIDELINE_T2.GUIDELINE_T2</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 xml:space="preserve">Subsequent breast cancer </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Mammography and breast MRI</w:t>
            </w:r>
            <w:r w:rsidRPr="00A411F1">
              <w:rPr>
                <w:rFonts w:ascii="Calibri" w:eastAsia="Times New Roman" w:hAnsi="Calibri" w:cs="Calibri"/>
                <w:sz w:val="18"/>
                <w:szCs w:val="18"/>
                <w:lang w:val="en-US" w:eastAsia="it-IT"/>
              </w:rPr>
              <w:br/>
              <w:t xml:space="preserve">every year if ≥ 25 years of age or ≥ 8 years from radiation, whichever occurs last </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 mammography and a breast MRI every year</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Mammography 1x/year </w:t>
            </w:r>
            <w:r w:rsidRPr="00A411F1">
              <w:rPr>
                <w:rFonts w:ascii="Calibri" w:eastAsia="Times New Roman" w:hAnsi="Calibri" w:cs="Calibri"/>
                <w:sz w:val="18"/>
                <w:szCs w:val="18"/>
                <w:lang w:val="en-US" w:eastAsia="it-IT"/>
              </w:rPr>
              <w:br/>
              <w:t>Breast MRI 1x year</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Note: start at age ≥ 25 years or ≥ 8 years from radiation, whichever occurs last</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xml:space="preserve">- Eseguire mammografia e risonanza magnetica del seno ogni anno a partire dall'ottavo anno dopo la fine della radioterapia e comunque non prima dei 25 anni di età. Tali esami </w:t>
            </w:r>
            <w:r w:rsidRPr="00A411F1">
              <w:rPr>
                <w:rFonts w:ascii="Calibri" w:hAnsi="Calibri" w:cs="Calibri"/>
                <w:sz w:val="18"/>
                <w:szCs w:val="18"/>
              </w:rPr>
              <w:lastRenderedPageBreak/>
              <w:t>vanno proseguiti almeno fino a 60 anni di età..</w:t>
            </w:r>
          </w:p>
        </w:tc>
        <w:tc>
          <w:tcPr>
            <w:tcW w:w="1094" w:type="pct"/>
            <w:shd w:val="clear" w:color="000000" w:fill="FDE9D9"/>
          </w:tcPr>
          <w:p w:rsidR="000F4E8E" w:rsidRPr="00A411F1" w:rsidRDefault="000F4E8E" w:rsidP="00D45DB9">
            <w:pPr>
              <w:rPr>
                <w:rFonts w:ascii="Calibri" w:hAnsi="Calibri" w:cs="Calibri"/>
                <w:sz w:val="18"/>
                <w:szCs w:val="18"/>
                <w:lang w:val="en-US"/>
              </w:rPr>
            </w:pPr>
          </w:p>
        </w:tc>
      </w:tr>
      <w:tr w:rsidR="000F4E8E" w:rsidRPr="00941253" w:rsidTr="000F4E8E">
        <w:trPr>
          <w:trHeight w:val="5525"/>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assport_n.GUIDELINE_T3</w:t>
            </w:r>
            <w:r w:rsidRPr="00A411F1">
              <w:rPr>
                <w:rFonts w:ascii="Calibri" w:eastAsia="Times New Roman" w:hAnsi="Calibri" w:cs="Calibri"/>
                <w:b/>
                <w:bCs/>
                <w:color w:val="215D4B" w:themeColor="accent4" w:themeShade="80"/>
                <w:sz w:val="18"/>
                <w:szCs w:val="18"/>
                <w:lang w:val="en-US" w:eastAsia="it-IT"/>
              </w:rPr>
              <w:br/>
              <w:t>.GUIDELINE_T3</w:t>
            </w:r>
          </w:p>
        </w:tc>
        <w:tc>
          <w:tcPr>
            <w:tcW w:w="491" w:type="pct"/>
            <w:shd w:val="clear" w:color="auto" w:fill="auto"/>
            <w:hideMark/>
          </w:tcPr>
          <w:p w:rsidR="000F4E8E" w:rsidRPr="00E77AD6" w:rsidRDefault="000F4E8E" w:rsidP="00E77AD6">
            <w:pPr>
              <w:spacing w:after="0" w:line="240" w:lineRule="auto"/>
              <w:rPr>
                <w:rFonts w:ascii="Calibri" w:eastAsia="Times New Roman" w:hAnsi="Calibri" w:cs="Calibri"/>
                <w:b/>
                <w:bCs/>
                <w:sz w:val="18"/>
                <w:szCs w:val="18"/>
                <w:lang w:val="en-US" w:eastAsia="it-IT"/>
              </w:rPr>
            </w:pPr>
            <w:r w:rsidRPr="00E77AD6">
              <w:rPr>
                <w:rFonts w:ascii="Calibri" w:eastAsia="Times New Roman" w:hAnsi="Calibri" w:cs="Calibri"/>
                <w:b/>
                <w:bCs/>
                <w:sz w:val="18"/>
                <w:szCs w:val="18"/>
                <w:lang w:val="en-US" w:eastAsia="it-IT"/>
              </w:rPr>
              <w:t>Cardiac problems (High risk)</w:t>
            </w:r>
          </w:p>
          <w:p w:rsidR="00E77AD6" w:rsidRPr="00E77AD6" w:rsidRDefault="00E77AD6" w:rsidP="00E77AD6">
            <w:pPr>
              <w:spacing w:after="0" w:line="240" w:lineRule="auto"/>
              <w:rPr>
                <w:rFonts w:ascii="Calibri" w:eastAsia="Times New Roman" w:hAnsi="Calibri" w:cs="Calibri"/>
                <w:bCs/>
                <w:sz w:val="18"/>
                <w:szCs w:val="18"/>
                <w:lang w:val="en-US" w:eastAsia="it-IT"/>
              </w:rPr>
            </w:pPr>
            <w:r w:rsidRPr="00E77AD6">
              <w:rPr>
                <w:rFonts w:ascii="Calibri" w:eastAsia="Times New Roman" w:hAnsi="Calibri" w:cs="Calibri"/>
                <w:bCs/>
                <w:sz w:val="18"/>
                <w:szCs w:val="18"/>
                <w:lang w:val="en-US" w:eastAsia="it-IT"/>
              </w:rPr>
              <w:t>Cardiomyopathy and/or</w:t>
            </w:r>
          </w:p>
          <w:p w:rsidR="00E77AD6" w:rsidRPr="00E77AD6" w:rsidRDefault="00E77AD6" w:rsidP="00E77AD6">
            <w:pPr>
              <w:spacing w:after="0" w:line="240" w:lineRule="auto"/>
              <w:rPr>
                <w:rFonts w:ascii="Calibri" w:eastAsia="Times New Roman" w:hAnsi="Calibri" w:cs="Calibri"/>
                <w:bCs/>
                <w:sz w:val="18"/>
                <w:szCs w:val="18"/>
                <w:lang w:val="en-US" w:eastAsia="it-IT"/>
              </w:rPr>
            </w:pPr>
            <w:r w:rsidRPr="00E77AD6">
              <w:rPr>
                <w:rFonts w:ascii="Calibri" w:eastAsia="Times New Roman" w:hAnsi="Calibri" w:cs="Calibri"/>
                <w:bCs/>
                <w:sz w:val="18"/>
                <w:szCs w:val="18"/>
                <w:lang w:val="en-US" w:eastAsia="it-IT"/>
              </w:rPr>
              <w:t>Valvular disease and/or</w:t>
            </w:r>
          </w:p>
          <w:p w:rsidR="00E77AD6" w:rsidRPr="00E77AD6" w:rsidRDefault="00E77AD6" w:rsidP="00E77AD6">
            <w:pPr>
              <w:spacing w:after="0" w:line="240" w:lineRule="auto"/>
              <w:rPr>
                <w:rFonts w:ascii="Calibri" w:eastAsia="Times New Roman" w:hAnsi="Calibri" w:cs="Calibri"/>
                <w:bCs/>
                <w:sz w:val="18"/>
                <w:szCs w:val="18"/>
                <w:lang w:val="en-US" w:eastAsia="it-IT"/>
              </w:rPr>
            </w:pPr>
            <w:r w:rsidRPr="00E77AD6">
              <w:rPr>
                <w:rFonts w:ascii="Calibri" w:eastAsia="Times New Roman" w:hAnsi="Calibri" w:cs="Calibri"/>
                <w:bCs/>
                <w:sz w:val="18"/>
                <w:szCs w:val="18"/>
                <w:lang w:val="en-US" w:eastAsia="it-IT"/>
              </w:rPr>
              <w:t>Cardiac ischemia</w:t>
            </w:r>
          </w:p>
          <w:p w:rsidR="00E77AD6" w:rsidRPr="00A411F1" w:rsidRDefault="00E77AD6" w:rsidP="00D45DB9">
            <w:pPr>
              <w:spacing w:after="320" w:line="240" w:lineRule="auto"/>
              <w:rPr>
                <w:rFonts w:ascii="Calibri" w:eastAsia="Times New Roman" w:hAnsi="Calibri" w:cs="Calibri"/>
                <w:b/>
                <w:bCs/>
                <w:sz w:val="18"/>
                <w:szCs w:val="18"/>
                <w:lang w:eastAsia="it-IT"/>
              </w:rPr>
            </w:pPr>
            <w:bookmarkStart w:id="5" w:name="_GoBack"/>
            <w:bookmarkEnd w:id="5"/>
          </w:p>
        </w:tc>
        <w:tc>
          <w:tcPr>
            <w:tcW w:w="1081" w:type="pct"/>
            <w:shd w:val="clear" w:color="auto" w:fill="auto"/>
            <w:hideMark/>
          </w:tcPr>
          <w:p w:rsidR="000F4E8E" w:rsidRPr="00A411F1" w:rsidRDefault="000F4E8E" w:rsidP="00A346A8">
            <w:pPr>
              <w:spacing w:after="32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 physical cardiac examination at every LTFU visit, at least every 5 years. Screening for modifiable cardiovascular risk factors (hypertension, diabetes, dyslipidaemia, obesity, smoking and low levels of physical activity).</w:t>
            </w:r>
          </w:p>
          <w:p w:rsidR="000F4E8E" w:rsidRPr="00A411F1" w:rsidRDefault="000F4E8E" w:rsidP="00A346A8">
            <w:pPr>
              <w:spacing w:after="32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ECG once at entry into LTFU. Repeat ECG once after the age of 18 years if entry into LTFU was at a younger age.                                                                                            - Echocardiogram with specific attention to left ventricular systolic function, to valvular structure and function and to the pericardium, starting 2 years after treatment and at least every 2-3 years;</w:t>
            </w:r>
            <w:r w:rsidRPr="00A411F1">
              <w:rPr>
                <w:rFonts w:ascii="Calibri" w:eastAsia="Times New Roman" w:hAnsi="Calibri" w:cs="Calibri"/>
                <w:sz w:val="18"/>
                <w:szCs w:val="18"/>
                <w:lang w:val="en-US" w:eastAsia="it-IT"/>
              </w:rPr>
              <w:br/>
              <w:t xml:space="preserve">Echocardiogram with specific attention to left ventricular function, prior to pregnancy or in the first trimester, if female </w:t>
            </w:r>
            <w:r w:rsidRPr="00A411F1">
              <w:rPr>
                <w:rFonts w:ascii="Calibri" w:eastAsia="Times New Roman" w:hAnsi="Calibri" w:cs="Calibri"/>
                <w:sz w:val="18"/>
                <w:szCs w:val="18"/>
                <w:lang w:val="en-US" w:eastAsia="it-IT"/>
              </w:rPr>
              <w:br/>
              <w:t>- Refer to a cardiologist if an abnormal ejection fraction or if other abnormalities are identified</w:t>
            </w:r>
            <w:r w:rsidRPr="00A411F1">
              <w:rPr>
                <w:rFonts w:ascii="Calibri" w:eastAsia="Times New Roman" w:hAnsi="Calibri" w:cs="Calibri"/>
                <w:sz w:val="18"/>
                <w:szCs w:val="18"/>
                <w:lang w:val="en-US" w:eastAsia="it-IT"/>
              </w:rPr>
              <w:br/>
              <w:t>- Refer for interventions to help avert the risk of symptomatic cardiomyopathy if modifiable cardiovascular risk factors are identified  Refer to a cardiologist if an abnormal ejection fraction or if other abnormalities are identified</w:t>
            </w:r>
            <w:r w:rsidRPr="00A411F1">
              <w:rPr>
                <w:rFonts w:ascii="Calibri" w:eastAsia="Times New Roman" w:hAnsi="Calibri" w:cs="Calibri"/>
                <w:sz w:val="18"/>
                <w:szCs w:val="18"/>
                <w:lang w:val="en-US" w:eastAsia="it-IT"/>
              </w:rPr>
              <w:br/>
              <w:t xml:space="preserve">- Refer for interventions to help avert the risk of symptomatic </w:t>
            </w:r>
            <w:r w:rsidRPr="00A411F1">
              <w:rPr>
                <w:rFonts w:ascii="Calibri" w:eastAsia="Times New Roman" w:hAnsi="Calibri" w:cs="Calibri"/>
                <w:sz w:val="18"/>
                <w:szCs w:val="18"/>
                <w:lang w:val="en-US" w:eastAsia="it-IT"/>
              </w:rPr>
              <w:lastRenderedPageBreak/>
              <w:t>cardiomyopathy if modifiable cardiovascular risk factors are identified</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lastRenderedPageBreak/>
              <w:t>An ECG once and an echo of your heart at least every 2-3 years [and prior to attempting pregnancy or in the first trimester]</w:t>
            </w:r>
          </w:p>
          <w:p w:rsidR="000F4E8E" w:rsidRPr="00A411F1" w:rsidRDefault="000F4E8E" w:rsidP="00D45DB9">
            <w:pPr>
              <w:spacing w:after="0" w:line="240" w:lineRule="auto"/>
              <w:rPr>
                <w:rFonts w:ascii="Calibri" w:eastAsia="Times New Roman" w:hAnsi="Calibri" w:cs="Calibri"/>
                <w:sz w:val="18"/>
                <w:szCs w:val="18"/>
                <w:lang w:val="en-US" w:eastAsia="it-IT"/>
              </w:rPr>
            </w:pP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ECG 1x at entry LTFU</w:t>
            </w:r>
            <w:r w:rsidRPr="00A411F1">
              <w:rPr>
                <w:rFonts w:ascii="Calibri" w:eastAsia="Times New Roman" w:hAnsi="Calibri" w:cs="Calibri"/>
                <w:sz w:val="18"/>
                <w:szCs w:val="18"/>
                <w:lang w:val="en-US" w:eastAsia="it-IT"/>
              </w:rPr>
              <w:br/>
              <w:t xml:space="preserve">- Echo heart: left ventricular systolic function at least 1x/2-3 years </w:t>
            </w:r>
            <w:r w:rsidRPr="00A411F1">
              <w:rPr>
                <w:rFonts w:ascii="Calibri" w:eastAsia="Times New Roman" w:hAnsi="Calibri" w:cs="Calibri"/>
                <w:sz w:val="18"/>
                <w:szCs w:val="18"/>
                <w:lang w:val="en-US" w:eastAsia="it-IT"/>
              </w:rPr>
              <w:br/>
              <w:t>- Echo heart: left ventricular systolic function prior to pregnancy or in the first trimester (if female)</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 xml:space="preserve">Note: start echo 2 years after exposure.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Eseguire: </w:t>
            </w:r>
            <w:r w:rsidRPr="00A411F1">
              <w:rPr>
                <w:rFonts w:ascii="Calibri" w:hAnsi="Calibri" w:cs="Calibri"/>
                <w:sz w:val="18"/>
                <w:szCs w:val="18"/>
              </w:rPr>
              <w:br/>
              <w:t xml:space="preserve"> - Valutazione cardiologica alla fine delle terapie e successivamente </w:t>
            </w:r>
            <w:r w:rsidRPr="00A411F1">
              <w:rPr>
                <w:rFonts w:ascii="Calibri" w:hAnsi="Calibri" w:cs="Calibri"/>
                <w:b/>
                <w:bCs/>
                <w:sz w:val="18"/>
                <w:szCs w:val="18"/>
              </w:rPr>
              <w:t>ogni 2-3 anni;</w:t>
            </w:r>
            <w:r w:rsidRPr="00A411F1">
              <w:rPr>
                <w:rFonts w:ascii="Calibri" w:hAnsi="Calibri" w:cs="Calibri"/>
                <w:sz w:val="18"/>
                <w:szCs w:val="18"/>
              </w:rPr>
              <w:t xml:space="preserve"> </w:t>
            </w:r>
            <w:r w:rsidRPr="00A411F1">
              <w:rPr>
                <w:rFonts w:ascii="Calibri" w:hAnsi="Calibri" w:cs="Calibri"/>
                <w:sz w:val="18"/>
                <w:szCs w:val="18"/>
              </w:rPr>
              <w:br/>
              <w:t xml:space="preserve"> - Elettrocardiogramma (ECG) alla fine delle terapie, da ripetersi dopo aver compiuto i 18 anni di età ed effettuare una valutazione cardiologica in caso di comparsa di palpitazioni, vertigini e/o svenimenti/perdita di coscienza.</w:t>
            </w:r>
            <w:r w:rsidRPr="00A411F1">
              <w:rPr>
                <w:rFonts w:ascii="Calibri" w:hAnsi="Calibri" w:cs="Calibri"/>
                <w:sz w:val="18"/>
                <w:szCs w:val="18"/>
              </w:rPr>
              <w:br/>
              <w:t xml:space="preserve"> - Ecocardiogramma dopo 2 anni dalla fine delle cure, e da ripetere ogni 2-3 anni;</w:t>
            </w:r>
            <w:r w:rsidRPr="00A411F1">
              <w:rPr>
                <w:rFonts w:ascii="Calibri" w:hAnsi="Calibri" w:cs="Calibri"/>
                <w:sz w:val="18"/>
                <w:szCs w:val="18"/>
              </w:rPr>
              <w:br/>
              <w:t xml:space="preserve"> - Se donna, ecocardiogramma nel primo trimestre di gravidanza.</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4249"/>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lastRenderedPageBreak/>
              <w:t>passport_n.GUIDELINE_T46</w:t>
            </w:r>
            <w:r w:rsidRPr="00A411F1">
              <w:rPr>
                <w:rFonts w:ascii="Calibri" w:eastAsia="Times New Roman" w:hAnsi="Calibri" w:cs="Calibri"/>
                <w:b/>
                <w:bCs/>
                <w:color w:val="215D4B" w:themeColor="accent4" w:themeShade="80"/>
                <w:sz w:val="18"/>
                <w:szCs w:val="18"/>
                <w:lang w:val="en-US" w:eastAsia="it-IT"/>
              </w:rPr>
              <w:br/>
              <w:t>.GUIDELINE_T46</w:t>
            </w:r>
          </w:p>
        </w:tc>
        <w:tc>
          <w:tcPr>
            <w:tcW w:w="491" w:type="pct"/>
            <w:shd w:val="clear" w:color="auto" w:fill="auto"/>
            <w:hideMark/>
          </w:tcPr>
          <w:p w:rsidR="000F4E8E" w:rsidRPr="00E77AD6" w:rsidRDefault="000F4E8E" w:rsidP="00E77AD6">
            <w:pPr>
              <w:spacing w:after="0" w:line="240" w:lineRule="auto"/>
              <w:rPr>
                <w:rFonts w:ascii="Calibri" w:eastAsia="Times New Roman" w:hAnsi="Calibri" w:cs="Calibri"/>
                <w:b/>
                <w:bCs/>
                <w:sz w:val="18"/>
                <w:szCs w:val="18"/>
                <w:lang w:val="en-US" w:eastAsia="it-IT"/>
              </w:rPr>
            </w:pPr>
            <w:r w:rsidRPr="00E77AD6">
              <w:rPr>
                <w:rFonts w:ascii="Calibri" w:eastAsia="Times New Roman" w:hAnsi="Calibri" w:cs="Calibri"/>
                <w:b/>
                <w:bCs/>
                <w:sz w:val="18"/>
                <w:szCs w:val="18"/>
                <w:lang w:val="en-US" w:eastAsia="it-IT"/>
              </w:rPr>
              <w:t>Cardiac problems (standard risk)</w:t>
            </w:r>
          </w:p>
          <w:p w:rsidR="00E77AD6" w:rsidRPr="00E77AD6" w:rsidRDefault="00E77AD6" w:rsidP="00E77AD6">
            <w:pPr>
              <w:spacing w:after="0" w:line="240" w:lineRule="auto"/>
              <w:rPr>
                <w:rFonts w:ascii="Calibri" w:eastAsia="Times New Roman" w:hAnsi="Calibri" w:cs="Calibri"/>
                <w:bCs/>
                <w:sz w:val="18"/>
                <w:szCs w:val="18"/>
                <w:lang w:val="en-US" w:eastAsia="it-IT"/>
              </w:rPr>
            </w:pPr>
            <w:r w:rsidRPr="00E77AD6">
              <w:rPr>
                <w:rFonts w:ascii="Calibri" w:eastAsia="Times New Roman" w:hAnsi="Calibri" w:cs="Calibri"/>
                <w:bCs/>
                <w:sz w:val="18"/>
                <w:szCs w:val="18"/>
                <w:lang w:val="en-US" w:eastAsia="it-IT"/>
              </w:rPr>
              <w:t>Cardiomyopathy and/or</w:t>
            </w:r>
          </w:p>
          <w:p w:rsidR="00E77AD6" w:rsidRPr="00E77AD6" w:rsidRDefault="00E77AD6" w:rsidP="00E77AD6">
            <w:pPr>
              <w:spacing w:after="0" w:line="240" w:lineRule="auto"/>
              <w:rPr>
                <w:rFonts w:ascii="Calibri" w:eastAsia="Times New Roman" w:hAnsi="Calibri" w:cs="Calibri"/>
                <w:bCs/>
                <w:sz w:val="18"/>
                <w:szCs w:val="18"/>
                <w:lang w:val="en-US" w:eastAsia="it-IT"/>
              </w:rPr>
            </w:pPr>
            <w:r w:rsidRPr="00E77AD6">
              <w:rPr>
                <w:rFonts w:ascii="Calibri" w:eastAsia="Times New Roman" w:hAnsi="Calibri" w:cs="Calibri"/>
                <w:bCs/>
                <w:sz w:val="18"/>
                <w:szCs w:val="18"/>
                <w:lang w:val="en-US" w:eastAsia="it-IT"/>
              </w:rPr>
              <w:t>Valvular disease and/or</w:t>
            </w:r>
          </w:p>
          <w:p w:rsidR="00E77AD6" w:rsidRPr="00E77AD6" w:rsidRDefault="00E77AD6" w:rsidP="00E77AD6">
            <w:pPr>
              <w:spacing w:after="0" w:line="240" w:lineRule="auto"/>
              <w:rPr>
                <w:rFonts w:ascii="Calibri" w:eastAsia="Times New Roman" w:hAnsi="Calibri" w:cs="Calibri"/>
                <w:bCs/>
                <w:sz w:val="18"/>
                <w:szCs w:val="18"/>
                <w:lang w:val="en-US" w:eastAsia="it-IT"/>
              </w:rPr>
            </w:pPr>
            <w:r w:rsidRPr="00E77AD6">
              <w:rPr>
                <w:rFonts w:ascii="Calibri" w:eastAsia="Times New Roman" w:hAnsi="Calibri" w:cs="Calibri"/>
                <w:bCs/>
                <w:sz w:val="18"/>
                <w:szCs w:val="18"/>
                <w:lang w:val="en-US" w:eastAsia="it-IT"/>
              </w:rPr>
              <w:t>Cardiac ischemia</w:t>
            </w:r>
          </w:p>
          <w:p w:rsidR="00E77AD6" w:rsidRPr="00A411F1" w:rsidRDefault="00E77AD6" w:rsidP="00D45DB9">
            <w:pPr>
              <w:spacing w:after="320" w:line="240" w:lineRule="auto"/>
              <w:rPr>
                <w:rFonts w:ascii="Calibri" w:eastAsia="Times New Roman" w:hAnsi="Calibri" w:cs="Calibri"/>
                <w:b/>
                <w:bCs/>
                <w:sz w:val="18"/>
                <w:szCs w:val="18"/>
                <w:lang w:eastAsia="it-IT"/>
              </w:rPr>
            </w:pPr>
          </w:p>
        </w:tc>
        <w:tc>
          <w:tcPr>
            <w:tcW w:w="1081" w:type="pct"/>
            <w:shd w:val="clear" w:color="auto" w:fill="auto"/>
            <w:hideMark/>
          </w:tcPr>
          <w:p w:rsidR="000F4E8E" w:rsidRPr="00A411F1" w:rsidRDefault="000F4E8E" w:rsidP="0079210D">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 physical cardiac examination at every LTFU visit, at least every 5 years. Screening for modifiable cardiovascular risk factors (hypertension, diabetes, dyslipidaemia, obesity, smoking and low levels of physical activity).</w:t>
            </w:r>
          </w:p>
          <w:p w:rsidR="000F4E8E" w:rsidRPr="00A411F1" w:rsidRDefault="000F4E8E" w:rsidP="0079210D">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ECG once at entry into LTFU. Repeat ECG once after the age of 18 years if entry into LTFU was at a younger age.</w:t>
            </w:r>
          </w:p>
          <w:p w:rsidR="000F4E8E" w:rsidRPr="00A411F1" w:rsidRDefault="000F4E8E" w:rsidP="0079210D">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Echocardiogram with specific attention to left ventricular systolic function, to valvular structure and function and to the pericardium, starting 2 years after treatment and at least every 5 years;</w:t>
            </w:r>
            <w:r w:rsidRPr="00A411F1">
              <w:rPr>
                <w:rFonts w:ascii="Calibri" w:eastAsia="Times New Roman" w:hAnsi="Calibri" w:cs="Calibri"/>
                <w:sz w:val="18"/>
                <w:szCs w:val="18"/>
                <w:lang w:val="en-US" w:eastAsia="it-IT"/>
              </w:rPr>
              <w:br/>
              <w:t xml:space="preserve">-Echocardiogram with specific attention to left ventricular function, prior to pregnancy or in the first trimester, if female </w:t>
            </w:r>
            <w:r w:rsidRPr="00A411F1">
              <w:rPr>
                <w:rFonts w:ascii="Calibri" w:eastAsia="Times New Roman" w:hAnsi="Calibri" w:cs="Calibri"/>
                <w:sz w:val="18"/>
                <w:szCs w:val="18"/>
                <w:lang w:val="en-US" w:eastAsia="it-IT"/>
              </w:rPr>
              <w:br/>
              <w:t>- Refer to a cardiologist if an abnormal ejection fraction or if other abnormalities are identified</w:t>
            </w:r>
            <w:r w:rsidRPr="00A411F1">
              <w:rPr>
                <w:rFonts w:ascii="Calibri" w:eastAsia="Times New Roman" w:hAnsi="Calibri" w:cs="Calibri"/>
                <w:sz w:val="18"/>
                <w:szCs w:val="18"/>
                <w:lang w:val="en-US" w:eastAsia="it-IT"/>
              </w:rPr>
              <w:br/>
              <w:t>- Refer for interventions to help avert the risk of symptomatic cardiomyopathy if modifiable cardiovascular risk factors are identified</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An ECG once and an echo of your heart at least every 5 years [and prior to attempting pregnancy or in the first trimester]</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ECG 1x at entry LTFU</w:t>
            </w:r>
            <w:r w:rsidRPr="00A411F1">
              <w:rPr>
                <w:rFonts w:ascii="Calibri" w:eastAsia="Times New Roman" w:hAnsi="Calibri" w:cs="Calibri"/>
                <w:sz w:val="18"/>
                <w:szCs w:val="18"/>
                <w:lang w:val="en-US" w:eastAsia="it-IT"/>
              </w:rPr>
              <w:br/>
              <w:t xml:space="preserve">- Echo heart: left ventricular systolic function + pericardium + valvular structure and function at least 1x/5 years </w:t>
            </w:r>
            <w:r w:rsidRPr="00A411F1">
              <w:rPr>
                <w:rFonts w:ascii="Calibri" w:eastAsia="Times New Roman" w:hAnsi="Calibri" w:cs="Calibri"/>
                <w:sz w:val="18"/>
                <w:szCs w:val="18"/>
                <w:lang w:val="en-US" w:eastAsia="it-IT"/>
              </w:rPr>
              <w:br/>
              <w:t>- Echo heart: left ventricular systolic function prior to pregnancy or in the first trimester (if female)</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Note: start echo 2 years after exposure.</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Eseguire: </w:t>
            </w:r>
            <w:r w:rsidRPr="00A411F1">
              <w:rPr>
                <w:rFonts w:ascii="Calibri" w:hAnsi="Calibri" w:cs="Calibri"/>
                <w:sz w:val="18"/>
                <w:szCs w:val="18"/>
              </w:rPr>
              <w:br/>
              <w:t xml:space="preserve"> - Visita cardiologica alla fine delle terapie e successivamente</w:t>
            </w:r>
            <w:r w:rsidRPr="00A411F1">
              <w:rPr>
                <w:rFonts w:ascii="Calibri" w:hAnsi="Calibri" w:cs="Calibri"/>
                <w:b/>
                <w:bCs/>
                <w:sz w:val="18"/>
                <w:szCs w:val="18"/>
              </w:rPr>
              <w:t xml:space="preserve"> ogni 5 anni;</w:t>
            </w:r>
            <w:r w:rsidRPr="00A411F1">
              <w:rPr>
                <w:rFonts w:ascii="Calibri" w:hAnsi="Calibri" w:cs="Calibri"/>
                <w:sz w:val="18"/>
                <w:szCs w:val="18"/>
              </w:rPr>
              <w:t xml:space="preserve"> </w:t>
            </w:r>
            <w:r w:rsidRPr="00A411F1">
              <w:rPr>
                <w:rFonts w:ascii="Calibri" w:hAnsi="Calibri" w:cs="Calibri"/>
                <w:sz w:val="18"/>
                <w:szCs w:val="18"/>
              </w:rPr>
              <w:br/>
              <w:t xml:space="preserve"> - Elettrocardiogramma (ECG)  alla fine delle terapie, da ripetersi dopo aver compiuto 18 anni di età ed effettuare una valutazione cardiologica in caso di comparsa di palpitazioni, vertigini e/o svenimenti/perdita di coscienza.</w:t>
            </w:r>
            <w:r w:rsidRPr="00A411F1">
              <w:rPr>
                <w:rFonts w:ascii="Calibri" w:hAnsi="Calibri" w:cs="Calibri"/>
                <w:sz w:val="18"/>
                <w:szCs w:val="18"/>
              </w:rPr>
              <w:br/>
              <w:t xml:space="preserve"> - Ecocardiogramma dopo 2 anni dalla fine delle cure, da ripetere ogni 5 anni;</w:t>
            </w:r>
            <w:r w:rsidRPr="00A411F1">
              <w:rPr>
                <w:rFonts w:ascii="Calibri" w:hAnsi="Calibri" w:cs="Calibri"/>
                <w:sz w:val="18"/>
                <w:szCs w:val="18"/>
              </w:rPr>
              <w:br/>
              <w:t xml:space="preserve"> - Se donna, ecocardiogramma nel primo trimestre di gravidanza.</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1814"/>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passport_n.GUIDELINE_T31.GUIDELINE_T31</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Arrhythmia</w:t>
            </w:r>
          </w:p>
        </w:tc>
        <w:tc>
          <w:tcPr>
            <w:tcW w:w="1081" w:type="pct"/>
            <w:shd w:val="clear" w:color="auto" w:fill="auto"/>
            <w:hideMark/>
          </w:tcPr>
          <w:p w:rsidR="000F4E8E" w:rsidRPr="00A411F1" w:rsidRDefault="000F4E8E" w:rsidP="005047CF">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 cardiac history at every LTFU visit, at least every 5 years</w:t>
            </w:r>
          </w:p>
          <w:p w:rsidR="000F4E8E" w:rsidRPr="00A411F1" w:rsidRDefault="000F4E8E" w:rsidP="005047CF">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A physical cardiac examination at every LTFU visit, at least every 5 years </w:t>
            </w:r>
            <w:r w:rsidRPr="00A411F1">
              <w:rPr>
                <w:rFonts w:ascii="Calibri" w:eastAsia="Times New Roman" w:hAnsi="Calibri" w:cs="Calibri"/>
                <w:sz w:val="18"/>
                <w:szCs w:val="18"/>
                <w:lang w:val="en-US" w:eastAsia="it-IT"/>
              </w:rPr>
              <w:br/>
              <w:t>- ECG once at entry into LTFU</w:t>
            </w:r>
            <w:r w:rsidRPr="00A411F1">
              <w:rPr>
                <w:rFonts w:ascii="Calibri" w:eastAsia="Times New Roman" w:hAnsi="Calibri" w:cs="Calibri"/>
                <w:sz w:val="18"/>
                <w:szCs w:val="18"/>
                <w:lang w:val="en-US" w:eastAsia="it-IT"/>
              </w:rPr>
              <w:br/>
              <w:t>- Repeat ECG once after the age of 18 years if entry into LTFU was at a younger age</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NO/ included in </w:t>
            </w:r>
            <w:r w:rsidRPr="00E77AD6">
              <w:rPr>
                <w:rFonts w:ascii="Calibri" w:eastAsia="Times New Roman" w:hAnsi="Calibri" w:cs="Calibri"/>
                <w:sz w:val="18"/>
                <w:szCs w:val="18"/>
                <w:lang w:val="en-US" w:eastAsia="it-IT"/>
              </w:rPr>
              <w:t>cardiac problems</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 </w:t>
            </w:r>
          </w:p>
        </w:tc>
        <w:tc>
          <w:tcPr>
            <w:tcW w:w="738" w:type="pct"/>
            <w:shd w:val="clear" w:color="000000" w:fill="FDE9D9"/>
            <w:hideMark/>
          </w:tcPr>
          <w:p w:rsidR="000F4E8E" w:rsidRPr="00A411F1" w:rsidRDefault="000F4E8E" w:rsidP="00A346A8">
            <w:pPr>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Eseguire un ECG dopo la fine delle cure e comunque ripeterlo dopo i 18 anni di età ed effettuare una valutazione cardiologica in caso di comparsa di palpitazioni, vertigini e/o svenimenti/perdita di coscienza.</w:t>
            </w:r>
          </w:p>
        </w:tc>
        <w:tc>
          <w:tcPr>
            <w:tcW w:w="1094" w:type="pct"/>
            <w:shd w:val="clear" w:color="000000" w:fill="FDE9D9"/>
          </w:tcPr>
          <w:p w:rsidR="000F4E8E" w:rsidRPr="00A411F1" w:rsidRDefault="000F4E8E" w:rsidP="00A346A8">
            <w:pPr>
              <w:rPr>
                <w:rFonts w:ascii="Calibri" w:hAnsi="Calibri" w:cs="Calibri"/>
                <w:sz w:val="18"/>
                <w:szCs w:val="18"/>
                <w:lang w:val="en-US"/>
              </w:rPr>
            </w:pPr>
          </w:p>
        </w:tc>
      </w:tr>
      <w:tr w:rsidR="000F4E8E" w:rsidRPr="00941253" w:rsidTr="000F4E8E">
        <w:trPr>
          <w:trHeight w:val="550"/>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passport_n.GUIDELINE_T4</w:t>
            </w:r>
            <w:r w:rsidRPr="00A411F1">
              <w:rPr>
                <w:rFonts w:ascii="Calibri" w:eastAsia="Times New Roman" w:hAnsi="Calibri" w:cs="Calibri"/>
                <w:b/>
                <w:bCs/>
                <w:color w:val="215D4B" w:themeColor="accent4" w:themeShade="80"/>
                <w:sz w:val="18"/>
                <w:szCs w:val="18"/>
                <w:lang w:val="en-US" w:eastAsia="it-IT"/>
              </w:rPr>
              <w:br/>
            </w:r>
            <w:r w:rsidRPr="00A411F1">
              <w:rPr>
                <w:rFonts w:ascii="Calibri" w:eastAsia="Times New Roman" w:hAnsi="Calibri" w:cs="Calibri"/>
                <w:b/>
                <w:bCs/>
                <w:color w:val="215D4B" w:themeColor="accent4" w:themeShade="80"/>
                <w:sz w:val="18"/>
                <w:szCs w:val="18"/>
                <w:lang w:val="en-US" w:eastAsia="it-IT"/>
              </w:rPr>
              <w:lastRenderedPageBreak/>
              <w:t>.GUIDELINE_T4</w:t>
            </w:r>
          </w:p>
        </w:tc>
        <w:tc>
          <w:tcPr>
            <w:tcW w:w="491" w:type="pct"/>
            <w:shd w:val="clear" w:color="auto" w:fill="auto"/>
            <w:hideMark/>
          </w:tcPr>
          <w:p w:rsidR="000F4E8E" w:rsidRPr="00A411F1" w:rsidRDefault="000F4E8E" w:rsidP="005047CF">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lastRenderedPageBreak/>
              <w:t xml:space="preserve">Male fertility problems and sexual </w:t>
            </w:r>
            <w:r w:rsidRPr="00A411F1">
              <w:rPr>
                <w:rFonts w:ascii="Calibri" w:eastAsia="Times New Roman" w:hAnsi="Calibri" w:cs="Calibri"/>
                <w:b/>
                <w:bCs/>
                <w:sz w:val="18"/>
                <w:szCs w:val="18"/>
                <w:lang w:val="en-US" w:eastAsia="it-IT"/>
              </w:rPr>
              <w:lastRenderedPageBreak/>
              <w:t>dysfunction</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Impaired fertility Impaired spermatogenesis</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u w:val="single"/>
                <w:lang w:val="en-US" w:eastAsia="it-IT"/>
              </w:rPr>
              <w:lastRenderedPageBreak/>
              <w:t>All survivors at risk:</w:t>
            </w:r>
            <w:r w:rsidRPr="00A411F1">
              <w:rPr>
                <w:rFonts w:ascii="Calibri" w:eastAsia="Times New Roman" w:hAnsi="Calibri" w:cs="Calibri"/>
                <w:sz w:val="18"/>
                <w:szCs w:val="18"/>
                <w:lang w:val="en-US" w:eastAsia="it-IT"/>
              </w:rPr>
              <w:br/>
              <w:t xml:space="preserve">- Counseling regarding the risk of impaired spermatogenesis and its </w:t>
            </w:r>
            <w:r w:rsidRPr="00A411F1">
              <w:rPr>
                <w:rFonts w:ascii="Calibri" w:eastAsia="Times New Roman" w:hAnsi="Calibri" w:cs="Calibri"/>
                <w:sz w:val="18"/>
                <w:szCs w:val="18"/>
                <w:lang w:val="en-US" w:eastAsia="it-IT"/>
              </w:rPr>
              <w:lastRenderedPageBreak/>
              <w:t>implications for future health and fertility at the request of the survivor after informed discussion or when paternity is desired in the forseeable future, at least every 5 years</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u w:val="single"/>
                <w:lang w:val="en-US" w:eastAsia="it-IT"/>
              </w:rPr>
              <w:t>Post-pubertal survivors at risk</w:t>
            </w:r>
            <w:r w:rsidRPr="00A411F1">
              <w:rPr>
                <w:rFonts w:ascii="Calibri" w:eastAsia="Times New Roman" w:hAnsi="Calibri" w:cs="Calibri"/>
                <w:sz w:val="18"/>
                <w:szCs w:val="18"/>
                <w:lang w:val="en-US" w:eastAsia="it-IT"/>
              </w:rPr>
              <w:t xml:space="preserve"> that desire assessment of potential for future fertility:</w:t>
            </w:r>
            <w:r w:rsidRPr="00A411F1">
              <w:rPr>
                <w:rFonts w:ascii="Calibri" w:eastAsia="Times New Roman" w:hAnsi="Calibri" w:cs="Calibri"/>
                <w:sz w:val="18"/>
                <w:szCs w:val="18"/>
                <w:lang w:val="en-US" w:eastAsia="it-IT"/>
              </w:rPr>
              <w:br/>
              <w:t>- Semen analysis</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lastRenderedPageBreak/>
              <w:t xml:space="preserve">Have discussed the possibility to test your semen </w:t>
            </w:r>
            <w:r w:rsidRPr="00A411F1">
              <w:rPr>
                <w:rFonts w:ascii="Calibri" w:eastAsia="Times New Roman" w:hAnsi="Calibri" w:cs="Calibri"/>
                <w:sz w:val="18"/>
                <w:szCs w:val="18"/>
                <w:lang w:val="en-US" w:eastAsia="it-IT"/>
              </w:rPr>
              <w:lastRenderedPageBreak/>
              <w:t>and get to know your fertility status</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lastRenderedPageBreak/>
              <w:t>Semen analysis (if desired)</w:t>
            </w:r>
          </w:p>
        </w:tc>
        <w:tc>
          <w:tcPr>
            <w:tcW w:w="738" w:type="pct"/>
            <w:shd w:val="clear" w:color="000000" w:fill="FDE9D9"/>
            <w:hideMark/>
          </w:tcPr>
          <w:p w:rsidR="000F4E8E" w:rsidRPr="00A411F1" w:rsidRDefault="000F4E8E" w:rsidP="00D45DB9">
            <w:pPr>
              <w:spacing w:after="320"/>
              <w:rPr>
                <w:rFonts w:ascii="Calibri" w:hAnsi="Calibri" w:cs="Calibri"/>
                <w:sz w:val="18"/>
                <w:szCs w:val="18"/>
              </w:rPr>
            </w:pPr>
            <w:r w:rsidRPr="00A411F1">
              <w:rPr>
                <w:rFonts w:ascii="Calibri" w:hAnsi="Calibri" w:cs="Calibri"/>
                <w:sz w:val="18"/>
                <w:szCs w:val="18"/>
              </w:rPr>
              <w:t xml:space="preserve"> - Eseguire uno spermiogramma dopo il completamento della </w:t>
            </w:r>
            <w:r w:rsidRPr="00A411F1">
              <w:rPr>
                <w:rFonts w:ascii="Calibri" w:hAnsi="Calibri" w:cs="Calibri"/>
                <w:sz w:val="18"/>
                <w:szCs w:val="18"/>
              </w:rPr>
              <w:lastRenderedPageBreak/>
              <w:t>pubertà (se lo si desidera e se si vuole valutare la potenzialità di paternità futura).</w:t>
            </w:r>
          </w:p>
        </w:tc>
        <w:tc>
          <w:tcPr>
            <w:tcW w:w="1094" w:type="pct"/>
            <w:shd w:val="clear" w:color="000000" w:fill="FDE9D9"/>
          </w:tcPr>
          <w:p w:rsidR="000F4E8E" w:rsidRPr="00A411F1" w:rsidRDefault="000F4E8E" w:rsidP="00D45DB9">
            <w:pPr>
              <w:spacing w:after="320"/>
              <w:rPr>
                <w:rFonts w:ascii="Calibri" w:hAnsi="Calibri" w:cs="Calibri"/>
                <w:sz w:val="18"/>
                <w:szCs w:val="18"/>
              </w:rPr>
            </w:pPr>
          </w:p>
        </w:tc>
      </w:tr>
      <w:tr w:rsidR="000F4E8E" w:rsidRPr="00941253" w:rsidTr="000F4E8E">
        <w:trPr>
          <w:trHeight w:val="416"/>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passport_n.GUIDELINE_T5.GUIDELINE_T5</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Male fertility problems and sexual dysfunction</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Testosterone deficiency</w:t>
            </w:r>
          </w:p>
        </w:tc>
        <w:tc>
          <w:tcPr>
            <w:tcW w:w="1081" w:type="pct"/>
            <w:shd w:val="clear" w:color="auto" w:fill="auto"/>
            <w:hideMark/>
          </w:tcPr>
          <w:p w:rsidR="000F4E8E" w:rsidRPr="00A411F1" w:rsidRDefault="000F4E8E" w:rsidP="00D45DB9">
            <w:pPr>
              <w:spacing w:after="32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u w:val="single"/>
                <w:lang w:val="en-US" w:eastAsia="it-IT"/>
              </w:rPr>
              <w:t>All survivors at risk:</w:t>
            </w:r>
            <w:r w:rsidRPr="00A411F1">
              <w:rPr>
                <w:rFonts w:ascii="Calibri" w:eastAsia="Times New Roman" w:hAnsi="Calibri" w:cs="Calibri"/>
                <w:sz w:val="18"/>
                <w:szCs w:val="18"/>
                <w:lang w:val="en-US" w:eastAsia="it-IT"/>
              </w:rPr>
              <w:br/>
              <w:t>- Counseling regarding the risk of impaired  testosterone deficiency and its implications for future health and fertility at the request of the survivor after informed discussion or when paternity is desired in the forseeable future, at least every 5 years</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u w:val="single"/>
                <w:lang w:val="en-US" w:eastAsia="it-IT"/>
              </w:rPr>
              <w:br/>
              <w:t>Pre- and peri-pubertal survivors at risk:</w:t>
            </w:r>
            <w:r w:rsidRPr="00A411F1">
              <w:rPr>
                <w:rFonts w:ascii="Calibri" w:eastAsia="Times New Roman" w:hAnsi="Calibri" w:cs="Calibri"/>
                <w:sz w:val="18"/>
                <w:szCs w:val="18"/>
                <w:lang w:val="en-US" w:eastAsia="it-IT"/>
              </w:rPr>
              <w:br/>
              <w:t>- Growth (height) and pubertal development and progression (Tanner stage) at least every year, with increasing frequency as clinically indicated depending on growth and pubertal progress</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Note: Regular growth and pubertal monitoring should be started by no later than 12 years (and no earlier than 10 years) of age.</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u w:val="single"/>
                <w:lang w:val="en-US" w:eastAsia="it-IT"/>
              </w:rPr>
              <w:t>Post-pubertal survivors at risk:</w:t>
            </w:r>
            <w:r w:rsidRPr="00A411F1">
              <w:rPr>
                <w:rFonts w:ascii="Calibri" w:eastAsia="Times New Roman" w:hAnsi="Calibri" w:cs="Calibri"/>
                <w:sz w:val="18"/>
                <w:szCs w:val="18"/>
                <w:lang w:val="en-US" w:eastAsia="it-IT"/>
              </w:rPr>
              <w:br/>
              <w:t>- Early morning testosterone at clinically appropriate time intervals</w:t>
            </w:r>
            <w:r w:rsidRPr="00A411F1">
              <w:rPr>
                <w:rFonts w:ascii="Calibri" w:eastAsia="Times New Roman" w:hAnsi="Calibri" w:cs="Calibri"/>
                <w:sz w:val="18"/>
                <w:szCs w:val="18"/>
                <w:lang w:val="en-US" w:eastAsia="it-IT"/>
              </w:rPr>
              <w:br/>
              <w:t xml:space="preserve">- LH in addition to (early morning) testosterone if clinical signs of hypogonadism, previous low or borderline testosterone concentrations, or if an early morning testosterone </w:t>
            </w:r>
            <w:r w:rsidRPr="00A411F1">
              <w:rPr>
                <w:rFonts w:ascii="Calibri" w:eastAsia="Times New Roman" w:hAnsi="Calibri" w:cs="Calibri"/>
                <w:sz w:val="18"/>
                <w:szCs w:val="18"/>
                <w:lang w:val="en-US" w:eastAsia="it-IT"/>
              </w:rPr>
              <w:lastRenderedPageBreak/>
              <w:t>sample cannot be obtained, at least every 2-3 years</w:t>
            </w:r>
          </w:p>
        </w:tc>
        <w:tc>
          <w:tcPr>
            <w:tcW w:w="491" w:type="pct"/>
            <w:shd w:val="clear" w:color="auto" w:fill="auto"/>
            <w:hideMark/>
          </w:tcPr>
          <w:p w:rsidR="000F4E8E" w:rsidRPr="00A411F1" w:rsidRDefault="000F4E8E" w:rsidP="00A346A8">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lastRenderedPageBreak/>
              <w:t xml:space="preserve">Monitoring of your growth and pubertal development at least every year </w:t>
            </w:r>
            <w:r w:rsidRPr="00A411F1">
              <w:rPr>
                <w:rFonts w:ascii="Calibri" w:eastAsia="Times New Roman" w:hAnsi="Calibri" w:cs="Calibri"/>
                <w:sz w:val="18"/>
                <w:szCs w:val="18"/>
                <w:u w:val="single"/>
                <w:lang w:val="en-US" w:eastAsia="it-IT"/>
              </w:rPr>
              <w:t>i</w:t>
            </w:r>
            <w:r w:rsidRPr="00A411F1">
              <w:rPr>
                <w:rFonts w:ascii="Calibri" w:eastAsia="Times New Roman" w:hAnsi="Calibri" w:cs="Calibri"/>
                <w:sz w:val="18"/>
                <w:szCs w:val="18"/>
                <w:lang w:val="en-US" w:eastAsia="it-IT"/>
              </w:rPr>
              <w:t>n currently pre-pubertal and peri-pubertal male survivors.</w:t>
            </w:r>
          </w:p>
          <w:p w:rsidR="000F4E8E" w:rsidRPr="00A411F1" w:rsidRDefault="000F4E8E" w:rsidP="00A346A8">
            <w:pPr>
              <w:spacing w:after="0" w:line="240" w:lineRule="auto"/>
              <w:rPr>
                <w:rFonts w:ascii="Calibri" w:eastAsia="Times New Roman" w:hAnsi="Calibri" w:cs="Calibri"/>
                <w:sz w:val="18"/>
                <w:szCs w:val="18"/>
                <w:lang w:val="en-US" w:eastAsia="it-IT"/>
              </w:rPr>
            </w:pPr>
          </w:p>
          <w:p w:rsidR="000F4E8E" w:rsidRPr="00A411F1" w:rsidRDefault="000F4E8E" w:rsidP="00A346A8">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Blood tests every […] years and have discussed the possibility to test your semen and get to know your fertility status in currently post-pubertal male survivors  </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Growth and Tanner stage at least 1x/year (more often if clinically indicated)</w:t>
            </w:r>
          </w:p>
          <w:p w:rsidR="000F4E8E" w:rsidRPr="00A411F1" w:rsidRDefault="000F4E8E" w:rsidP="00D45DB9">
            <w:pPr>
              <w:spacing w:after="0" w:line="240" w:lineRule="auto"/>
              <w:rPr>
                <w:rFonts w:ascii="Calibri" w:eastAsia="Times New Roman" w:hAnsi="Calibri" w:cs="Calibri"/>
                <w:sz w:val="18"/>
                <w:szCs w:val="18"/>
                <w:lang w:val="en-US" w:eastAsia="it-IT"/>
              </w:rPr>
            </w:pPr>
          </w:p>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Semen analysis (if desire)</w:t>
            </w:r>
            <w:r w:rsidRPr="00A411F1">
              <w:rPr>
                <w:rFonts w:ascii="Calibri" w:eastAsia="Times New Roman" w:hAnsi="Calibri" w:cs="Calibri"/>
                <w:sz w:val="18"/>
                <w:szCs w:val="18"/>
                <w:lang w:val="en-US" w:eastAsia="it-IT"/>
              </w:rPr>
              <w:br/>
              <w:t xml:space="preserve">- Early morning testosterone at clinically appropriate intervals </w:t>
            </w:r>
            <w:r w:rsidRPr="00A411F1">
              <w:rPr>
                <w:rFonts w:ascii="Calibri" w:eastAsia="Times New Roman" w:hAnsi="Calibri" w:cs="Calibri"/>
                <w:sz w:val="18"/>
                <w:szCs w:val="18"/>
                <w:lang w:val="en-US" w:eastAsia="it-IT"/>
              </w:rPr>
              <w:br/>
              <w:t>- LH 1x/2-3 years (if clinically indicated or early morning testosterone not possible)</w:t>
            </w:r>
          </w:p>
        </w:tc>
        <w:tc>
          <w:tcPr>
            <w:tcW w:w="738" w:type="pct"/>
            <w:shd w:val="clear" w:color="000000" w:fill="FDE9D9"/>
            <w:hideMark/>
          </w:tcPr>
          <w:p w:rsidR="000F4E8E" w:rsidRPr="00A411F1" w:rsidRDefault="000F4E8E" w:rsidP="00D45DB9">
            <w:pPr>
              <w:spacing w:after="0"/>
              <w:rPr>
                <w:rFonts w:ascii="Calibri" w:hAnsi="Calibri" w:cs="Calibri"/>
                <w:sz w:val="18"/>
                <w:szCs w:val="18"/>
              </w:rPr>
            </w:pPr>
            <w:r w:rsidRPr="00A411F1">
              <w:rPr>
                <w:rFonts w:ascii="Calibri" w:hAnsi="Calibri" w:cs="Calibri"/>
                <w:sz w:val="18"/>
                <w:szCs w:val="18"/>
                <w:u w:val="single"/>
              </w:rPr>
              <w:t>Fino al completamento della pubertà</w:t>
            </w:r>
            <w:r w:rsidRPr="00A411F1">
              <w:rPr>
                <w:rFonts w:ascii="Calibri" w:hAnsi="Calibri" w:cs="Calibri"/>
                <w:sz w:val="18"/>
                <w:szCs w:val="18"/>
              </w:rPr>
              <w:t>:</w:t>
            </w:r>
            <w:r w:rsidRPr="00A411F1">
              <w:rPr>
                <w:rFonts w:ascii="Calibri" w:hAnsi="Calibri" w:cs="Calibri"/>
                <w:sz w:val="18"/>
                <w:szCs w:val="18"/>
              </w:rPr>
              <w:br/>
              <w:t xml:space="preserve">- Effettuare un controllo clinico annuale (se clinicamente necessario, ogni sei mesi) per la valutazione della velocità di accrescimento e dello  sviluppo puberale. </w:t>
            </w:r>
            <w:r w:rsidRPr="00A411F1">
              <w:rPr>
                <w:rFonts w:ascii="Calibri" w:hAnsi="Calibri" w:cs="Calibri"/>
                <w:sz w:val="18"/>
                <w:szCs w:val="18"/>
              </w:rPr>
              <w:br/>
            </w:r>
            <w:r w:rsidRPr="00A411F1">
              <w:rPr>
                <w:rFonts w:ascii="Calibri" w:hAnsi="Calibri" w:cs="Calibri"/>
                <w:sz w:val="18"/>
                <w:szCs w:val="18"/>
              </w:rPr>
              <w:br/>
            </w:r>
            <w:r w:rsidRPr="00A411F1">
              <w:rPr>
                <w:rFonts w:ascii="Calibri" w:hAnsi="Calibri" w:cs="Calibri"/>
                <w:sz w:val="18"/>
                <w:szCs w:val="18"/>
                <w:u w:val="single"/>
              </w:rPr>
              <w:t>Dopo il completamento della pubertà</w:t>
            </w:r>
            <w:r w:rsidRPr="00A411F1">
              <w:rPr>
                <w:rFonts w:ascii="Calibri" w:hAnsi="Calibri" w:cs="Calibri"/>
                <w:sz w:val="18"/>
                <w:szCs w:val="18"/>
              </w:rPr>
              <w:t>:</w:t>
            </w:r>
            <w:r w:rsidRPr="00A411F1">
              <w:rPr>
                <w:rFonts w:ascii="Calibri" w:hAnsi="Calibri" w:cs="Calibri"/>
                <w:sz w:val="18"/>
                <w:szCs w:val="18"/>
              </w:rPr>
              <w:br/>
              <w:t xml:space="preserve">- Dosare la testosteronemia al mattino presto ogni 2-3 anni.  Se non è possibile, effettuare il dosaggio ematico dell'LH. </w:t>
            </w:r>
          </w:p>
        </w:tc>
        <w:tc>
          <w:tcPr>
            <w:tcW w:w="1094" w:type="pct"/>
            <w:shd w:val="clear" w:color="000000" w:fill="FDE9D9"/>
          </w:tcPr>
          <w:p w:rsidR="000F4E8E" w:rsidRPr="00A411F1" w:rsidRDefault="000F4E8E" w:rsidP="00D45DB9">
            <w:pPr>
              <w:spacing w:after="0"/>
              <w:rPr>
                <w:rFonts w:ascii="Calibri" w:hAnsi="Calibri" w:cs="Calibri"/>
                <w:sz w:val="18"/>
                <w:szCs w:val="18"/>
                <w:u w:val="single"/>
              </w:rPr>
            </w:pPr>
          </w:p>
        </w:tc>
      </w:tr>
      <w:tr w:rsidR="000F4E8E" w:rsidRPr="00941253" w:rsidTr="000F4E8E">
        <w:trPr>
          <w:trHeight w:val="2100"/>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passport_n.GUIDELINE_T6.GUIDELINE_T6</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Male fertility problems and sexual dysfunction</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Physical sexual dysfunction</w:t>
            </w:r>
          </w:p>
        </w:tc>
        <w:tc>
          <w:tcPr>
            <w:tcW w:w="1081" w:type="pct"/>
            <w:shd w:val="clear" w:color="auto" w:fill="auto"/>
            <w:hideMark/>
          </w:tcPr>
          <w:p w:rsidR="000F4E8E" w:rsidRPr="00A411F1" w:rsidRDefault="000F4E8E" w:rsidP="00D45DB9">
            <w:pPr>
              <w:spacing w:after="32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All survivors at risk:</w:t>
            </w:r>
            <w:r w:rsidRPr="00A411F1">
              <w:rPr>
                <w:rFonts w:ascii="Calibri" w:eastAsia="Times New Roman" w:hAnsi="Calibri" w:cs="Calibri"/>
                <w:sz w:val="18"/>
                <w:szCs w:val="18"/>
                <w:lang w:val="en-US" w:eastAsia="it-IT"/>
              </w:rPr>
              <w:br/>
              <w:t>- Counseling regarding the risk of physical sexual dysfunction (including erectile and ejaculatory dysfunction), and its implications for future health and fertility at the request of the survivor after informed discussion or when paternity is desired in the forseeable future, at least every 5 years</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Post-pubertal survivors at risk</w:t>
            </w:r>
            <w:r w:rsidRPr="00A411F1">
              <w:rPr>
                <w:rFonts w:ascii="Calibri" w:eastAsia="Times New Roman" w:hAnsi="Calibri" w:cs="Calibri"/>
                <w:sz w:val="18"/>
                <w:szCs w:val="18"/>
                <w:lang w:val="en-US" w:eastAsia="it-IT"/>
              </w:rPr>
              <w:br/>
              <w:t>- Sexual history every 5 years</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Not included (see impaired fertility)</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Not included (see impaired fertility)</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Effettuare una visita andrologica in caso di comparsa di sintomi attribuibili a disfunzione sessuale.</w:t>
            </w:r>
          </w:p>
        </w:tc>
        <w:tc>
          <w:tcPr>
            <w:tcW w:w="1094" w:type="pct"/>
            <w:shd w:val="clear" w:color="000000" w:fill="FDE9D9"/>
          </w:tcPr>
          <w:p w:rsidR="000F4E8E" w:rsidRPr="00A411F1" w:rsidRDefault="000F4E8E" w:rsidP="00D45DB9">
            <w:pPr>
              <w:rPr>
                <w:rFonts w:ascii="Calibri" w:hAnsi="Calibri" w:cs="Calibri"/>
                <w:sz w:val="18"/>
                <w:szCs w:val="18"/>
                <w:lang w:val="en-US"/>
              </w:rPr>
            </w:pPr>
          </w:p>
        </w:tc>
      </w:tr>
      <w:tr w:rsidR="000F4E8E" w:rsidRPr="00941253" w:rsidTr="000F4E8E">
        <w:trPr>
          <w:trHeight w:val="1290"/>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passport_n.GUIDELINE_T7</w:t>
            </w:r>
            <w:r w:rsidRPr="00A411F1">
              <w:rPr>
                <w:rFonts w:ascii="Calibri" w:eastAsia="Times New Roman" w:hAnsi="Calibri" w:cs="Calibri"/>
                <w:b/>
                <w:bCs/>
                <w:color w:val="215D4B" w:themeColor="accent4" w:themeShade="80"/>
                <w:sz w:val="18"/>
                <w:szCs w:val="18"/>
                <w:lang w:val="en-US" w:eastAsia="it-IT"/>
              </w:rPr>
              <w:br/>
              <w:t>.GUIDELINE_T7</w:t>
            </w:r>
          </w:p>
        </w:tc>
        <w:tc>
          <w:tcPr>
            <w:tcW w:w="491" w:type="pct"/>
            <w:shd w:val="clear" w:color="auto" w:fill="auto"/>
            <w:hideMark/>
          </w:tcPr>
          <w:p w:rsidR="000F4E8E" w:rsidRPr="00A411F1" w:rsidRDefault="000F4E8E" w:rsidP="005047CF">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Premature ovarian insufficiency</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Impaired fertility Amenorrhea</w:t>
            </w:r>
            <w:r w:rsidRPr="00A411F1">
              <w:rPr>
                <w:rFonts w:ascii="Calibri" w:eastAsia="Times New Roman" w:hAnsi="Calibri" w:cs="Calibri"/>
                <w:sz w:val="18"/>
                <w:szCs w:val="18"/>
                <w:lang w:val="en-US" w:eastAsia="it-IT"/>
              </w:rPr>
              <w:br/>
              <w:t>Premature menopause</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All survivors at risk: </w:t>
            </w:r>
            <w:r w:rsidRPr="00A411F1">
              <w:rPr>
                <w:rFonts w:ascii="Calibri" w:eastAsia="Times New Roman" w:hAnsi="Calibri" w:cs="Calibri"/>
                <w:sz w:val="18"/>
                <w:szCs w:val="18"/>
                <w:lang w:val="en-US" w:eastAsia="it-IT"/>
              </w:rPr>
              <w:br/>
              <w:t>- Counselling regarding the risk of premature ovarian insufficiency and its implications for future fertility, at least every 5 years</w:t>
            </w:r>
            <w:r w:rsidRPr="00A411F1">
              <w:rPr>
                <w:rFonts w:ascii="Calibri" w:eastAsia="Times New Roman" w:hAnsi="Calibri" w:cs="Calibri"/>
                <w:sz w:val="18"/>
                <w:szCs w:val="18"/>
                <w:lang w:val="en-US" w:eastAsia="it-IT"/>
              </w:rPr>
              <w:br/>
              <w:t>- Not recommended: measurement of AMH as primary surveillance modality</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u w:val="single"/>
                <w:lang w:val="en-US" w:eastAsia="it-IT"/>
              </w:rPr>
              <w:t>Pre- and peri-pubertal survivors at risk:</w:t>
            </w:r>
            <w:r w:rsidRPr="00A411F1">
              <w:rPr>
                <w:rFonts w:ascii="Calibri" w:eastAsia="Times New Roman" w:hAnsi="Calibri" w:cs="Calibri"/>
                <w:sz w:val="18"/>
                <w:szCs w:val="18"/>
                <w:lang w:val="en-US" w:eastAsia="it-IT"/>
              </w:rPr>
              <w:br/>
              <w:t>- Monitoring of growth (height) and pubertal development and progression (Tanner stage) at least every year, with increasing frequency as clinically indicated based on growth and pubertal progression</w:t>
            </w:r>
            <w:r w:rsidRPr="00A411F1">
              <w:rPr>
                <w:rFonts w:ascii="Calibri" w:eastAsia="Times New Roman" w:hAnsi="Calibri" w:cs="Calibri"/>
                <w:sz w:val="18"/>
                <w:szCs w:val="18"/>
                <w:lang w:val="en-US" w:eastAsia="it-IT"/>
              </w:rPr>
              <w:br/>
              <w:t>- FSH and oestradiolt in case of failure to initiate or progress through puberty at least for girls ≥ 11 years of age, and for girls with primary amenorrhoea (16 years of age)</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u w:val="single"/>
                <w:lang w:val="en-US" w:eastAsia="it-IT"/>
              </w:rPr>
              <w:t>Post-pubertal survivors at risk:</w:t>
            </w:r>
            <w:r w:rsidRPr="00A411F1">
              <w:rPr>
                <w:rFonts w:ascii="Calibri" w:eastAsia="Times New Roman" w:hAnsi="Calibri" w:cs="Calibri"/>
                <w:sz w:val="18"/>
                <w:szCs w:val="18"/>
                <w:lang w:val="en-US" w:eastAsia="it-IT"/>
              </w:rPr>
              <w:br/>
              <w:t>- History and physical examination with specific attention to premature ovarian insufficiency symptoms (amenorrhoea, irregular cycles) every 5 years</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lastRenderedPageBreak/>
              <w:t>- FSH and oestradiolt,u in case of menstrual cycle dysfunction suggesting premature ovarian insufficiency, or if assessment of potential for future fertility is desired</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u w:val="single"/>
                <w:lang w:val="en-US" w:eastAsia="it-IT"/>
              </w:rPr>
            </w:pPr>
            <w:r w:rsidRPr="00A411F1">
              <w:rPr>
                <w:rFonts w:ascii="Calibri" w:eastAsia="Times New Roman" w:hAnsi="Calibri" w:cs="Calibri"/>
                <w:sz w:val="18"/>
                <w:szCs w:val="18"/>
                <w:lang w:val="en-US" w:eastAsia="it-IT"/>
              </w:rPr>
              <w:lastRenderedPageBreak/>
              <w:t xml:space="preserve">Monitoring of your growth and pubertal development every year </w:t>
            </w:r>
            <w:r w:rsidRPr="00A411F1">
              <w:rPr>
                <w:rFonts w:ascii="Calibri" w:eastAsia="Times New Roman" w:hAnsi="Calibri" w:cs="Calibri"/>
                <w:sz w:val="18"/>
                <w:szCs w:val="18"/>
                <w:u w:val="single"/>
                <w:lang w:val="en-US" w:eastAsia="it-IT"/>
              </w:rPr>
              <w:t xml:space="preserve">in currently pre-pubertal or peri-pubertal female survivors </w:t>
            </w:r>
          </w:p>
          <w:p w:rsidR="000F4E8E" w:rsidRPr="00A411F1" w:rsidRDefault="000F4E8E" w:rsidP="00D45DB9">
            <w:pPr>
              <w:spacing w:after="0" w:line="240" w:lineRule="auto"/>
              <w:rPr>
                <w:rFonts w:ascii="Calibri" w:eastAsia="Times New Roman" w:hAnsi="Calibri" w:cs="Calibri"/>
                <w:sz w:val="18"/>
                <w:szCs w:val="18"/>
                <w:u w:val="single"/>
                <w:lang w:val="en-US" w:eastAsia="it-IT"/>
              </w:rPr>
            </w:pPr>
          </w:p>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Monitoring of related symptoms and your menstrual cycle every 5 years </w:t>
            </w:r>
            <w:r w:rsidRPr="00A411F1">
              <w:rPr>
                <w:rFonts w:ascii="Calibri" w:eastAsia="Times New Roman" w:hAnsi="Calibri" w:cs="Calibri"/>
                <w:sz w:val="18"/>
                <w:szCs w:val="18"/>
                <w:u w:val="single"/>
                <w:lang w:val="en-US" w:eastAsia="it-IT"/>
              </w:rPr>
              <w:t>in currently post-pubertal female survivors</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Growth and Tanner stage 1x/year (more often if clinically indicated) - FSH and oestradiol (if clinically indicated)</w:t>
            </w:r>
          </w:p>
          <w:p w:rsidR="000F4E8E" w:rsidRPr="00A411F1" w:rsidRDefault="000F4E8E" w:rsidP="00D45DB9">
            <w:pPr>
              <w:spacing w:after="0" w:line="240" w:lineRule="auto"/>
              <w:rPr>
                <w:rFonts w:ascii="Calibri" w:eastAsia="Times New Roman" w:hAnsi="Calibri" w:cs="Calibri"/>
                <w:sz w:val="18"/>
                <w:szCs w:val="18"/>
                <w:lang w:val="en-US" w:eastAsia="it-IT"/>
              </w:rPr>
            </w:pPr>
          </w:p>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Menstrual cycle 1x/5 years</w:t>
            </w:r>
            <w:r w:rsidRPr="00A411F1">
              <w:rPr>
                <w:rFonts w:ascii="Calibri" w:eastAsia="Times New Roman" w:hAnsi="Calibri" w:cs="Calibri"/>
                <w:sz w:val="18"/>
                <w:szCs w:val="18"/>
                <w:lang w:val="en-US" w:eastAsia="it-IT"/>
              </w:rPr>
              <w:br/>
              <w:t>- FSH and oestradiol (if clinically indicated)</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u w:val="single"/>
              </w:rPr>
              <w:t>Nelle bambine/ragazze</w:t>
            </w:r>
            <w:r w:rsidRPr="00A411F1">
              <w:rPr>
                <w:rFonts w:ascii="Calibri" w:hAnsi="Calibri" w:cs="Calibri"/>
                <w:sz w:val="18"/>
                <w:szCs w:val="18"/>
              </w:rPr>
              <w:t xml:space="preserve">: </w:t>
            </w:r>
            <w:r w:rsidRPr="00A411F1">
              <w:rPr>
                <w:rFonts w:ascii="Calibri" w:hAnsi="Calibri" w:cs="Calibri"/>
                <w:sz w:val="18"/>
                <w:szCs w:val="18"/>
              </w:rPr>
              <w:br/>
              <w:t xml:space="preserve"> - Eseguire almeno una volta all'anno un controllo clinico per valutare altezza, peso e sviluppo pubere (crescita del seno).</w:t>
            </w:r>
            <w:r w:rsidRPr="00A411F1">
              <w:rPr>
                <w:rFonts w:ascii="Calibri" w:hAnsi="Calibri" w:cs="Calibri"/>
                <w:sz w:val="18"/>
                <w:szCs w:val="18"/>
              </w:rPr>
              <w:br/>
              <w:t xml:space="preserve"> - In caso di mancato o alterato sviluppo della pubertà eseguire un controllo di FSH e 17betaestradiolo. </w:t>
            </w:r>
            <w:r w:rsidRPr="00A411F1">
              <w:rPr>
                <w:rFonts w:ascii="Calibri" w:hAnsi="Calibri" w:cs="Calibri"/>
                <w:sz w:val="18"/>
                <w:szCs w:val="18"/>
              </w:rPr>
              <w:br/>
            </w:r>
            <w:r w:rsidRPr="00A411F1">
              <w:rPr>
                <w:rFonts w:ascii="Calibri" w:hAnsi="Calibri" w:cs="Calibri"/>
                <w:sz w:val="18"/>
                <w:szCs w:val="18"/>
              </w:rPr>
              <w:br/>
            </w:r>
            <w:r w:rsidRPr="00A411F1">
              <w:rPr>
                <w:rFonts w:ascii="Calibri" w:hAnsi="Calibri" w:cs="Calibri"/>
                <w:sz w:val="18"/>
                <w:szCs w:val="18"/>
                <w:u w:val="single"/>
              </w:rPr>
              <w:t>Nelle donne che hanno già avuto il primo ciclo mestruale:</w:t>
            </w:r>
            <w:r w:rsidRPr="00A411F1">
              <w:rPr>
                <w:rFonts w:ascii="Calibri" w:hAnsi="Calibri" w:cs="Calibri"/>
                <w:sz w:val="18"/>
                <w:szCs w:val="18"/>
                <w:u w:val="single"/>
              </w:rPr>
              <w:br/>
            </w:r>
            <w:r w:rsidRPr="00A411F1">
              <w:rPr>
                <w:rFonts w:ascii="Calibri" w:hAnsi="Calibri" w:cs="Calibri"/>
                <w:sz w:val="18"/>
                <w:szCs w:val="18"/>
              </w:rPr>
              <w:t xml:space="preserve"> - Tenere sotto controllo la regolarità dei cicli mestruali.  </w:t>
            </w:r>
            <w:r w:rsidRPr="00A411F1">
              <w:rPr>
                <w:rFonts w:ascii="Calibri" w:hAnsi="Calibri" w:cs="Calibri"/>
                <w:sz w:val="18"/>
                <w:szCs w:val="18"/>
              </w:rPr>
              <w:br/>
              <w:t xml:space="preserve"> - In caso di cicli irregolari (frequenza inferiore a 21 giorni o superiore a 35) o di assenza dei cicli per </w:t>
            </w:r>
            <w:r w:rsidRPr="00A411F1">
              <w:rPr>
                <w:rFonts w:ascii="Calibri" w:hAnsi="Calibri" w:cs="Calibri"/>
                <w:sz w:val="18"/>
                <w:szCs w:val="18"/>
              </w:rPr>
              <w:lastRenderedPageBreak/>
              <w:t xml:space="preserve">almeno 4 mesi si consiglia un controllo del sangue per dosaggio di FSH ed estradiolo e un controllo endocrino/ginecologico. </w:t>
            </w:r>
            <w:r w:rsidRPr="00A411F1">
              <w:rPr>
                <w:rFonts w:ascii="Calibri" w:hAnsi="Calibri" w:cs="Calibri"/>
                <w:sz w:val="18"/>
                <w:szCs w:val="18"/>
              </w:rPr>
              <w:br/>
              <w:t>Tali approfondimenti sono indicati anche nel caso si abbia il desiderio di conoscere il proprio stato di fertilità.</w:t>
            </w:r>
          </w:p>
        </w:tc>
        <w:tc>
          <w:tcPr>
            <w:tcW w:w="1094" w:type="pct"/>
            <w:shd w:val="clear" w:color="000000" w:fill="FDE9D9"/>
          </w:tcPr>
          <w:p w:rsidR="000F4E8E" w:rsidRPr="00A411F1" w:rsidRDefault="000F4E8E" w:rsidP="00D45DB9">
            <w:pPr>
              <w:rPr>
                <w:rFonts w:ascii="Calibri" w:hAnsi="Calibri" w:cs="Calibri"/>
                <w:sz w:val="18"/>
                <w:szCs w:val="18"/>
                <w:u w:val="single"/>
              </w:rPr>
            </w:pPr>
          </w:p>
        </w:tc>
      </w:tr>
      <w:tr w:rsidR="000F4E8E" w:rsidRPr="00941253" w:rsidTr="000F4E8E">
        <w:trPr>
          <w:trHeight w:val="3013"/>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passport_n.GUIDELINE_T8.GUIDELINE_T8</w:t>
            </w:r>
          </w:p>
        </w:tc>
        <w:tc>
          <w:tcPr>
            <w:tcW w:w="491" w:type="pct"/>
            <w:shd w:val="clear" w:color="auto" w:fill="auto"/>
            <w:hideMark/>
          </w:tcPr>
          <w:p w:rsidR="000F4E8E" w:rsidRPr="00A411F1" w:rsidRDefault="000F4E8E" w:rsidP="0062010B">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b/>
                <w:bCs/>
                <w:sz w:val="18"/>
                <w:szCs w:val="18"/>
                <w:lang w:val="en-US" w:eastAsia="it-IT"/>
              </w:rPr>
              <w:t>Ear problems</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Hearing loss</w:t>
            </w:r>
          </w:p>
          <w:p w:rsidR="000F4E8E" w:rsidRPr="00A411F1" w:rsidRDefault="000F4E8E" w:rsidP="006317AF">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sz w:val="18"/>
                <w:szCs w:val="18"/>
                <w:lang w:val="en-US" w:eastAsia="it-IT"/>
              </w:rPr>
              <w:t>Tinnitus</w:t>
            </w:r>
            <w:r w:rsidRPr="00A411F1">
              <w:rPr>
                <w:rFonts w:ascii="Calibri" w:eastAsia="Times New Roman" w:hAnsi="Calibri" w:cs="Calibri"/>
                <w:sz w:val="18"/>
                <w:szCs w:val="18"/>
                <w:lang w:val="en-US" w:eastAsia="it-IT"/>
              </w:rPr>
              <w:br/>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u w:val="single"/>
                <w:lang w:val="en-US" w:eastAsia="it-IT"/>
              </w:rPr>
              <w:t>Survivors &lt; 6 years of age at risk:</w:t>
            </w:r>
            <w:r w:rsidRPr="00A411F1">
              <w:rPr>
                <w:rFonts w:ascii="Calibri" w:eastAsia="Times New Roman" w:hAnsi="Calibri" w:cs="Calibri"/>
                <w:sz w:val="18"/>
                <w:szCs w:val="18"/>
                <w:lang w:val="en-US" w:eastAsia="it-IT"/>
              </w:rPr>
              <w:br/>
              <w:t>- Extensive testing by audiologist every year, to begin no later than the end of treatment</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u w:val="single"/>
                <w:lang w:val="en-US" w:eastAsia="it-IT"/>
              </w:rPr>
              <w:t>Survivors ≥ 6 years of age at risk</w:t>
            </w:r>
            <w:r w:rsidRPr="00A411F1">
              <w:rPr>
                <w:rFonts w:ascii="Calibri" w:eastAsia="Times New Roman" w:hAnsi="Calibri" w:cs="Calibri"/>
                <w:sz w:val="18"/>
                <w:szCs w:val="18"/>
                <w:lang w:val="en-US" w:eastAsia="it-IT"/>
              </w:rPr>
              <w:br/>
              <w:t>- Pure tone conventional audiometry testing at 1000-8000 Hz</w:t>
            </w:r>
            <w:r w:rsidRPr="00A411F1">
              <w:rPr>
                <w:rFonts w:ascii="Calibri" w:eastAsia="Times New Roman" w:hAnsi="Calibri" w:cs="Calibri"/>
                <w:sz w:val="18"/>
                <w:szCs w:val="18"/>
                <w:lang w:val="en-US" w:eastAsia="it-IT"/>
              </w:rPr>
              <w:br/>
              <w:t>- Additional testing with high frequency audiometry &gt; 8000 Hz (whenever equipment is available), to begin no later than the end of treatment</w:t>
            </w:r>
            <w:r w:rsidRPr="00A411F1">
              <w:rPr>
                <w:rFonts w:ascii="Calibri" w:eastAsia="Times New Roman" w:hAnsi="Calibri" w:cs="Calibri"/>
                <w:sz w:val="18"/>
                <w:szCs w:val="18"/>
                <w:lang w:val="en-US" w:eastAsia="it-IT"/>
              </w:rPr>
              <w:br/>
              <w:t>- every other year if 6-12 years of age</w:t>
            </w:r>
            <w:r w:rsidRPr="00A411F1">
              <w:rPr>
                <w:rFonts w:ascii="Calibri" w:eastAsia="Times New Roman" w:hAnsi="Calibri" w:cs="Calibri"/>
                <w:sz w:val="18"/>
                <w:szCs w:val="18"/>
                <w:lang w:val="en-US" w:eastAsia="it-IT"/>
              </w:rPr>
              <w:br/>
              <w:t>- every 5 years for adolescents and young adults ≥ 12 years of age</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not included under 12 Y</w:t>
            </w:r>
          </w:p>
          <w:p w:rsidR="000F4E8E" w:rsidRPr="00A411F1" w:rsidRDefault="000F4E8E" w:rsidP="00D45DB9">
            <w:pPr>
              <w:spacing w:after="0" w:line="240" w:lineRule="auto"/>
              <w:rPr>
                <w:rFonts w:ascii="Calibri" w:eastAsia="Times New Roman" w:hAnsi="Calibri" w:cs="Calibri"/>
                <w:sz w:val="18"/>
                <w:szCs w:val="18"/>
                <w:lang w:val="en-US" w:eastAsia="it-IT"/>
              </w:rPr>
            </w:pPr>
          </w:p>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 hearing test every 5 years in survivors currently 12 years or older</w:t>
            </w:r>
          </w:p>
        </w:tc>
        <w:tc>
          <w:tcPr>
            <w:tcW w:w="786" w:type="pct"/>
            <w:shd w:val="clear" w:color="auto" w:fill="auto"/>
            <w:noWrap/>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Audiometry 1000-8000 Hz 1x/5 years </w:t>
            </w:r>
            <w:r w:rsidRPr="00A411F1">
              <w:rPr>
                <w:rFonts w:ascii="Calibri" w:eastAsia="Times New Roman" w:hAnsi="Calibri" w:cs="Calibri"/>
                <w:sz w:val="18"/>
                <w:szCs w:val="18"/>
                <w:lang w:val="en-US" w:eastAsia="it-IT"/>
              </w:rPr>
              <w:br/>
              <w:t>- Audiometry &gt; 8000 Hz 1x/5 years (if available)</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Note: initiate surveillance no later than end of treatment.</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xml:space="preserve">- Eseguire una valutazione audiometrica: </w:t>
            </w:r>
            <w:r w:rsidRPr="00A411F1">
              <w:rPr>
                <w:rFonts w:ascii="Calibri" w:hAnsi="Calibri" w:cs="Calibri"/>
                <w:sz w:val="18"/>
                <w:szCs w:val="18"/>
              </w:rPr>
              <w:br/>
              <w:t xml:space="preserve">  - ogni anno fino ai 6 anni di età</w:t>
            </w:r>
            <w:r w:rsidRPr="00A411F1">
              <w:rPr>
                <w:rFonts w:ascii="Calibri" w:hAnsi="Calibri" w:cs="Calibri"/>
                <w:sz w:val="18"/>
                <w:szCs w:val="18"/>
              </w:rPr>
              <w:br/>
              <w:t xml:space="preserve">  - ogni 2 anni fino ai 12 anni di età </w:t>
            </w:r>
            <w:r w:rsidRPr="00A411F1">
              <w:rPr>
                <w:rFonts w:ascii="Calibri" w:hAnsi="Calibri" w:cs="Calibri"/>
                <w:sz w:val="18"/>
                <w:szCs w:val="18"/>
              </w:rPr>
              <w:br/>
              <w:t xml:space="preserve"> - successivamente ogni 5 anni. </w:t>
            </w:r>
            <w:r w:rsidRPr="00A411F1">
              <w:rPr>
                <w:rFonts w:ascii="Calibri" w:hAnsi="Calibri" w:cs="Calibri"/>
                <w:sz w:val="18"/>
                <w:szCs w:val="18"/>
              </w:rPr>
              <w:br/>
              <w:t xml:space="preserve"> - Effettuare inoltre una valutazione otorinolaringoiatrica in caso di comparsa di acufeni (fischi/ronzii nell'orecchio).</w:t>
            </w:r>
          </w:p>
        </w:tc>
        <w:tc>
          <w:tcPr>
            <w:tcW w:w="1094" w:type="pct"/>
            <w:shd w:val="clear" w:color="000000" w:fill="FDE9D9"/>
          </w:tcPr>
          <w:p w:rsidR="000F4E8E" w:rsidRPr="00A411F1" w:rsidRDefault="000F4E8E" w:rsidP="00D45DB9">
            <w:pPr>
              <w:rPr>
                <w:rFonts w:ascii="Calibri" w:hAnsi="Calibri" w:cs="Calibri"/>
                <w:sz w:val="18"/>
                <w:szCs w:val="18"/>
                <w:lang w:val="en-US"/>
              </w:rPr>
            </w:pPr>
          </w:p>
        </w:tc>
      </w:tr>
      <w:tr w:rsidR="000F4E8E" w:rsidRPr="00941253" w:rsidTr="000F4E8E">
        <w:trPr>
          <w:trHeight w:val="1017"/>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passport_n.GUIDELINE_T9.GUIDELINE_T9</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Impaired glucose metabolism and diabetes melitus</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Fasting blood glucose with or without HbA1c at least every 5 years</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 blood glucose test at least every 5 years</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Fasting blood glucose with or without HbA1c at least 1x/5 years</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Controllare la glicemia e l'emoglobina glicosilata almeno ogni 5 anni.</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945"/>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passport_n.GUIDELINE_T10.GUIDELINE_T10</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Dyslipidemia</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Fasting lipid profile starting no later than at the age of 40 years, and at least every 5 years subsequently</w:t>
            </w:r>
            <w:r w:rsidRPr="00A411F1">
              <w:rPr>
                <w:rFonts w:ascii="Calibri" w:eastAsia="Times New Roman" w:hAnsi="Calibri" w:cs="Calibri"/>
                <w:sz w:val="18"/>
                <w:szCs w:val="18"/>
                <w:vertAlign w:val="superscript"/>
                <w:lang w:val="en-US" w:eastAsia="it-IT"/>
              </w:rPr>
              <w:t>q</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 blood lipid profile at least every 5 years</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Fasting lipid profile at least 1x/5 years</w:t>
            </w:r>
          </w:p>
        </w:tc>
        <w:tc>
          <w:tcPr>
            <w:tcW w:w="738" w:type="pct"/>
            <w:shd w:val="clear" w:color="000000" w:fill="FDE9D9"/>
            <w:hideMark/>
          </w:tcPr>
          <w:p w:rsidR="000F4E8E" w:rsidRPr="00A411F1" w:rsidRDefault="000F4E8E" w:rsidP="00D45DB9">
            <w:pPr>
              <w:spacing w:after="320"/>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Controllare il colesterolo totale, HDL, LDL e trigliceridi (profilo lipidico) almeno ogni 5 anni.</w:t>
            </w:r>
            <w:r w:rsidRPr="00A411F1">
              <w:rPr>
                <w:rFonts w:ascii="Calibri" w:hAnsi="Calibri" w:cs="Calibri"/>
                <w:sz w:val="18"/>
                <w:szCs w:val="18"/>
              </w:rPr>
              <w:br/>
            </w:r>
          </w:p>
        </w:tc>
        <w:tc>
          <w:tcPr>
            <w:tcW w:w="1094" w:type="pct"/>
            <w:shd w:val="clear" w:color="000000" w:fill="FDE9D9"/>
          </w:tcPr>
          <w:p w:rsidR="000F4E8E" w:rsidRPr="00A411F1" w:rsidRDefault="000F4E8E" w:rsidP="00D45DB9">
            <w:pPr>
              <w:spacing w:after="320"/>
              <w:rPr>
                <w:rFonts w:ascii="Calibri" w:hAnsi="Calibri" w:cs="Calibri"/>
                <w:sz w:val="18"/>
                <w:szCs w:val="18"/>
                <w:lang w:val="en-US"/>
              </w:rPr>
            </w:pPr>
          </w:p>
        </w:tc>
      </w:tr>
      <w:tr w:rsidR="000F4E8E" w:rsidRPr="00941253" w:rsidTr="000F4E8E">
        <w:trPr>
          <w:trHeight w:val="1291"/>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lastRenderedPageBreak/>
              <w:t>passport_n.GUIDELINE_T11.GUIDELINE_T11</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Overweight and obesity</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 Height, weight and BMI at least every 2 years and at every LTFU visit</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 height and weight measurement at least every 2 years</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Height, weight, BMI at least 1x/2 years</w:t>
            </w:r>
          </w:p>
        </w:tc>
        <w:tc>
          <w:tcPr>
            <w:tcW w:w="738" w:type="pct"/>
            <w:shd w:val="clear" w:color="000000" w:fill="FDE9D9"/>
            <w:hideMark/>
          </w:tcPr>
          <w:p w:rsidR="000F4E8E" w:rsidRPr="00A411F1" w:rsidRDefault="000F4E8E" w:rsidP="00D45DB9">
            <w:pPr>
              <w:spacing w:after="0"/>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xml:space="preserve">- Controllare il peso e l'altezza e calcolare quindi il BMI (body mass index) ogni 2 anni (valori normali nell'adulto 18,5-24,9). </w:t>
            </w:r>
          </w:p>
        </w:tc>
        <w:tc>
          <w:tcPr>
            <w:tcW w:w="1094" w:type="pct"/>
            <w:shd w:val="clear" w:color="000000" w:fill="FDE9D9"/>
          </w:tcPr>
          <w:p w:rsidR="000F4E8E" w:rsidRPr="00A411F1" w:rsidRDefault="000F4E8E" w:rsidP="00D45DB9">
            <w:pPr>
              <w:spacing w:after="0"/>
              <w:rPr>
                <w:rFonts w:ascii="Calibri" w:hAnsi="Calibri" w:cs="Calibri"/>
                <w:sz w:val="18"/>
                <w:szCs w:val="18"/>
                <w:lang w:val="en-US"/>
              </w:rPr>
            </w:pPr>
          </w:p>
        </w:tc>
      </w:tr>
      <w:tr w:rsidR="000F4E8E" w:rsidRPr="00941253" w:rsidTr="000F4E8E">
        <w:trPr>
          <w:trHeight w:val="1265"/>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passport_n.GUIDELINE_T12.GUIDELINE_T12</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Hypertension</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Blood pressure measurement at least every 2 years and at every LTFU visit</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 blood pressure measurement at least every 2 years and at every long-term follow-up visit</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Blood pressure at least 1x/2 years and at every LTFU visit</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Controllare la pressione arteriosa almeno ogni 2 anni e ad ogni visita medica.</w:t>
            </w:r>
          </w:p>
        </w:tc>
        <w:tc>
          <w:tcPr>
            <w:tcW w:w="1094" w:type="pct"/>
            <w:shd w:val="clear" w:color="000000" w:fill="FDE9D9"/>
          </w:tcPr>
          <w:p w:rsidR="000F4E8E" w:rsidRPr="00A411F1" w:rsidRDefault="000F4E8E" w:rsidP="00D45DB9">
            <w:pPr>
              <w:rPr>
                <w:rFonts w:ascii="Calibri" w:hAnsi="Calibri" w:cs="Calibri"/>
                <w:sz w:val="18"/>
                <w:szCs w:val="18"/>
                <w:lang w:val="en-US"/>
              </w:rPr>
            </w:pPr>
          </w:p>
        </w:tc>
      </w:tr>
      <w:tr w:rsidR="000F4E8E" w:rsidRPr="00941253" w:rsidTr="000F4E8E">
        <w:trPr>
          <w:trHeight w:val="3385"/>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passport_n.GUIDELINE_T13.GUIDELINE_T13</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Reduced bone mineral density</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A history with specific attention to risk factors (poor vitamin D and/or calcium intake, minimal weight-bearing exercise, comorbidities) and symptoms (back pain, fractures) of reduced bone mineral density at least every 5 years</w:t>
            </w:r>
            <w:r w:rsidRPr="00A411F1">
              <w:rPr>
                <w:rFonts w:ascii="Calibri" w:eastAsia="Times New Roman" w:hAnsi="Calibri" w:cs="Calibri"/>
                <w:sz w:val="18"/>
                <w:szCs w:val="18"/>
                <w:lang w:val="en-US" w:eastAsia="it-IT"/>
              </w:rPr>
              <w:br/>
              <w:t>- DXA scan once, if possible, and thereafter as clinically indicated</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Note: It might be considered to postpone the DXA-scan in pre-pubertal and pubertal survivors.</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Other advice to be given:</w:t>
            </w:r>
            <w:r w:rsidRPr="00A411F1">
              <w:rPr>
                <w:rFonts w:ascii="Calibri" w:eastAsia="Times New Roman" w:hAnsi="Calibri" w:cs="Calibri"/>
                <w:sz w:val="18"/>
                <w:szCs w:val="18"/>
                <w:lang w:val="en-US" w:eastAsia="it-IT"/>
              </w:rPr>
              <w:br/>
              <w:t>- Recommend adequate calcium and vitamin D intake, and adequate physical activity according to guidelines for the general population</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A DXA scan once</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DXA scan 1x at entry LTFU</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xml:space="preserve">- Mantenere un'adeguata assunzione di calcio e di vitamina D. </w:t>
            </w:r>
            <w:r w:rsidRPr="00A411F1">
              <w:rPr>
                <w:rFonts w:ascii="Calibri" w:hAnsi="Calibri" w:cs="Calibri"/>
                <w:sz w:val="18"/>
                <w:szCs w:val="18"/>
              </w:rPr>
              <w:br/>
              <w:t xml:space="preserve"> - Esporsi al sole e svolgere regolare attività fisica. </w:t>
            </w:r>
            <w:r w:rsidRPr="00A411F1">
              <w:rPr>
                <w:rFonts w:ascii="Calibri" w:hAnsi="Calibri" w:cs="Calibri"/>
                <w:sz w:val="18"/>
                <w:szCs w:val="18"/>
              </w:rPr>
              <w:br/>
              <w:t xml:space="preserve">- Eseguire una densitometria ossea (DEXA) almeno una volta.  Nei bambini prepuberi o ancora in fase di sviluppo puberale valutare se posticipare la DEXA al completamento della pubertà.   </w:t>
            </w:r>
            <w:r w:rsidRPr="00A411F1">
              <w:rPr>
                <w:rFonts w:ascii="Calibri" w:hAnsi="Calibri" w:cs="Calibri"/>
                <w:sz w:val="18"/>
                <w:szCs w:val="18"/>
              </w:rPr>
              <w:br/>
              <w:t>- Comunicare al medico curante l'eventuale comparsa di dolori alla schiena persistenti, e/o fratture accidentali.</w:t>
            </w:r>
          </w:p>
        </w:tc>
        <w:tc>
          <w:tcPr>
            <w:tcW w:w="1094" w:type="pct"/>
            <w:shd w:val="clear" w:color="000000" w:fill="FDE9D9"/>
          </w:tcPr>
          <w:p w:rsidR="000F4E8E" w:rsidRPr="00A411F1" w:rsidRDefault="000F4E8E" w:rsidP="00D45DB9">
            <w:pPr>
              <w:rPr>
                <w:rFonts w:ascii="Calibri" w:hAnsi="Calibri" w:cs="Calibri"/>
                <w:sz w:val="18"/>
                <w:szCs w:val="18"/>
                <w:lang w:val="en-US"/>
              </w:rPr>
            </w:pPr>
          </w:p>
        </w:tc>
      </w:tr>
      <w:tr w:rsidR="000F4E8E" w:rsidRPr="00941253" w:rsidTr="000F4E8E">
        <w:trPr>
          <w:trHeight w:val="1258"/>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passport_n.GUIDELINE_T14.GUIDELINE_T14</w:t>
            </w:r>
          </w:p>
        </w:tc>
        <w:tc>
          <w:tcPr>
            <w:tcW w:w="491" w:type="pct"/>
            <w:shd w:val="clear" w:color="auto" w:fill="auto"/>
            <w:hideMark/>
          </w:tcPr>
          <w:p w:rsidR="000F4E8E" w:rsidRPr="00A411F1" w:rsidRDefault="000F4E8E" w:rsidP="005D508E">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Osteonecrosis</w:t>
            </w:r>
          </w:p>
          <w:p w:rsidR="000F4E8E" w:rsidRPr="00A411F1" w:rsidRDefault="000F4E8E" w:rsidP="005D508E">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sz w:val="18"/>
                <w:szCs w:val="18"/>
                <w:lang w:eastAsia="it-IT"/>
              </w:rPr>
              <w:t>Avascular necrosis</w:t>
            </w:r>
          </w:p>
        </w:tc>
        <w:tc>
          <w:tcPr>
            <w:tcW w:w="1081" w:type="pct"/>
            <w:shd w:val="clear" w:color="auto" w:fill="auto"/>
            <w:hideMark/>
          </w:tcPr>
          <w:p w:rsidR="000F4E8E" w:rsidRPr="00A411F1" w:rsidRDefault="000F4E8E" w:rsidP="005D508E">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 A history for symptoms of osteonecrosis at least every 5 years. Suspicion of osteonecrosis should always be followed by a timely referral to an orthopaedic surgeon</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spacing w:after="320"/>
              <w:rPr>
                <w:rFonts w:ascii="Calibri" w:hAnsi="Calibri" w:cs="Calibri"/>
                <w:sz w:val="18"/>
                <w:szCs w:val="18"/>
              </w:rPr>
            </w:pPr>
            <w:r w:rsidRPr="00A411F1">
              <w:rPr>
                <w:rFonts w:ascii="Calibri" w:hAnsi="Calibri" w:cs="Calibri"/>
                <w:sz w:val="18"/>
                <w:szCs w:val="18"/>
              </w:rPr>
              <w:t xml:space="preserve"> - Riferire al medico curante l'eventuale presenza di dolori ossei persistenti (in particolare alle articolazioni). </w:t>
            </w:r>
          </w:p>
        </w:tc>
        <w:tc>
          <w:tcPr>
            <w:tcW w:w="1094" w:type="pct"/>
            <w:shd w:val="clear" w:color="000000" w:fill="FDE9D9"/>
          </w:tcPr>
          <w:p w:rsidR="000F4E8E" w:rsidRPr="00A411F1" w:rsidRDefault="000F4E8E" w:rsidP="00D45DB9">
            <w:pPr>
              <w:spacing w:after="320"/>
              <w:rPr>
                <w:rFonts w:ascii="Calibri" w:hAnsi="Calibri" w:cs="Calibri"/>
                <w:sz w:val="18"/>
                <w:szCs w:val="18"/>
              </w:rPr>
            </w:pPr>
          </w:p>
        </w:tc>
      </w:tr>
      <w:tr w:rsidR="000F4E8E" w:rsidRPr="00941253" w:rsidTr="000F4E8E">
        <w:trPr>
          <w:trHeight w:val="2263"/>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lastRenderedPageBreak/>
              <w:t>passport_n.GUIDELINE_T15</w:t>
            </w:r>
            <w:r w:rsidRPr="00A411F1">
              <w:rPr>
                <w:rFonts w:ascii="Calibri" w:eastAsia="Times New Roman" w:hAnsi="Calibri" w:cs="Calibri"/>
                <w:b/>
                <w:bCs/>
                <w:color w:val="215D4B" w:themeColor="accent4" w:themeShade="80"/>
                <w:sz w:val="18"/>
                <w:szCs w:val="18"/>
                <w:lang w:val="en-US" w:eastAsia="it-IT"/>
              </w:rPr>
              <w:br/>
              <w:t>.GUIDELINE_T15</w:t>
            </w:r>
          </w:p>
        </w:tc>
        <w:tc>
          <w:tcPr>
            <w:tcW w:w="491" w:type="pct"/>
            <w:shd w:val="clear" w:color="auto" w:fill="auto"/>
            <w:hideMark/>
          </w:tcPr>
          <w:p w:rsidR="000F4E8E" w:rsidRPr="00A411F1" w:rsidRDefault="000F4E8E" w:rsidP="00D45DB9">
            <w:pPr>
              <w:spacing w:after="32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Hypothalamic-pituitary (HP) axis problems (High risk)</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Growth hormone deficiency (GHD)</w:t>
            </w:r>
            <w:r w:rsidRPr="00A411F1">
              <w:rPr>
                <w:rFonts w:ascii="Calibri" w:eastAsia="Times New Roman" w:hAnsi="Calibri" w:cs="Calibri"/>
                <w:sz w:val="18"/>
                <w:szCs w:val="18"/>
                <w:lang w:val="en-US" w:eastAsia="it-IT"/>
              </w:rPr>
              <w:br/>
              <w:t>TSH deficiency (TSHD)</w:t>
            </w:r>
            <w:r w:rsidRPr="00A411F1">
              <w:rPr>
                <w:rFonts w:ascii="Calibri" w:eastAsia="Times New Roman" w:hAnsi="Calibri" w:cs="Calibri"/>
                <w:sz w:val="18"/>
                <w:szCs w:val="18"/>
                <w:lang w:val="en-US" w:eastAsia="it-IT"/>
              </w:rPr>
              <w:br/>
              <w:t>LH/FSH deficiency (LH/FSHD)</w:t>
            </w:r>
            <w:r w:rsidRPr="00A411F1">
              <w:rPr>
                <w:rFonts w:ascii="Calibri" w:eastAsia="Times New Roman" w:hAnsi="Calibri" w:cs="Calibri"/>
                <w:sz w:val="18"/>
                <w:szCs w:val="18"/>
                <w:lang w:val="en-US" w:eastAsia="it-IT"/>
              </w:rPr>
              <w:br/>
              <w:t>ACTH deficiency (ACTHD)</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refer directly to (paediatric) endocrinologist or see in multidisciplinary team)</w:t>
            </w:r>
          </w:p>
        </w:tc>
        <w:tc>
          <w:tcPr>
            <w:tcW w:w="491"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w:t>
            </w:r>
          </w:p>
        </w:tc>
        <w:tc>
          <w:tcPr>
            <w:tcW w:w="738" w:type="pct"/>
            <w:shd w:val="clear" w:color="000000" w:fill="FDE9D9"/>
            <w:hideMark/>
          </w:tcPr>
          <w:p w:rsidR="000F4E8E" w:rsidRPr="00A411F1" w:rsidRDefault="000F4E8E" w:rsidP="00D45DB9">
            <w:pPr>
              <w:spacing w:after="0"/>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Proseguire le eventuali indicazioni già proposte dallo specialista endocrinologo; altrimenti effettuare appena possibile una visita specialistica endocrinologica.</w:t>
            </w:r>
          </w:p>
        </w:tc>
        <w:tc>
          <w:tcPr>
            <w:tcW w:w="1094" w:type="pct"/>
            <w:shd w:val="clear" w:color="000000" w:fill="FDE9D9"/>
          </w:tcPr>
          <w:p w:rsidR="000F4E8E" w:rsidRPr="00A411F1" w:rsidRDefault="000F4E8E" w:rsidP="00D45DB9">
            <w:pPr>
              <w:spacing w:after="0"/>
              <w:rPr>
                <w:rFonts w:ascii="Calibri" w:hAnsi="Calibri" w:cs="Calibri"/>
                <w:sz w:val="18"/>
                <w:szCs w:val="18"/>
                <w:lang w:val="en-US"/>
              </w:rPr>
            </w:pPr>
          </w:p>
        </w:tc>
      </w:tr>
      <w:tr w:rsidR="000F4E8E" w:rsidRPr="00941253" w:rsidTr="000F4E8E">
        <w:trPr>
          <w:trHeight w:val="1400"/>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passport_n.GUIDELINE_T16</w:t>
            </w:r>
            <w:r w:rsidRPr="00A411F1">
              <w:rPr>
                <w:rFonts w:ascii="Calibri" w:eastAsia="Times New Roman" w:hAnsi="Calibri" w:cs="Calibri"/>
                <w:b/>
                <w:bCs/>
                <w:color w:val="215D4B" w:themeColor="accent4" w:themeShade="80"/>
                <w:sz w:val="18"/>
                <w:szCs w:val="18"/>
                <w:lang w:val="en-US" w:eastAsia="it-IT"/>
              </w:rPr>
              <w:br/>
              <w:t>.GUIDELINE_T16</w:t>
            </w:r>
          </w:p>
        </w:tc>
        <w:tc>
          <w:tcPr>
            <w:tcW w:w="491" w:type="pct"/>
            <w:shd w:val="clear" w:color="auto" w:fill="auto"/>
            <w:hideMark/>
          </w:tcPr>
          <w:p w:rsidR="000F4E8E" w:rsidRPr="00A411F1" w:rsidRDefault="000F4E8E" w:rsidP="00D45DB9">
            <w:pPr>
              <w:spacing w:after="32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Hypothalamic-pituitary (HP) axis problems (Standard risk)</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Growth hormone deficiency (GHD)</w:t>
            </w:r>
            <w:r w:rsidRPr="00A411F1">
              <w:rPr>
                <w:rFonts w:ascii="Calibri" w:eastAsia="Times New Roman" w:hAnsi="Calibri" w:cs="Calibri"/>
                <w:sz w:val="18"/>
                <w:szCs w:val="18"/>
                <w:lang w:val="en-US" w:eastAsia="it-IT"/>
              </w:rPr>
              <w:br/>
              <w:t>TSH deficiency (TSHD)</w:t>
            </w:r>
            <w:r w:rsidRPr="00A411F1">
              <w:rPr>
                <w:rFonts w:ascii="Calibri" w:eastAsia="Times New Roman" w:hAnsi="Calibri" w:cs="Calibri"/>
                <w:sz w:val="18"/>
                <w:szCs w:val="18"/>
                <w:lang w:val="en-US" w:eastAsia="it-IT"/>
              </w:rPr>
              <w:br/>
              <w:t>LH/FSH deficiency (LH/FSHD)</w:t>
            </w:r>
            <w:r w:rsidRPr="00A411F1">
              <w:rPr>
                <w:rFonts w:ascii="Calibri" w:eastAsia="Times New Roman" w:hAnsi="Calibri" w:cs="Calibri"/>
                <w:sz w:val="18"/>
                <w:szCs w:val="18"/>
                <w:lang w:val="en-US" w:eastAsia="it-IT"/>
              </w:rPr>
              <w:br/>
              <w:t>ACTH deficiency (ACTHD)</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Pre-pubertal and peri-pubertal survivors at risk:</w:t>
            </w:r>
            <w:r w:rsidRPr="00A411F1">
              <w:rPr>
                <w:rFonts w:ascii="Calibri" w:eastAsia="Times New Roman" w:hAnsi="Calibri" w:cs="Calibri"/>
                <w:sz w:val="18"/>
                <w:szCs w:val="18"/>
                <w:lang w:val="en-US" w:eastAsia="it-IT"/>
              </w:rPr>
              <w:br/>
              <w:t>- Relevant clinical history for HP axis problems</w:t>
            </w:r>
            <w:r w:rsidRPr="00A411F1">
              <w:rPr>
                <w:rFonts w:ascii="Calibri" w:eastAsia="Times New Roman" w:hAnsi="Calibri" w:cs="Calibri"/>
                <w:sz w:val="18"/>
                <w:szCs w:val="18"/>
                <w:lang w:val="en-US" w:eastAsia="it-IT"/>
              </w:rPr>
              <w:br/>
              <w:t>- Physical examination for symptoms and signs suggestive of HP axis problems</w:t>
            </w:r>
            <w:r w:rsidRPr="00A411F1">
              <w:rPr>
                <w:rFonts w:ascii="Calibri" w:eastAsia="Times New Roman" w:hAnsi="Calibri" w:cs="Calibri"/>
                <w:sz w:val="18"/>
                <w:szCs w:val="18"/>
                <w:lang w:val="en-US" w:eastAsia="it-IT"/>
              </w:rPr>
              <w:br/>
              <w:t xml:space="preserve">- Height velocity in relation to parental height </w:t>
            </w:r>
            <w:r w:rsidRPr="00A411F1">
              <w:rPr>
                <w:rFonts w:ascii="Calibri" w:eastAsia="Times New Roman" w:hAnsi="Calibri" w:cs="Calibri"/>
                <w:sz w:val="18"/>
                <w:szCs w:val="18"/>
                <w:lang w:val="en-US" w:eastAsia="it-IT"/>
              </w:rPr>
              <w:br/>
              <w:t>- Tanner stage (note: boys exposed to gonadotoxic therapy (e.g. alkylating agents and radiotherapy to the testes) may have testes small for pubertal stage while in puberty)</w:t>
            </w:r>
            <w:r w:rsidRPr="00A411F1">
              <w:rPr>
                <w:rFonts w:ascii="Calibri" w:eastAsia="Times New Roman" w:hAnsi="Calibri" w:cs="Calibri"/>
                <w:sz w:val="18"/>
                <w:szCs w:val="18"/>
                <w:lang w:val="en-US" w:eastAsia="it-IT"/>
              </w:rPr>
              <w:br/>
              <w:t>every 6 months, starting 6-12 months after completion of radiotherapy or directly after hydrocephalus or CSF shunt occurrence</w:t>
            </w:r>
            <w:r w:rsidRPr="00A411F1">
              <w:rPr>
                <w:rFonts w:ascii="Calibri" w:eastAsia="Times New Roman" w:hAnsi="Calibri" w:cs="Calibri"/>
                <w:sz w:val="18"/>
                <w:szCs w:val="18"/>
                <w:lang w:val="en-US" w:eastAsia="it-IT"/>
              </w:rPr>
              <w:br/>
              <w:t>- fT4, TSH, morning cortisol</w:t>
            </w:r>
            <w:r w:rsidRPr="00A411F1">
              <w:rPr>
                <w:rFonts w:ascii="Calibri" w:eastAsia="Times New Roman" w:hAnsi="Calibri" w:cs="Calibri"/>
                <w:sz w:val="18"/>
                <w:szCs w:val="18"/>
                <w:lang w:val="en-US" w:eastAsia="it-IT"/>
              </w:rPr>
              <w:br/>
              <w:t>every year, starting 6-12 months completion of radiotherapy or directly after hydrocephalus or CSF shunt occurrence</w:t>
            </w:r>
            <w:r w:rsidRPr="00A411F1">
              <w:rPr>
                <w:rFonts w:ascii="Calibri" w:eastAsia="Times New Roman" w:hAnsi="Calibri" w:cs="Calibri"/>
                <w:sz w:val="18"/>
                <w:szCs w:val="18"/>
                <w:lang w:val="en-US" w:eastAsia="it-IT"/>
              </w:rPr>
              <w:br/>
              <w:t>Post-pubertal survivors at risk:</w:t>
            </w:r>
            <w:r w:rsidRPr="00A411F1">
              <w:rPr>
                <w:rFonts w:ascii="Calibri" w:eastAsia="Times New Roman" w:hAnsi="Calibri" w:cs="Calibri"/>
                <w:sz w:val="18"/>
                <w:szCs w:val="18"/>
                <w:lang w:val="en-US" w:eastAsia="it-IT"/>
              </w:rPr>
              <w:br/>
              <w:t>- Relevant clinical history for HP axis problems</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lastRenderedPageBreak/>
              <w:t>- Physical examination for symptoms and signs suggestive of HP axis problems</w:t>
            </w:r>
            <w:r w:rsidRPr="00A411F1">
              <w:rPr>
                <w:rFonts w:ascii="Calibri" w:eastAsia="Times New Roman" w:hAnsi="Calibri" w:cs="Calibri"/>
                <w:sz w:val="18"/>
                <w:szCs w:val="18"/>
                <w:lang w:val="en-US" w:eastAsia="it-IT"/>
              </w:rPr>
              <w:br/>
              <w:t>- Evaluation of menstrual cycle (females)</w:t>
            </w:r>
            <w:r w:rsidRPr="00A411F1">
              <w:rPr>
                <w:rFonts w:ascii="Calibri" w:eastAsia="Times New Roman" w:hAnsi="Calibri" w:cs="Calibri"/>
                <w:sz w:val="18"/>
                <w:szCs w:val="18"/>
                <w:lang w:val="en-US" w:eastAsia="it-IT"/>
              </w:rPr>
              <w:br/>
              <w:t>- fT4, TSH, morning cortisol, IGF-1</w:t>
            </w:r>
            <w:r w:rsidRPr="00A411F1">
              <w:rPr>
                <w:rFonts w:ascii="Calibri" w:eastAsia="Times New Roman" w:hAnsi="Calibri" w:cs="Calibri"/>
                <w:sz w:val="18"/>
                <w:szCs w:val="18"/>
                <w:lang w:val="en-US" w:eastAsia="it-IT"/>
              </w:rPr>
              <w:br/>
              <w:t>- Morning testosterone, or free testosterone if overweight, and LH (males)</w:t>
            </w:r>
            <w:r w:rsidRPr="00A411F1">
              <w:rPr>
                <w:rFonts w:ascii="Calibri" w:eastAsia="Times New Roman" w:hAnsi="Calibri" w:cs="Calibri"/>
                <w:sz w:val="18"/>
                <w:szCs w:val="18"/>
                <w:lang w:val="en-US" w:eastAsia="it-IT"/>
              </w:rPr>
              <w:br/>
              <w:t>- Estradiol, FSH and LH (females)</w:t>
            </w:r>
            <w:r w:rsidRPr="00A411F1">
              <w:rPr>
                <w:rFonts w:ascii="Calibri" w:eastAsia="Times New Roman" w:hAnsi="Calibri" w:cs="Calibri"/>
                <w:sz w:val="18"/>
                <w:szCs w:val="18"/>
                <w:lang w:val="en-US" w:eastAsia="it-IT"/>
              </w:rPr>
              <w:br/>
              <w:t>every year, starting 6-12 months from the end of radiotherapy or directly after hydrocephalus or CSF shunt occurrence</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Note: an IGF-1 level even as high as 0 SDS does not rule out GHD.</w:t>
            </w:r>
            <w:r w:rsidRPr="00A411F1">
              <w:rPr>
                <w:rFonts w:ascii="Calibri" w:eastAsia="Times New Roman" w:hAnsi="Calibri" w:cs="Calibri"/>
                <w:sz w:val="18"/>
                <w:szCs w:val="18"/>
                <w:lang w:val="en-US" w:eastAsia="it-IT"/>
              </w:rPr>
              <w:br/>
              <w:t>Note: continue surveillance at least 15 years from exposure. Continuation of surveillance should be a shared decision between survivor and HCP considering available health care resources. If surveillance is terminated, the survivor should be educated about possible signs and symptoms of HP axis problems.</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lastRenderedPageBreak/>
              <w:t>Monitoring of your growth and pubertal development every 6 months and blood tests every year in currently pre-pubertal and peri-pubertal male and female survivors</w:t>
            </w:r>
          </w:p>
          <w:p w:rsidR="000F4E8E" w:rsidRPr="00A411F1" w:rsidRDefault="000F4E8E" w:rsidP="00D45DB9">
            <w:pPr>
              <w:spacing w:after="0" w:line="240" w:lineRule="auto"/>
              <w:rPr>
                <w:rFonts w:ascii="Calibri" w:eastAsia="Times New Roman" w:hAnsi="Calibri" w:cs="Calibri"/>
                <w:sz w:val="18"/>
                <w:szCs w:val="18"/>
                <w:lang w:val="en-US" w:eastAsia="it-IT"/>
              </w:rPr>
            </w:pPr>
          </w:p>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Monitoring of your menstrual cycle and blood tests every year– in currently post-pubertal </w:t>
            </w:r>
            <w:r w:rsidRPr="00A411F1">
              <w:rPr>
                <w:rFonts w:ascii="Calibri" w:eastAsia="Times New Roman" w:hAnsi="Calibri" w:cs="Calibri"/>
                <w:b/>
                <w:bCs/>
                <w:sz w:val="18"/>
                <w:szCs w:val="18"/>
                <w:lang w:val="en-US" w:eastAsia="it-IT"/>
              </w:rPr>
              <w:t xml:space="preserve">female </w:t>
            </w:r>
            <w:r w:rsidRPr="00A411F1">
              <w:rPr>
                <w:rFonts w:ascii="Calibri" w:eastAsia="Times New Roman" w:hAnsi="Calibri" w:cs="Calibri"/>
                <w:sz w:val="18"/>
                <w:szCs w:val="18"/>
                <w:lang w:val="en-US" w:eastAsia="it-IT"/>
              </w:rPr>
              <w:t>survivors</w:t>
            </w:r>
          </w:p>
          <w:p w:rsidR="000F4E8E" w:rsidRPr="00A411F1" w:rsidRDefault="000F4E8E" w:rsidP="00D45DB9">
            <w:pPr>
              <w:spacing w:after="0" w:line="240" w:lineRule="auto"/>
              <w:rPr>
                <w:rFonts w:ascii="Calibri" w:eastAsia="Times New Roman" w:hAnsi="Calibri" w:cs="Calibri"/>
                <w:sz w:val="18"/>
                <w:szCs w:val="18"/>
                <w:lang w:val="en-US" w:eastAsia="it-IT"/>
              </w:rPr>
            </w:pPr>
          </w:p>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Blood tests every year  in currently post-pubertal </w:t>
            </w:r>
            <w:r w:rsidRPr="00A411F1">
              <w:rPr>
                <w:rFonts w:ascii="Calibri" w:eastAsia="Times New Roman" w:hAnsi="Calibri" w:cs="Calibri"/>
                <w:b/>
                <w:bCs/>
                <w:sz w:val="18"/>
                <w:szCs w:val="18"/>
                <w:lang w:val="en-US" w:eastAsia="it-IT"/>
              </w:rPr>
              <w:t>male</w:t>
            </w:r>
            <w:r w:rsidRPr="00A411F1">
              <w:rPr>
                <w:rFonts w:ascii="Calibri" w:eastAsia="Times New Roman" w:hAnsi="Calibri" w:cs="Calibri"/>
                <w:sz w:val="18"/>
                <w:szCs w:val="18"/>
                <w:lang w:val="en-US" w:eastAsia="it-IT"/>
              </w:rPr>
              <w:t xml:space="preserve"> survivors</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Height velocity, Tanner stage 1x/6 months - </w:t>
            </w:r>
            <w:r w:rsidRPr="00A411F1">
              <w:rPr>
                <w:rFonts w:ascii="Calibri" w:eastAsia="Times New Roman" w:hAnsi="Calibri" w:cs="Calibri"/>
                <w:sz w:val="18"/>
                <w:szCs w:val="18"/>
                <w:lang w:val="en-US" w:eastAsia="it-IT"/>
              </w:rPr>
              <w:br/>
              <w:t>- fT4, TSH, morning cortisol 1x/year</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Note: initiate surveillance at ≥ 6 months after radiotherapy, even in the absence of symptoms. Continue up to 15 years after radiotherapy exposure. Afterwards, continuation of surveillance is a shared decision.</w:t>
            </w:r>
          </w:p>
          <w:p w:rsidR="000F4E8E" w:rsidRPr="00A411F1" w:rsidRDefault="000F4E8E" w:rsidP="00D45DB9">
            <w:pPr>
              <w:spacing w:after="0" w:line="240" w:lineRule="auto"/>
              <w:rPr>
                <w:rFonts w:ascii="Calibri" w:eastAsia="Times New Roman" w:hAnsi="Calibri" w:cs="Calibri"/>
                <w:sz w:val="18"/>
                <w:szCs w:val="18"/>
                <w:lang w:val="en-US" w:eastAsia="it-IT"/>
              </w:rPr>
            </w:pPr>
          </w:p>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fT4, TSH, morning cortisol, IGF-1 1x/year </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Note: initiate surveillance at ≥ 6 months after diagnosis, even in the absence of symptoms. Continue up to 15 years after diagnosis. Afterwards, continuation of surveillance is a shared decision.</w:t>
            </w:r>
          </w:p>
          <w:p w:rsidR="000F4E8E" w:rsidRPr="00A411F1" w:rsidRDefault="000F4E8E" w:rsidP="00D45DB9">
            <w:pPr>
              <w:spacing w:after="0" w:line="240" w:lineRule="auto"/>
              <w:rPr>
                <w:rFonts w:ascii="Calibri" w:eastAsia="Times New Roman" w:hAnsi="Calibri" w:cs="Calibri"/>
                <w:sz w:val="18"/>
                <w:szCs w:val="18"/>
                <w:lang w:val="en-US" w:eastAsia="it-IT"/>
              </w:rPr>
            </w:pPr>
          </w:p>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fT4, TSH, morning cortisol, IGF-1 1x/year </w:t>
            </w:r>
            <w:r w:rsidRPr="00A411F1">
              <w:rPr>
                <w:rFonts w:ascii="Calibri" w:eastAsia="Times New Roman" w:hAnsi="Calibri" w:cs="Calibri"/>
                <w:sz w:val="18"/>
                <w:szCs w:val="18"/>
                <w:lang w:val="en-US" w:eastAsia="it-IT"/>
              </w:rPr>
              <w:br/>
              <w:t>Morning testosterone or free testosterone 1x/year (in overweight</w:t>
            </w:r>
            <w:r w:rsidRPr="00A411F1">
              <w:rPr>
                <w:rFonts w:ascii="Calibri" w:eastAsia="Times New Roman" w:hAnsi="Calibri" w:cs="Calibri"/>
                <w:b/>
                <w:bCs/>
                <w:sz w:val="18"/>
                <w:szCs w:val="18"/>
                <w:lang w:val="en-US" w:eastAsia="it-IT"/>
              </w:rPr>
              <w:t xml:space="preserve"> males</w:t>
            </w:r>
            <w:r w:rsidRPr="00A411F1">
              <w:rPr>
                <w:rFonts w:ascii="Calibri" w:eastAsia="Times New Roman" w:hAnsi="Calibri" w:cs="Calibri"/>
                <w:sz w:val="18"/>
                <w:szCs w:val="18"/>
                <w:lang w:val="en-US" w:eastAsia="it-IT"/>
              </w:rPr>
              <w:t>)</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Note: initiate surveillance at ≥ 6 months after radiotherapy, even in the absence of symptoms. Continue up to 15 years after radiotherapy exposure. Afterwards, continuation of surveillance is a shared decision</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u w:val="single"/>
              </w:rPr>
              <w:lastRenderedPageBreak/>
              <w:t>In epoca pre-pubere</w:t>
            </w:r>
            <w:r w:rsidRPr="00A411F1">
              <w:rPr>
                <w:rFonts w:ascii="Calibri" w:hAnsi="Calibri" w:cs="Calibri"/>
                <w:sz w:val="18"/>
                <w:szCs w:val="18"/>
              </w:rPr>
              <w:t>:</w:t>
            </w:r>
            <w:r w:rsidRPr="00A411F1">
              <w:rPr>
                <w:rFonts w:ascii="Calibri" w:hAnsi="Calibri" w:cs="Calibri"/>
                <w:sz w:val="18"/>
                <w:szCs w:val="18"/>
              </w:rPr>
              <w:br/>
              <w:t xml:space="preserve"> - Eseguire  un controllo clinico ogni 6 mesi per la valutazione della velocità di crescita e dello sviluppo puberale.</w:t>
            </w:r>
            <w:r w:rsidRPr="00A411F1">
              <w:rPr>
                <w:rFonts w:ascii="Calibri" w:hAnsi="Calibri" w:cs="Calibri"/>
                <w:sz w:val="18"/>
                <w:szCs w:val="18"/>
              </w:rPr>
              <w:br/>
              <w:t xml:space="preserve"> - Dosare ogni anno fT4, TSH, e cortisolo al mattino presto; </w:t>
            </w:r>
            <w:r w:rsidRPr="00A411F1">
              <w:rPr>
                <w:rFonts w:ascii="Calibri" w:hAnsi="Calibri" w:cs="Calibri"/>
                <w:sz w:val="18"/>
                <w:szCs w:val="18"/>
              </w:rPr>
              <w:br/>
              <w:t xml:space="preserve"> - in caso di mancata progressione dello sviluppo puberale controllare anche FSH e LH.</w:t>
            </w:r>
            <w:r w:rsidRPr="00A411F1">
              <w:rPr>
                <w:rFonts w:ascii="Calibri" w:hAnsi="Calibri" w:cs="Calibri"/>
                <w:sz w:val="18"/>
                <w:szCs w:val="18"/>
              </w:rPr>
              <w:br/>
            </w:r>
            <w:r w:rsidRPr="00A411F1">
              <w:rPr>
                <w:rFonts w:ascii="Calibri" w:hAnsi="Calibri" w:cs="Calibri"/>
                <w:sz w:val="18"/>
                <w:szCs w:val="18"/>
              </w:rPr>
              <w:br/>
            </w:r>
            <w:r w:rsidRPr="00A411F1">
              <w:rPr>
                <w:rFonts w:ascii="Calibri" w:hAnsi="Calibri" w:cs="Calibri"/>
                <w:sz w:val="18"/>
                <w:szCs w:val="18"/>
                <w:u w:val="single"/>
              </w:rPr>
              <w:t>In epoca post-pubere</w:t>
            </w:r>
            <w:r w:rsidRPr="00A411F1">
              <w:rPr>
                <w:rFonts w:ascii="Calibri" w:hAnsi="Calibri" w:cs="Calibri"/>
                <w:sz w:val="18"/>
                <w:szCs w:val="18"/>
              </w:rPr>
              <w:t>:</w:t>
            </w:r>
            <w:r w:rsidRPr="00A411F1">
              <w:rPr>
                <w:rFonts w:ascii="Calibri" w:hAnsi="Calibri" w:cs="Calibri"/>
                <w:sz w:val="18"/>
                <w:szCs w:val="18"/>
              </w:rPr>
              <w:br/>
              <w:t xml:space="preserve"> - Eseguire ogni anno un controllo clinico e </w:t>
            </w:r>
            <w:r w:rsidRPr="00A411F1">
              <w:rPr>
                <w:rFonts w:ascii="Calibri" w:hAnsi="Calibri" w:cs="Calibri"/>
                <w:sz w:val="18"/>
                <w:szCs w:val="18"/>
                <w:u w:val="single"/>
              </w:rPr>
              <w:t>nelle donne</w:t>
            </w:r>
            <w:r w:rsidRPr="00A411F1">
              <w:rPr>
                <w:rFonts w:ascii="Calibri" w:hAnsi="Calibri" w:cs="Calibri"/>
                <w:sz w:val="18"/>
                <w:szCs w:val="18"/>
              </w:rPr>
              <w:t xml:space="preserve"> controllare anche la regolarità del ciclo mestruale.</w:t>
            </w:r>
            <w:r w:rsidRPr="00A411F1">
              <w:rPr>
                <w:rFonts w:ascii="Calibri" w:hAnsi="Calibri" w:cs="Calibri"/>
                <w:sz w:val="18"/>
                <w:szCs w:val="18"/>
              </w:rPr>
              <w:br/>
              <w:t xml:space="preserve"> - Controllare ogni anno i valori nel sangue di fT4, TSH, LH, FSH, iGF1 e </w:t>
            </w:r>
            <w:r w:rsidRPr="00A411F1">
              <w:rPr>
                <w:rFonts w:ascii="Calibri" w:hAnsi="Calibri" w:cs="Calibri"/>
                <w:sz w:val="18"/>
                <w:szCs w:val="18"/>
              </w:rPr>
              <w:lastRenderedPageBreak/>
              <w:t xml:space="preserve">cortisolo al mattino presto. </w:t>
            </w:r>
            <w:r w:rsidRPr="00A411F1">
              <w:rPr>
                <w:rFonts w:ascii="Calibri" w:hAnsi="Calibri" w:cs="Calibri"/>
                <w:sz w:val="18"/>
                <w:szCs w:val="18"/>
              </w:rPr>
              <w:br/>
              <w:t xml:space="preserve"> -</w:t>
            </w:r>
            <w:r w:rsidRPr="00A411F1">
              <w:rPr>
                <w:rFonts w:ascii="Calibri" w:hAnsi="Calibri" w:cs="Calibri"/>
                <w:sz w:val="18"/>
                <w:szCs w:val="18"/>
                <w:u w:val="single"/>
              </w:rPr>
              <w:t xml:space="preserve"> Negli uomini</w:t>
            </w:r>
            <w:r w:rsidRPr="00A411F1">
              <w:rPr>
                <w:rFonts w:ascii="Calibri" w:hAnsi="Calibri" w:cs="Calibri"/>
                <w:sz w:val="18"/>
                <w:szCs w:val="18"/>
              </w:rPr>
              <w:t xml:space="preserve"> controllare anche testosterone totale e libero.</w:t>
            </w:r>
            <w:r w:rsidRPr="00A411F1">
              <w:rPr>
                <w:rFonts w:ascii="Calibri" w:hAnsi="Calibri" w:cs="Calibri"/>
                <w:sz w:val="18"/>
                <w:szCs w:val="18"/>
              </w:rPr>
              <w:br/>
              <w:t xml:space="preserve"> - </w:t>
            </w:r>
            <w:r w:rsidRPr="00A411F1">
              <w:rPr>
                <w:rFonts w:ascii="Calibri" w:hAnsi="Calibri" w:cs="Calibri"/>
                <w:sz w:val="18"/>
                <w:szCs w:val="18"/>
                <w:u w:val="single"/>
              </w:rPr>
              <w:t>Nelle donne</w:t>
            </w:r>
            <w:r w:rsidRPr="00A411F1">
              <w:rPr>
                <w:rFonts w:ascii="Calibri" w:hAnsi="Calibri" w:cs="Calibri"/>
                <w:sz w:val="18"/>
                <w:szCs w:val="18"/>
              </w:rPr>
              <w:t xml:space="preserve"> controllare anche 17-beta estardiolo. </w:t>
            </w:r>
            <w:r w:rsidRPr="00A411F1">
              <w:rPr>
                <w:rFonts w:ascii="Calibri" w:hAnsi="Calibri" w:cs="Calibri"/>
                <w:sz w:val="18"/>
                <w:szCs w:val="18"/>
              </w:rPr>
              <w:br/>
              <w:t>Proseguire tali controlli per almeno 15 anni dopo la diagnosi.</w:t>
            </w:r>
          </w:p>
        </w:tc>
        <w:tc>
          <w:tcPr>
            <w:tcW w:w="1094" w:type="pct"/>
            <w:shd w:val="clear" w:color="000000" w:fill="FDE9D9"/>
          </w:tcPr>
          <w:p w:rsidR="000F4E8E" w:rsidRPr="00A411F1" w:rsidRDefault="000F4E8E" w:rsidP="00D45DB9">
            <w:pPr>
              <w:rPr>
                <w:rFonts w:ascii="Calibri" w:hAnsi="Calibri" w:cs="Calibri"/>
                <w:sz w:val="18"/>
                <w:szCs w:val="18"/>
                <w:u w:val="single"/>
              </w:rPr>
            </w:pPr>
          </w:p>
        </w:tc>
      </w:tr>
      <w:tr w:rsidR="000F4E8E" w:rsidRPr="00941253" w:rsidTr="000F4E8E">
        <w:trPr>
          <w:trHeight w:val="1260"/>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passport_n.GUIDELINE_T17.GUIDELINE_T17</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Central precocious puberty (CPP)</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For girls with age below 8 years</w:t>
            </w:r>
            <w:r w:rsidRPr="00A411F1">
              <w:rPr>
                <w:rFonts w:ascii="Calibri" w:eastAsia="Times New Roman" w:hAnsi="Calibri" w:cs="Calibri"/>
                <w:b/>
                <w:bCs/>
                <w:sz w:val="18"/>
                <w:szCs w:val="18"/>
                <w:lang w:val="en-US" w:eastAsia="it-IT"/>
              </w:rPr>
              <w:t xml:space="preserve"> </w:t>
            </w:r>
          </w:p>
        </w:tc>
        <w:tc>
          <w:tcPr>
            <w:tcW w:w="1081" w:type="pct"/>
            <w:shd w:val="clear" w:color="auto" w:fill="auto"/>
            <w:hideMark/>
          </w:tcPr>
          <w:p w:rsidR="000F4E8E" w:rsidRPr="00A411F1" w:rsidRDefault="000F4E8E" w:rsidP="00B84037">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Relevant clinical history for symptoms of central precocious puberty</w:t>
            </w:r>
            <w:r w:rsidRPr="00A411F1">
              <w:rPr>
                <w:rFonts w:ascii="Calibri" w:eastAsia="Times New Roman" w:hAnsi="Calibri" w:cs="Calibri"/>
                <w:sz w:val="18"/>
                <w:szCs w:val="18"/>
                <w:lang w:val="en-US" w:eastAsia="it-IT"/>
              </w:rPr>
              <w:br/>
              <w:t>- Physical examination for signs of central precocious puberty</w:t>
            </w:r>
            <w:r w:rsidRPr="00A411F1">
              <w:rPr>
                <w:rFonts w:ascii="Calibri" w:eastAsia="Times New Roman" w:hAnsi="Calibri" w:cs="Calibri"/>
                <w:sz w:val="18"/>
                <w:szCs w:val="18"/>
                <w:lang w:val="en-US" w:eastAsia="it-IT"/>
              </w:rPr>
              <w:br/>
              <w:t>- Height velocity in relation to parental height</w:t>
            </w:r>
            <w:r w:rsidRPr="00A411F1">
              <w:rPr>
                <w:rFonts w:ascii="Calibri" w:eastAsia="Times New Roman" w:hAnsi="Calibri" w:cs="Calibri"/>
                <w:sz w:val="18"/>
                <w:szCs w:val="18"/>
                <w:lang w:val="en-US" w:eastAsia="it-IT"/>
              </w:rPr>
              <w:br/>
              <w:t>- Tanner stage every 6 starting 6-12 months after completion of radiotherapy or directly after hydrocephalus or CSF shunt occurrence</w:t>
            </w:r>
          </w:p>
          <w:p w:rsidR="000F4E8E" w:rsidRPr="00A411F1" w:rsidRDefault="000F4E8E" w:rsidP="00B84037">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Note: Continue surveillance until the age of 8 years for girls </w:t>
            </w:r>
            <w:r w:rsidRPr="00A411F1">
              <w:rPr>
                <w:rFonts w:ascii="Calibri" w:eastAsia="Times New Roman" w:hAnsi="Calibri" w:cs="Calibri"/>
                <w:sz w:val="18"/>
                <w:szCs w:val="18"/>
                <w:lang w:val="en-US" w:eastAsia="it-IT"/>
              </w:rPr>
              <w:br/>
              <w:t xml:space="preserve">- Refer to a paediatric endocrinologist if there are clinical symptoms and signs suggestive for central precocious puberty, or if morning testosterone is </w:t>
            </w:r>
            <w:r w:rsidRPr="00A411F1">
              <w:rPr>
                <w:rFonts w:ascii="Calibri" w:eastAsia="Times New Roman" w:hAnsi="Calibri" w:cs="Calibri"/>
                <w:sz w:val="18"/>
                <w:szCs w:val="18"/>
                <w:lang w:val="en-US" w:eastAsia="it-IT"/>
              </w:rPr>
              <w:lastRenderedPageBreak/>
              <w:t>abnormal</w:t>
            </w:r>
            <w:r w:rsidRPr="00A411F1">
              <w:rPr>
                <w:rFonts w:ascii="Calibri" w:eastAsia="Times New Roman" w:hAnsi="Calibri" w:cs="Calibri"/>
                <w:sz w:val="18"/>
                <w:szCs w:val="18"/>
                <w:lang w:val="en-US" w:eastAsia="it-IT"/>
              </w:rPr>
              <w:br/>
              <w:t>- Counsel survivors with (a suspicion of) central precocious puberty on overall health as well as the risk for short stature associated with untreated central precocious puberty, and assist them with coordinating and obtaining an early referral when appropriate</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lastRenderedPageBreak/>
              <w:t> </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Effettuare ogni 6 mesi un controllo clinico per la valutazione della velocità di crescita e dello sviluppo puberale (tanner), fino all'età di 8 anni.</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1260"/>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passport_n.GUIDELINE_T18.GUIDELINE_T18</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Central precocious puberty (CPP)</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For boys with age below 9 yearss</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Relevant clinical history for symptoms of central precocious puberty</w:t>
            </w:r>
            <w:r w:rsidRPr="00A411F1">
              <w:rPr>
                <w:rFonts w:ascii="Calibri" w:eastAsia="Times New Roman" w:hAnsi="Calibri" w:cs="Calibri"/>
                <w:sz w:val="18"/>
                <w:szCs w:val="18"/>
                <w:lang w:val="en-US" w:eastAsia="it-IT"/>
              </w:rPr>
              <w:br/>
              <w:t>- Physical examination for signs of central precocious puberty</w:t>
            </w:r>
            <w:r w:rsidRPr="00A411F1">
              <w:rPr>
                <w:rFonts w:ascii="Calibri" w:eastAsia="Times New Roman" w:hAnsi="Calibri" w:cs="Calibri"/>
                <w:sz w:val="18"/>
                <w:szCs w:val="18"/>
                <w:lang w:val="en-US" w:eastAsia="it-IT"/>
              </w:rPr>
              <w:br/>
              <w:t>- Height velocity in relation to parental height</w:t>
            </w:r>
            <w:r w:rsidRPr="00A411F1">
              <w:rPr>
                <w:rFonts w:ascii="Calibri" w:eastAsia="Times New Roman" w:hAnsi="Calibri" w:cs="Calibri"/>
                <w:sz w:val="18"/>
                <w:szCs w:val="18"/>
                <w:lang w:val="en-US" w:eastAsia="it-IT"/>
              </w:rPr>
              <w:br/>
              <w:t>- Tanner stage every 6 months, starting 6-12 months after completion of radiotherapy or directly after hydrocephalus or CSF shunt occurrence</w:t>
            </w:r>
            <w:r w:rsidRPr="00A411F1">
              <w:rPr>
                <w:rFonts w:ascii="Calibri" w:eastAsia="Times New Roman" w:hAnsi="Calibri" w:cs="Calibri"/>
                <w:sz w:val="18"/>
                <w:szCs w:val="18"/>
                <w:lang w:val="en-US" w:eastAsia="it-IT"/>
              </w:rPr>
              <w:br/>
              <w:t>- Morning testosterone every year, starting 6-12 months after completion of radiotherapy or directly after hydrocephalus or CSF shunt occurrence</w:t>
            </w:r>
            <w:r w:rsidRPr="00A411F1">
              <w:rPr>
                <w:rFonts w:ascii="Calibri" w:eastAsia="Times New Roman" w:hAnsi="Calibri" w:cs="Calibri"/>
                <w:sz w:val="18"/>
                <w:szCs w:val="18"/>
                <w:lang w:val="en-US" w:eastAsia="it-IT"/>
              </w:rPr>
              <w:br/>
              <w:t>Note: Continue surveillance until the age of  9 years for boys. Boys exposed to radiotherapy to the testes may have testes small for pubertal stage while in puberty. Instead, morning testosterone (before 10:00 AM) should be used as screening modality as testicular volume may be unreliable</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xml:space="preserve">- Effettuare un controllo clinico ogni 6 mesi fino all'età di 9 anni per la valutazione della velocità di crescita e dello sviluppo puberale (tanner). </w:t>
            </w:r>
            <w:r w:rsidRPr="00A411F1">
              <w:rPr>
                <w:rFonts w:ascii="Calibri" w:hAnsi="Calibri" w:cs="Calibri"/>
                <w:sz w:val="18"/>
                <w:szCs w:val="18"/>
              </w:rPr>
              <w:br/>
              <w:t xml:space="preserve"> - Dosare la testosteronemia al mattino prima delle 10:00  una volta all'anno fino ai 9 anni. </w:t>
            </w:r>
          </w:p>
        </w:tc>
        <w:tc>
          <w:tcPr>
            <w:tcW w:w="1094" w:type="pct"/>
            <w:shd w:val="clear" w:color="000000" w:fill="FDE9D9"/>
          </w:tcPr>
          <w:p w:rsidR="000F4E8E" w:rsidRPr="00A411F1" w:rsidRDefault="000F4E8E" w:rsidP="00D45DB9">
            <w:pPr>
              <w:rPr>
                <w:rFonts w:ascii="Calibri" w:hAnsi="Calibri" w:cs="Calibri"/>
                <w:sz w:val="18"/>
                <w:szCs w:val="18"/>
                <w:lang w:val="en-US"/>
              </w:rPr>
            </w:pPr>
          </w:p>
        </w:tc>
      </w:tr>
      <w:tr w:rsidR="000F4E8E" w:rsidRPr="00941253" w:rsidTr="000F4E8E">
        <w:trPr>
          <w:trHeight w:val="833"/>
        </w:trPr>
        <w:tc>
          <w:tcPr>
            <w:tcW w:w="319" w:type="pct"/>
            <w:vMerge w:val="restar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passport_n.GUIDELINE_T19.GUIDELINE_T19</w:t>
            </w:r>
          </w:p>
        </w:tc>
        <w:tc>
          <w:tcPr>
            <w:tcW w:w="491" w:type="pct"/>
            <w:vMerge w:val="restar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Thyroid function problems</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Hypothyroidism</w:t>
            </w:r>
            <w:r w:rsidRPr="00A411F1">
              <w:rPr>
                <w:rFonts w:ascii="Calibri" w:eastAsia="Times New Roman" w:hAnsi="Calibri" w:cs="Calibri"/>
                <w:sz w:val="18"/>
                <w:szCs w:val="18"/>
                <w:lang w:val="en-US" w:eastAsia="it-IT"/>
              </w:rPr>
              <w:br/>
              <w:t>Hyperthyroidism</w:t>
            </w:r>
          </w:p>
        </w:tc>
        <w:tc>
          <w:tcPr>
            <w:tcW w:w="1081" w:type="pct"/>
            <w:vMerge w:val="restar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A history with specific attention to hypothyroidism and/or hyperthyroidism </w:t>
            </w:r>
            <w:r w:rsidRPr="00A411F1">
              <w:rPr>
                <w:rFonts w:ascii="Calibri" w:eastAsia="Times New Roman" w:hAnsi="Calibri" w:cs="Calibri"/>
                <w:sz w:val="18"/>
                <w:szCs w:val="18"/>
                <w:lang w:val="en-US" w:eastAsia="it-IT"/>
              </w:rPr>
              <w:br/>
              <w:t xml:space="preserve">- TSH and fT4 measurement </w:t>
            </w:r>
            <w:r w:rsidRPr="00A411F1">
              <w:rPr>
                <w:rFonts w:ascii="Calibri" w:eastAsia="Times New Roman" w:hAnsi="Calibri" w:cs="Calibri"/>
                <w:sz w:val="18"/>
                <w:szCs w:val="18"/>
                <w:lang w:val="en-US" w:eastAsia="it-IT"/>
              </w:rPr>
              <w:br/>
              <w:t>- every year in survivors ≤ 18 years of age</w:t>
            </w:r>
            <w:r w:rsidRPr="00A411F1">
              <w:rPr>
                <w:rFonts w:ascii="Calibri" w:eastAsia="Times New Roman" w:hAnsi="Calibri" w:cs="Calibri"/>
                <w:sz w:val="18"/>
                <w:szCs w:val="18"/>
                <w:lang w:val="en-US" w:eastAsia="it-IT"/>
              </w:rPr>
              <w:br/>
              <w:t>- at least every 2-3 years in survivors &gt; 18 years of age</w:t>
            </w:r>
            <w:r w:rsidRPr="00A411F1">
              <w:rPr>
                <w:rFonts w:ascii="Calibri" w:eastAsia="Times New Roman" w:hAnsi="Calibri" w:cs="Calibri"/>
                <w:sz w:val="18"/>
                <w:szCs w:val="18"/>
                <w:lang w:val="en-US" w:eastAsia="it-IT"/>
              </w:rPr>
              <w:br/>
              <w:t>Female survivors at risk of hypothyroidism:</w:t>
            </w:r>
            <w:r w:rsidRPr="00A411F1">
              <w:rPr>
                <w:rFonts w:ascii="Calibri" w:eastAsia="Times New Roman" w:hAnsi="Calibri" w:cs="Calibri"/>
                <w:sz w:val="18"/>
                <w:szCs w:val="18"/>
                <w:lang w:val="en-US" w:eastAsia="it-IT"/>
              </w:rPr>
              <w:br/>
              <w:t xml:space="preserve">- Discuss the importance of measuring TSH and fT4 prior to attempting </w:t>
            </w:r>
            <w:r w:rsidRPr="00A411F1">
              <w:rPr>
                <w:rFonts w:ascii="Calibri" w:eastAsia="Times New Roman" w:hAnsi="Calibri" w:cs="Calibri"/>
                <w:sz w:val="18"/>
                <w:szCs w:val="18"/>
                <w:lang w:val="en-US" w:eastAsia="it-IT"/>
              </w:rPr>
              <w:lastRenderedPageBreak/>
              <w:t>pregnancy and periodically during pregnancy at least every 5 years</w:t>
            </w:r>
            <w:r w:rsidRPr="00A411F1">
              <w:rPr>
                <w:rFonts w:ascii="Calibri" w:eastAsia="Times New Roman" w:hAnsi="Calibri" w:cs="Calibri"/>
                <w:sz w:val="18"/>
                <w:szCs w:val="18"/>
                <w:lang w:val="en-US" w:eastAsia="it-IT"/>
              </w:rPr>
              <w:br/>
              <w:t>- Measure TSH and fT4 prior to attempting pregnancy and periodically during pregnancy</w:t>
            </w:r>
          </w:p>
        </w:tc>
        <w:tc>
          <w:tcPr>
            <w:tcW w:w="491" w:type="pct"/>
            <w:vMerge w:val="restar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lastRenderedPageBreak/>
              <w:t>Blood tests of your thyroid gland function [every year] [at least every 2-3 years] [, before attempting pregnancy and periodically during pregnancy]</w:t>
            </w:r>
          </w:p>
        </w:tc>
        <w:tc>
          <w:tcPr>
            <w:tcW w:w="786" w:type="pct"/>
            <w:vMerge w:val="restart"/>
            <w:shd w:val="clear" w:color="auto" w:fill="auto"/>
            <w:hideMark/>
          </w:tcPr>
          <w:p w:rsidR="000F4E8E" w:rsidRPr="00A411F1" w:rsidRDefault="000F4E8E" w:rsidP="006317AF">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TSH, fT4 1x/year ( if ≤ 18 years)- -TSH, fT4 1x/2-3 years (if &gt; 18 years)</w:t>
            </w:r>
          </w:p>
          <w:p w:rsidR="000F4E8E" w:rsidRPr="00A411F1" w:rsidRDefault="000F4E8E" w:rsidP="006317AF">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-TSH, fT4 prior to attempting pregnancy and periodically during pregnancy (if female)</w:t>
            </w:r>
          </w:p>
        </w:tc>
        <w:tc>
          <w:tcPr>
            <w:tcW w:w="738" w:type="pct"/>
            <w:vMerge w:val="restar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xml:space="preserve">- Effettuare il dosaggio degli ormoni tiroidei (fT4 e TSH) almeno una volta all'anno fino ai 18 anni di età e ogni 2-3 anni dopo i 18 anni. </w:t>
            </w:r>
            <w:r w:rsidRPr="00A411F1">
              <w:rPr>
                <w:rFonts w:ascii="Calibri" w:hAnsi="Calibri" w:cs="Calibri"/>
                <w:sz w:val="18"/>
                <w:szCs w:val="18"/>
              </w:rPr>
              <w:br/>
              <w:t xml:space="preserve"> - Se donna, eseguire tali esami anche prima e durante un eventuale gravidanza.</w:t>
            </w:r>
            <w:r w:rsidRPr="00A411F1">
              <w:rPr>
                <w:rFonts w:ascii="Calibri" w:hAnsi="Calibri" w:cs="Calibri"/>
                <w:sz w:val="18"/>
                <w:szCs w:val="18"/>
              </w:rPr>
              <w:br/>
            </w:r>
            <w:r w:rsidRPr="00A411F1">
              <w:rPr>
                <w:rFonts w:ascii="Calibri" w:hAnsi="Calibri" w:cs="Calibri"/>
                <w:sz w:val="18"/>
                <w:szCs w:val="18"/>
              </w:rPr>
              <w:lastRenderedPageBreak/>
              <w:t xml:space="preserve"> - In caso di tiroidectomia totale, si raccomanda di proseguire le indicazioni dello specialista endocrinologo.</w:t>
            </w:r>
          </w:p>
        </w:tc>
        <w:tc>
          <w:tcPr>
            <w:tcW w:w="1094" w:type="pct"/>
            <w:shd w:val="clear" w:color="000000" w:fill="FDE9D9"/>
          </w:tcPr>
          <w:p w:rsidR="000F4E8E" w:rsidRPr="00A411F1" w:rsidRDefault="000F4E8E" w:rsidP="00D45DB9">
            <w:pPr>
              <w:rPr>
                <w:rFonts w:ascii="Calibri" w:hAnsi="Calibri" w:cs="Calibri"/>
                <w:sz w:val="18"/>
                <w:szCs w:val="18"/>
                <w:lang w:val="en-US"/>
              </w:rPr>
            </w:pPr>
          </w:p>
        </w:tc>
      </w:tr>
      <w:tr w:rsidR="000F4E8E" w:rsidRPr="00941253" w:rsidTr="000F4E8E">
        <w:trPr>
          <w:trHeight w:val="1260"/>
        </w:trPr>
        <w:tc>
          <w:tcPr>
            <w:tcW w:w="319" w:type="pct"/>
            <w:vMerge/>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eastAsia="it-IT"/>
              </w:rPr>
            </w:pPr>
          </w:p>
        </w:tc>
        <w:tc>
          <w:tcPr>
            <w:tcW w:w="491" w:type="pct"/>
            <w:vMerge/>
            <w:hideMark/>
          </w:tcPr>
          <w:p w:rsidR="000F4E8E" w:rsidRPr="00A411F1" w:rsidRDefault="000F4E8E" w:rsidP="00D45DB9">
            <w:pPr>
              <w:spacing w:after="0" w:line="240" w:lineRule="auto"/>
              <w:rPr>
                <w:rFonts w:ascii="Calibri" w:eastAsia="Times New Roman" w:hAnsi="Calibri" w:cs="Calibri"/>
                <w:b/>
                <w:bCs/>
                <w:sz w:val="18"/>
                <w:szCs w:val="18"/>
                <w:lang w:eastAsia="it-IT"/>
              </w:rPr>
            </w:pPr>
          </w:p>
        </w:tc>
        <w:tc>
          <w:tcPr>
            <w:tcW w:w="1081" w:type="pct"/>
            <w:vMerge/>
            <w:hideMark/>
          </w:tcPr>
          <w:p w:rsidR="000F4E8E" w:rsidRPr="00A411F1" w:rsidRDefault="000F4E8E" w:rsidP="00D45DB9">
            <w:pPr>
              <w:spacing w:after="0" w:line="240" w:lineRule="auto"/>
              <w:rPr>
                <w:rFonts w:ascii="Calibri" w:eastAsia="Times New Roman" w:hAnsi="Calibri" w:cs="Calibri"/>
                <w:sz w:val="18"/>
                <w:szCs w:val="18"/>
                <w:lang w:eastAsia="it-IT"/>
              </w:rPr>
            </w:pPr>
          </w:p>
        </w:tc>
        <w:tc>
          <w:tcPr>
            <w:tcW w:w="491" w:type="pct"/>
            <w:vMerge/>
            <w:hideMark/>
          </w:tcPr>
          <w:p w:rsidR="000F4E8E" w:rsidRPr="00A411F1" w:rsidRDefault="000F4E8E" w:rsidP="00D45DB9">
            <w:pPr>
              <w:spacing w:after="0" w:line="240" w:lineRule="auto"/>
              <w:rPr>
                <w:rFonts w:ascii="Calibri" w:eastAsia="Times New Roman" w:hAnsi="Calibri" w:cs="Calibri"/>
                <w:sz w:val="18"/>
                <w:szCs w:val="18"/>
                <w:lang w:eastAsia="it-IT"/>
              </w:rPr>
            </w:pPr>
          </w:p>
        </w:tc>
        <w:tc>
          <w:tcPr>
            <w:tcW w:w="786" w:type="pct"/>
            <w:vMerge/>
            <w:hideMark/>
          </w:tcPr>
          <w:p w:rsidR="000F4E8E" w:rsidRPr="00A411F1" w:rsidRDefault="000F4E8E" w:rsidP="00D45DB9">
            <w:pPr>
              <w:spacing w:after="0" w:line="240" w:lineRule="auto"/>
              <w:rPr>
                <w:rFonts w:ascii="Calibri" w:eastAsia="Times New Roman" w:hAnsi="Calibri" w:cs="Calibri"/>
                <w:sz w:val="18"/>
                <w:szCs w:val="18"/>
                <w:lang w:eastAsia="it-IT"/>
              </w:rPr>
            </w:pPr>
          </w:p>
        </w:tc>
        <w:tc>
          <w:tcPr>
            <w:tcW w:w="738" w:type="pct"/>
            <w:vMerge/>
            <w:hideMark/>
          </w:tcPr>
          <w:p w:rsidR="000F4E8E" w:rsidRPr="00A411F1" w:rsidRDefault="000F4E8E" w:rsidP="00D45DB9">
            <w:pPr>
              <w:spacing w:after="0" w:line="240" w:lineRule="auto"/>
              <w:rPr>
                <w:rFonts w:ascii="Calibri" w:eastAsia="Times New Roman" w:hAnsi="Calibri" w:cs="Calibri"/>
                <w:b/>
                <w:bCs/>
                <w:sz w:val="18"/>
                <w:szCs w:val="18"/>
                <w:lang w:eastAsia="it-IT"/>
              </w:rPr>
            </w:pPr>
          </w:p>
        </w:tc>
        <w:tc>
          <w:tcPr>
            <w:tcW w:w="1094" w:type="pct"/>
          </w:tcPr>
          <w:p w:rsidR="000F4E8E" w:rsidRPr="00A411F1" w:rsidRDefault="000F4E8E" w:rsidP="00D45DB9">
            <w:pPr>
              <w:spacing w:after="0" w:line="240" w:lineRule="auto"/>
              <w:rPr>
                <w:rFonts w:ascii="Calibri" w:eastAsia="Times New Roman" w:hAnsi="Calibri" w:cs="Calibri"/>
                <w:b/>
                <w:bCs/>
                <w:sz w:val="18"/>
                <w:szCs w:val="18"/>
                <w:lang w:eastAsia="it-IT"/>
              </w:rPr>
            </w:pPr>
          </w:p>
        </w:tc>
      </w:tr>
      <w:tr w:rsidR="000F4E8E" w:rsidRPr="00941253" w:rsidTr="000F4E8E">
        <w:trPr>
          <w:trHeight w:val="1418"/>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passport_n.GUIDELINE_T20</w:t>
            </w:r>
            <w:r w:rsidRPr="00A411F1">
              <w:rPr>
                <w:rFonts w:ascii="Calibri" w:eastAsia="Times New Roman" w:hAnsi="Calibri" w:cs="Calibri"/>
                <w:b/>
                <w:bCs/>
                <w:color w:val="215D4B" w:themeColor="accent4" w:themeShade="80"/>
                <w:sz w:val="18"/>
                <w:szCs w:val="18"/>
                <w:lang w:val="en-US" w:eastAsia="it-IT"/>
              </w:rPr>
              <w:br/>
              <w:t>.GUIDELINE_T20</w:t>
            </w:r>
          </w:p>
        </w:tc>
        <w:tc>
          <w:tcPr>
            <w:tcW w:w="491" w:type="pct"/>
            <w:shd w:val="clear" w:color="auto" w:fill="auto"/>
            <w:hideMark/>
          </w:tcPr>
          <w:p w:rsidR="000F4E8E" w:rsidRPr="00A411F1" w:rsidRDefault="000F4E8E" w:rsidP="00B84037">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Cerebrovascular problem</w:t>
            </w:r>
          </w:p>
          <w:p w:rsidR="000F4E8E" w:rsidRPr="00A411F1" w:rsidRDefault="000F4E8E" w:rsidP="00B84037">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sz w:val="18"/>
                <w:szCs w:val="18"/>
                <w:lang w:val="en-US" w:eastAsia="it-IT"/>
              </w:rPr>
              <w:t>Carotid artery disease</w:t>
            </w:r>
            <w:r w:rsidRPr="00A411F1">
              <w:rPr>
                <w:rFonts w:ascii="Calibri" w:eastAsia="Times New Roman" w:hAnsi="Calibri" w:cs="Calibri"/>
                <w:sz w:val="18"/>
                <w:szCs w:val="18"/>
                <w:lang w:val="en-US" w:eastAsia="it-IT"/>
              </w:rPr>
              <w:br/>
              <w:t>Cerebrovascular accidents</w:t>
            </w:r>
            <w:r w:rsidRPr="00A411F1">
              <w:rPr>
                <w:rFonts w:ascii="Calibri" w:eastAsia="Times New Roman" w:hAnsi="Calibri" w:cs="Calibri"/>
                <w:sz w:val="18"/>
                <w:szCs w:val="18"/>
                <w:lang w:val="en-US" w:eastAsia="it-IT"/>
              </w:rPr>
              <w:br/>
              <w:t>Aneurysm</w:t>
            </w:r>
            <w:r w:rsidRPr="00A411F1">
              <w:rPr>
                <w:rFonts w:ascii="Calibri" w:eastAsia="Times New Roman" w:hAnsi="Calibri" w:cs="Calibri"/>
                <w:sz w:val="18"/>
                <w:szCs w:val="18"/>
                <w:lang w:val="en-US" w:eastAsia="it-IT"/>
              </w:rPr>
              <w:br/>
              <w:t>Cavernomas</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Discuss the importance of controlling cardiovascular and stroke risk factors (hypertension, diabetes, dyslipidaemia, obesity, smoking and low levels of physical activity)</w:t>
            </w:r>
            <w:r w:rsidRPr="00A411F1">
              <w:rPr>
                <w:rFonts w:ascii="Calibri" w:eastAsia="Times New Roman" w:hAnsi="Calibri" w:cs="Calibri"/>
                <w:sz w:val="18"/>
                <w:szCs w:val="18"/>
                <w:lang w:val="en-US" w:eastAsia="it-IT"/>
              </w:rPr>
              <w:br/>
              <w:t>- Perform imaging as appropriate and/or refer to a neurologist, neurosurgeon or vascular specialist</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Mantenere uno stile di vita sano e avvertire immediatamente il  medico in caso di comparsa improvvisa di sintomi neurologicici (ad esempio: cefalea acuta e/o persistente, disturbi visivi, deficit di forza)</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3238"/>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passport_n.GUIDELINE_T21</w:t>
            </w:r>
            <w:r w:rsidRPr="00A411F1">
              <w:rPr>
                <w:rFonts w:ascii="Calibri" w:eastAsia="Times New Roman" w:hAnsi="Calibri" w:cs="Calibri"/>
                <w:b/>
                <w:bCs/>
                <w:color w:val="215D4B" w:themeColor="accent4" w:themeShade="80"/>
                <w:sz w:val="18"/>
                <w:szCs w:val="18"/>
                <w:lang w:val="en-US" w:eastAsia="it-IT"/>
              </w:rPr>
              <w:br/>
              <w:t>.GUIDELINE_T21</w:t>
            </w:r>
          </w:p>
        </w:tc>
        <w:tc>
          <w:tcPr>
            <w:tcW w:w="491" w:type="pct"/>
            <w:shd w:val="clear" w:color="auto" w:fill="auto"/>
            <w:hideMark/>
          </w:tcPr>
          <w:p w:rsidR="000F4E8E" w:rsidRPr="00A411F1" w:rsidRDefault="000F4E8E" w:rsidP="00D45DB9">
            <w:pPr>
              <w:spacing w:after="320" w:line="240" w:lineRule="auto"/>
              <w:rPr>
                <w:rFonts w:ascii="Calibri" w:eastAsia="Times New Roman" w:hAnsi="Calibri" w:cs="Calibri"/>
                <w:sz w:val="18"/>
                <w:szCs w:val="18"/>
                <w:lang w:val="en-US" w:eastAsia="it-IT"/>
              </w:rPr>
            </w:pPr>
            <w:r w:rsidRPr="00A411F1">
              <w:rPr>
                <w:rFonts w:ascii="Calibri" w:eastAsia="Times New Roman" w:hAnsi="Calibri" w:cs="Calibri"/>
                <w:b/>
                <w:bCs/>
                <w:sz w:val="18"/>
                <w:szCs w:val="18"/>
                <w:lang w:val="en-US" w:eastAsia="it-IT"/>
              </w:rPr>
              <w:t>Neurocognitive problems</w:t>
            </w:r>
            <w:r w:rsidRPr="00A411F1">
              <w:rPr>
                <w:rFonts w:ascii="Calibri" w:eastAsia="Times New Roman" w:hAnsi="Calibri" w:cs="Calibri"/>
                <w:sz w:val="18"/>
                <w:szCs w:val="18"/>
                <w:lang w:val="en-US" w:eastAsia="it-IT"/>
              </w:rPr>
              <w:br/>
              <w:t>Academic and school performance</w:t>
            </w:r>
            <w:r w:rsidRPr="00A411F1">
              <w:rPr>
                <w:rFonts w:ascii="Calibri" w:eastAsia="Times New Roman" w:hAnsi="Calibri" w:cs="Calibri"/>
                <w:sz w:val="18"/>
                <w:szCs w:val="18"/>
                <w:lang w:val="en-US" w:eastAsia="it-IT"/>
              </w:rPr>
              <w:br/>
              <w:t>Attention</w:t>
            </w:r>
            <w:r w:rsidRPr="00A411F1">
              <w:rPr>
                <w:rFonts w:ascii="Calibri" w:eastAsia="Times New Roman" w:hAnsi="Calibri" w:cs="Calibri"/>
                <w:sz w:val="18"/>
                <w:szCs w:val="18"/>
                <w:lang w:val="en-US" w:eastAsia="it-IT"/>
              </w:rPr>
              <w:br/>
              <w:t>Executive functions</w:t>
            </w:r>
            <w:r w:rsidRPr="00A411F1">
              <w:rPr>
                <w:rFonts w:ascii="Calibri" w:eastAsia="Times New Roman" w:hAnsi="Calibri" w:cs="Calibri"/>
                <w:sz w:val="18"/>
                <w:szCs w:val="18"/>
                <w:lang w:val="en-US" w:eastAsia="it-IT"/>
              </w:rPr>
              <w:br/>
              <w:t>Intelligence</w:t>
            </w:r>
            <w:r w:rsidRPr="00A411F1">
              <w:rPr>
                <w:rFonts w:ascii="Calibri" w:eastAsia="Times New Roman" w:hAnsi="Calibri" w:cs="Calibri"/>
                <w:sz w:val="18"/>
                <w:szCs w:val="18"/>
                <w:lang w:val="en-US" w:eastAsia="it-IT"/>
              </w:rPr>
              <w:br/>
              <w:t>Language</w:t>
            </w:r>
            <w:r w:rsidRPr="00A411F1">
              <w:rPr>
                <w:rFonts w:ascii="Calibri" w:eastAsia="Times New Roman" w:hAnsi="Calibri" w:cs="Calibri"/>
                <w:sz w:val="18"/>
                <w:szCs w:val="18"/>
                <w:lang w:val="en-US" w:eastAsia="it-IT"/>
              </w:rPr>
              <w:br/>
              <w:t>Memory</w:t>
            </w:r>
            <w:r w:rsidRPr="00A411F1">
              <w:rPr>
                <w:rFonts w:ascii="Calibri" w:eastAsia="Times New Roman" w:hAnsi="Calibri" w:cs="Calibri"/>
                <w:sz w:val="18"/>
                <w:szCs w:val="18"/>
                <w:lang w:val="en-US" w:eastAsia="it-IT"/>
              </w:rPr>
              <w:br/>
              <w:t>Processing speed</w:t>
            </w:r>
            <w:r w:rsidRPr="00A411F1">
              <w:rPr>
                <w:rFonts w:ascii="Calibri" w:eastAsia="Times New Roman" w:hAnsi="Calibri" w:cs="Calibri"/>
                <w:sz w:val="18"/>
                <w:szCs w:val="18"/>
                <w:lang w:val="en-US" w:eastAsia="it-IT"/>
              </w:rPr>
              <w:br/>
              <w:t>Visual-motor integration</w:t>
            </w:r>
            <w:r w:rsidRPr="00A411F1">
              <w:rPr>
                <w:rFonts w:ascii="Calibri" w:eastAsia="Times New Roman" w:hAnsi="Calibri" w:cs="Calibri"/>
                <w:sz w:val="18"/>
                <w:szCs w:val="18"/>
                <w:lang w:val="en-US" w:eastAsia="it-IT"/>
              </w:rPr>
              <w:br/>
              <w:t>Risk especially if the survivor was treated at a young age</w:t>
            </w:r>
            <w:r w:rsidRPr="00A411F1">
              <w:rPr>
                <w:rFonts w:ascii="Calibri" w:eastAsia="Times New Roman" w:hAnsi="Calibri" w:cs="Calibri"/>
                <w:sz w:val="18"/>
                <w:szCs w:val="18"/>
                <w:lang w:val="en-US" w:eastAsia="it-IT"/>
              </w:rPr>
              <w:br/>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A history with specific attention to educational and/or vocational progress or decline </w:t>
            </w:r>
            <w:r w:rsidRPr="00A411F1">
              <w:rPr>
                <w:rFonts w:ascii="Calibri" w:eastAsia="Times New Roman" w:hAnsi="Calibri" w:cs="Calibri"/>
                <w:sz w:val="18"/>
                <w:szCs w:val="18"/>
                <w:lang w:val="en-US" w:eastAsia="it-IT"/>
              </w:rPr>
              <w:br/>
              <w:t>- at least every 2 years in survivors ≤ 18 years of age</w:t>
            </w:r>
            <w:r w:rsidRPr="00A411F1">
              <w:rPr>
                <w:rFonts w:ascii="Calibri" w:eastAsia="Times New Roman" w:hAnsi="Calibri" w:cs="Calibri"/>
                <w:sz w:val="18"/>
                <w:szCs w:val="18"/>
                <w:lang w:val="en-US" w:eastAsia="it-IT"/>
              </w:rPr>
              <w:br/>
              <w:t>- at least every 5 years in survivors &gt; 18 years of age</w:t>
            </w:r>
            <w:r w:rsidRPr="00A411F1">
              <w:rPr>
                <w:rFonts w:ascii="Calibri" w:eastAsia="Times New Roman" w:hAnsi="Calibri" w:cs="Calibri"/>
                <w:sz w:val="18"/>
                <w:szCs w:val="18"/>
                <w:lang w:val="en-US" w:eastAsia="it-IT"/>
              </w:rPr>
              <w:br/>
              <w:t xml:space="preserve"> -  Refer to a (neuro)psychologist for a formal neuropsychological evaluation in case of abnormalities</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Prestare attenzione ai seguenti eventuali disturbi:  dell'attenzione, del linguaggio, dell'apprendimento, della coordinazione visivo-motoria, della memoria o del comportamento. Nel qual caso  effettuare una valutazione neuropsicologica.</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423"/>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passport_n.GUIDELINE_T22.G</w:t>
            </w:r>
            <w:r w:rsidRPr="00A411F1">
              <w:rPr>
                <w:rFonts w:ascii="Calibri" w:eastAsia="Times New Roman" w:hAnsi="Calibri" w:cs="Calibri"/>
                <w:b/>
                <w:bCs/>
                <w:color w:val="215D4B" w:themeColor="accent4" w:themeShade="80"/>
                <w:sz w:val="18"/>
                <w:szCs w:val="18"/>
                <w:lang w:val="en-US" w:eastAsia="it-IT"/>
              </w:rPr>
              <w:lastRenderedPageBreak/>
              <w:t>UIDELINE_T22</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lastRenderedPageBreak/>
              <w:t>Peripheral neuropathy</w:t>
            </w:r>
            <w:r w:rsidRPr="00A411F1">
              <w:rPr>
                <w:rFonts w:ascii="Calibri" w:eastAsia="Times New Roman" w:hAnsi="Calibri" w:cs="Calibri"/>
                <w:b/>
                <w:bCs/>
                <w:sz w:val="18"/>
                <w:szCs w:val="18"/>
                <w:lang w:eastAsia="it-IT"/>
              </w:rPr>
              <w:br/>
            </w:r>
            <w:r w:rsidRPr="00A411F1">
              <w:rPr>
                <w:rFonts w:ascii="Calibri" w:eastAsia="Times New Roman" w:hAnsi="Calibri" w:cs="Calibri"/>
                <w:sz w:val="18"/>
                <w:szCs w:val="18"/>
                <w:lang w:eastAsia="it-IT"/>
              </w:rPr>
              <w:t xml:space="preserve">Sensory peripheral </w:t>
            </w:r>
            <w:r w:rsidRPr="00A411F1">
              <w:rPr>
                <w:rFonts w:ascii="Calibri" w:eastAsia="Times New Roman" w:hAnsi="Calibri" w:cs="Calibri"/>
                <w:sz w:val="18"/>
                <w:szCs w:val="18"/>
                <w:lang w:eastAsia="it-IT"/>
              </w:rPr>
              <w:lastRenderedPageBreak/>
              <w:t>neuropathy</w:t>
            </w:r>
            <w:r w:rsidRPr="00A411F1">
              <w:rPr>
                <w:rFonts w:ascii="Calibri" w:eastAsia="Times New Roman" w:hAnsi="Calibri" w:cs="Calibri"/>
                <w:sz w:val="18"/>
                <w:szCs w:val="18"/>
                <w:lang w:eastAsia="it-IT"/>
              </w:rPr>
              <w:br/>
              <w:t>Motor peripheral neuropathy</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lastRenderedPageBreak/>
              <w:t>Refer to the appropriate HCP</w:t>
            </w:r>
            <w:r w:rsidRPr="00A411F1">
              <w:rPr>
                <w:rFonts w:ascii="Calibri" w:eastAsia="Times New Roman" w:hAnsi="Calibri" w:cs="Calibri"/>
                <w:sz w:val="18"/>
                <w:szCs w:val="18"/>
                <w:lang w:val="en-US" w:eastAsia="it-IT"/>
              </w:rPr>
              <w:br/>
              <w:t>- Consider medication for painful neuropathy</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Contattare il proprio medico curante in caso di persistenti  dolori, formicolii, riduzione di </w:t>
            </w:r>
            <w:r w:rsidRPr="00A411F1">
              <w:rPr>
                <w:rFonts w:ascii="Calibri" w:hAnsi="Calibri" w:cs="Calibri"/>
                <w:sz w:val="18"/>
                <w:szCs w:val="18"/>
              </w:rPr>
              <w:lastRenderedPageBreak/>
              <w:t>forza e/o della sensibiltà agli arti.</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1575"/>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passport_n.GUIDELINE_T23</w:t>
            </w:r>
            <w:r w:rsidRPr="00A411F1">
              <w:rPr>
                <w:rFonts w:ascii="Calibri" w:eastAsia="Times New Roman" w:hAnsi="Calibri" w:cs="Calibri"/>
                <w:b/>
                <w:bCs/>
                <w:color w:val="215D4B" w:themeColor="accent4" w:themeShade="80"/>
                <w:sz w:val="18"/>
                <w:szCs w:val="18"/>
                <w:lang w:val="en-US" w:eastAsia="it-IT"/>
              </w:rPr>
              <w:br/>
              <w:t>.GUIDELINE_T23</w:t>
            </w:r>
          </w:p>
        </w:tc>
        <w:tc>
          <w:tcPr>
            <w:tcW w:w="491" w:type="pct"/>
            <w:shd w:val="clear" w:color="auto" w:fill="auto"/>
            <w:hideMark/>
          </w:tcPr>
          <w:p w:rsidR="000F4E8E" w:rsidRPr="00A411F1" w:rsidRDefault="000F4E8E" w:rsidP="00D45DB9">
            <w:pPr>
              <w:spacing w:after="32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Cataract</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 history with specific attention to symptoms of cataract at least every 5 years</w:t>
            </w:r>
            <w:r w:rsidRPr="00A411F1">
              <w:rPr>
                <w:rFonts w:ascii="Calibri" w:eastAsia="Times New Roman" w:hAnsi="Calibri" w:cs="Calibri"/>
                <w:sz w:val="18"/>
                <w:szCs w:val="18"/>
                <w:lang w:val="en-US" w:eastAsia="it-IT"/>
              </w:rPr>
              <w:br/>
              <w:t>- Refer to an ophthalmologist or ocular specialist in case of abnormalities</w:t>
            </w:r>
            <w:r w:rsidRPr="00A411F1">
              <w:rPr>
                <w:rFonts w:ascii="Calibri" w:eastAsia="Times New Roman" w:hAnsi="Calibri" w:cs="Calibri"/>
                <w:sz w:val="18"/>
                <w:szCs w:val="18"/>
                <w:lang w:val="en-US" w:eastAsia="it-IT"/>
              </w:rPr>
              <w:br/>
              <w:t xml:space="preserve">  </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Eseguire</w:t>
            </w:r>
            <w:r w:rsidRPr="00A411F1">
              <w:rPr>
                <w:rFonts w:ascii="Calibri" w:hAnsi="Calibri" w:cs="Calibri"/>
                <w:b/>
                <w:bCs/>
                <w:sz w:val="18"/>
                <w:szCs w:val="18"/>
              </w:rPr>
              <w:t xml:space="preserve"> </w:t>
            </w:r>
            <w:r w:rsidRPr="00A411F1">
              <w:rPr>
                <w:rFonts w:ascii="Calibri" w:hAnsi="Calibri" w:cs="Calibri"/>
                <w:sz w:val="18"/>
                <w:szCs w:val="18"/>
              </w:rPr>
              <w:t>un controllo oculistico ogni 5 anni</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3222"/>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passport_n.GUIDELINE_T24.GUIDELINE_T24</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Eye problems</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Lacrimal duct atrophy (risk with radioiodine therapy)</w:t>
            </w:r>
            <w:r w:rsidRPr="00A411F1">
              <w:rPr>
                <w:rFonts w:ascii="Calibri" w:eastAsia="Times New Roman" w:hAnsi="Calibri" w:cs="Calibri"/>
                <w:sz w:val="18"/>
                <w:szCs w:val="18"/>
                <w:lang w:val="en-US" w:eastAsia="it-IT"/>
              </w:rPr>
              <w:br/>
              <w:t>Xerophtalmia</w:t>
            </w:r>
            <w:r w:rsidRPr="00A411F1">
              <w:rPr>
                <w:rFonts w:ascii="Calibri" w:eastAsia="Times New Roman" w:hAnsi="Calibri" w:cs="Calibri"/>
                <w:sz w:val="18"/>
                <w:szCs w:val="18"/>
                <w:lang w:val="en-US" w:eastAsia="it-IT"/>
              </w:rPr>
              <w:br/>
              <w:t>Keratitis</w:t>
            </w:r>
            <w:r w:rsidRPr="00A411F1">
              <w:rPr>
                <w:rFonts w:ascii="Calibri" w:eastAsia="Times New Roman" w:hAnsi="Calibri" w:cs="Calibri"/>
                <w:sz w:val="18"/>
                <w:szCs w:val="18"/>
                <w:lang w:val="en-US" w:eastAsia="it-IT"/>
              </w:rPr>
              <w:br/>
              <w:t>Telangiectasias</w:t>
            </w:r>
            <w:r w:rsidRPr="00A411F1">
              <w:rPr>
                <w:rFonts w:ascii="Calibri" w:eastAsia="Times New Roman" w:hAnsi="Calibri" w:cs="Calibri"/>
                <w:sz w:val="18"/>
                <w:szCs w:val="18"/>
                <w:lang w:val="en-US" w:eastAsia="it-IT"/>
              </w:rPr>
              <w:br/>
              <w:t>Retinopathy</w:t>
            </w:r>
            <w:r w:rsidRPr="00A411F1">
              <w:rPr>
                <w:rFonts w:ascii="Calibri" w:eastAsia="Times New Roman" w:hAnsi="Calibri" w:cs="Calibri"/>
                <w:sz w:val="18"/>
                <w:szCs w:val="18"/>
                <w:lang w:val="en-US" w:eastAsia="it-IT"/>
              </w:rPr>
              <w:br/>
              <w:t>Optic chiasm neuropathy</w:t>
            </w:r>
            <w:r w:rsidRPr="00A411F1">
              <w:rPr>
                <w:rFonts w:ascii="Calibri" w:eastAsia="Times New Roman" w:hAnsi="Calibri" w:cs="Calibri"/>
                <w:sz w:val="18"/>
                <w:szCs w:val="18"/>
                <w:lang w:val="en-US" w:eastAsia="it-IT"/>
              </w:rPr>
              <w:br/>
              <w:t>Chronic painful eye</w:t>
            </w:r>
            <w:r w:rsidRPr="00A411F1">
              <w:rPr>
                <w:rFonts w:ascii="Calibri" w:eastAsia="Times New Roman" w:hAnsi="Calibri" w:cs="Calibri"/>
                <w:sz w:val="18"/>
                <w:szCs w:val="18"/>
                <w:lang w:val="en-US" w:eastAsia="it-IT"/>
              </w:rPr>
              <w:br/>
              <w:t>Maculopathy</w:t>
            </w:r>
            <w:r w:rsidRPr="00A411F1">
              <w:rPr>
                <w:rFonts w:ascii="Calibri" w:eastAsia="Times New Roman" w:hAnsi="Calibri" w:cs="Calibri"/>
                <w:sz w:val="18"/>
                <w:szCs w:val="18"/>
                <w:lang w:val="en-US" w:eastAsia="it-IT"/>
              </w:rPr>
              <w:br/>
              <w:t>Papillopathy</w:t>
            </w:r>
            <w:r w:rsidRPr="00A411F1">
              <w:rPr>
                <w:rFonts w:ascii="Calibri" w:eastAsia="Times New Roman" w:hAnsi="Calibri" w:cs="Calibri"/>
                <w:sz w:val="18"/>
                <w:szCs w:val="18"/>
                <w:lang w:val="en-US" w:eastAsia="it-IT"/>
              </w:rPr>
              <w:br/>
              <w:t>Visual field deficits</w:t>
            </w:r>
            <w:r w:rsidRPr="00A411F1">
              <w:rPr>
                <w:rFonts w:ascii="Calibri" w:eastAsia="Times New Roman" w:hAnsi="Calibri" w:cs="Calibri"/>
                <w:sz w:val="18"/>
                <w:szCs w:val="18"/>
                <w:lang w:val="en-US" w:eastAsia="it-IT"/>
              </w:rPr>
              <w:br/>
              <w:t>Glaucoma</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 history with specific attention to symptoms of problems of the eye and orbit at least every 5 years</w:t>
            </w:r>
            <w:r w:rsidRPr="00A411F1">
              <w:rPr>
                <w:rFonts w:ascii="Calibri" w:eastAsia="Times New Roman" w:hAnsi="Calibri" w:cs="Calibri"/>
                <w:sz w:val="18"/>
                <w:szCs w:val="18"/>
                <w:lang w:val="en-US" w:eastAsia="it-IT"/>
              </w:rPr>
              <w:br/>
              <w:t>- A physical eye examination for external eye abnormalities at least every 5 years      - Refer to an ophthalmologist or ocular specialist in case of abnormalities</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Eseguire un controllo oculistico ogni 5 anni almeno, e comunque in caso di comparsa di sensazione di secchezza o dolore o irritazione agli occhi e/o disturbi della vista.  </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2100"/>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passport_n.GUIDELINE_T25.GUIDELINE_T25</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Craniofacial growth problems</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Craniofacial growth disturbance</w:t>
            </w:r>
            <w:r w:rsidRPr="00A411F1">
              <w:rPr>
                <w:rFonts w:ascii="Calibri" w:eastAsia="Times New Roman" w:hAnsi="Calibri" w:cs="Calibri"/>
                <w:sz w:val="18"/>
                <w:szCs w:val="18"/>
                <w:lang w:val="en-US" w:eastAsia="it-IT"/>
              </w:rPr>
              <w:br/>
              <w:t>Orbital hypoplasia</w:t>
            </w:r>
            <w:r w:rsidRPr="00A411F1">
              <w:rPr>
                <w:rFonts w:ascii="Calibri" w:eastAsia="Times New Roman" w:hAnsi="Calibri" w:cs="Calibri"/>
                <w:sz w:val="18"/>
                <w:szCs w:val="18"/>
                <w:lang w:val="en-US" w:eastAsia="it-IT"/>
              </w:rPr>
              <w:br/>
              <w:t xml:space="preserve">Psychological adjustment difficulties due </w:t>
            </w:r>
            <w:r w:rsidRPr="00A411F1">
              <w:rPr>
                <w:rFonts w:ascii="Calibri" w:eastAsia="Times New Roman" w:hAnsi="Calibri" w:cs="Calibri"/>
                <w:sz w:val="18"/>
                <w:szCs w:val="18"/>
                <w:lang w:val="en-US" w:eastAsia="it-IT"/>
              </w:rPr>
              <w:lastRenderedPageBreak/>
              <w:t>to craniofacial growth problems</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lastRenderedPageBreak/>
              <w:t>A physical examination for craniofacial growth problems at least every 5 years</w:t>
            </w:r>
            <w:r w:rsidRPr="00A411F1">
              <w:rPr>
                <w:rFonts w:ascii="Calibri" w:eastAsia="Times New Roman" w:hAnsi="Calibri" w:cs="Calibri"/>
                <w:sz w:val="18"/>
                <w:szCs w:val="18"/>
                <w:lang w:val="en-US" w:eastAsia="it-IT"/>
              </w:rPr>
              <w:br/>
              <w:t>Refer to a reconstructive craniofacial surgeon if craniofacial growth problems are identified</w:t>
            </w:r>
            <w:r w:rsidRPr="00A411F1">
              <w:rPr>
                <w:rFonts w:ascii="Calibri" w:eastAsia="Times New Roman" w:hAnsi="Calibri" w:cs="Calibri"/>
                <w:sz w:val="18"/>
                <w:szCs w:val="18"/>
                <w:lang w:val="en-US" w:eastAsia="it-IT"/>
              </w:rPr>
              <w:br/>
              <w:t>- Perform a psychosocial history with specific attention to adjustment difficulties and refer to a psychologist if clinically indicated</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Eseguire una valutazione dal chirurgo maxillo-faciale in caso di eventuale presenza di anomalie estetiche o funzionali della testa e/o del viso.</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840"/>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passport_n.GUIDELINE_T26.GUIDELINE_T26</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Spine scoliosis and kyphosis</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Spine scoliosis</w:t>
            </w:r>
            <w:r w:rsidRPr="00A411F1">
              <w:rPr>
                <w:rFonts w:ascii="Calibri" w:eastAsia="Times New Roman" w:hAnsi="Calibri" w:cs="Calibri"/>
                <w:sz w:val="18"/>
                <w:szCs w:val="18"/>
                <w:lang w:val="en-US" w:eastAsia="it-IT"/>
              </w:rPr>
              <w:br/>
              <w:t>Spine kyphosis</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A physical examination of the spine every year until growth is completed; the surveillance frequency may be increased during puberty. - Perform imaging and/or refer to an orthopaedic surgeon or physical therapist as clinically indicated in case of abnormalities</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Eseguire una valutazione clinica della colonna vertebrale ad ogni visita medica ed almeno ogni anno durante lo sviluppo puberale.</w:t>
            </w:r>
            <w:r w:rsidRPr="00A411F1">
              <w:rPr>
                <w:rFonts w:ascii="Calibri" w:hAnsi="Calibri" w:cs="Calibri"/>
                <w:sz w:val="18"/>
                <w:szCs w:val="18"/>
              </w:rPr>
              <w:br/>
              <w:t>Consultare lo specialista ortopedico solo in caso si evidenzino anomalie.</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1260"/>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passport_n.GUIDELINE_T27.GUIDELINE_T27</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Lower urinary tract problems</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Hemorrhagic cystitis</w:t>
            </w:r>
            <w:r w:rsidRPr="00A411F1">
              <w:rPr>
                <w:rFonts w:ascii="Calibri" w:eastAsia="Times New Roman" w:hAnsi="Calibri" w:cs="Calibri"/>
                <w:sz w:val="18"/>
                <w:szCs w:val="18"/>
                <w:lang w:val="en-US" w:eastAsia="it-IT"/>
              </w:rPr>
              <w:br/>
              <w:t>Bladder fibrosis</w:t>
            </w:r>
            <w:r w:rsidRPr="00A411F1">
              <w:rPr>
                <w:rFonts w:ascii="Calibri" w:eastAsia="Times New Roman" w:hAnsi="Calibri" w:cs="Calibri"/>
                <w:sz w:val="18"/>
                <w:szCs w:val="18"/>
                <w:lang w:val="en-US" w:eastAsia="it-IT"/>
              </w:rPr>
              <w:br/>
              <w:t>Dysfunctional voiding</w:t>
            </w:r>
            <w:r w:rsidRPr="00A411F1">
              <w:rPr>
                <w:rFonts w:ascii="Calibri" w:eastAsia="Times New Roman" w:hAnsi="Calibri" w:cs="Calibri"/>
                <w:sz w:val="18"/>
                <w:szCs w:val="18"/>
                <w:lang w:val="en-US" w:eastAsia="it-IT"/>
              </w:rPr>
              <w:br/>
              <w:t>Vesicoureteral reflux</w:t>
            </w:r>
            <w:r w:rsidRPr="00A411F1">
              <w:rPr>
                <w:rFonts w:ascii="Calibri" w:eastAsia="Times New Roman" w:hAnsi="Calibri" w:cs="Calibri"/>
                <w:sz w:val="18"/>
                <w:szCs w:val="18"/>
                <w:lang w:val="en-US" w:eastAsia="it-IT"/>
              </w:rPr>
              <w:br/>
              <w:t xml:space="preserve">Neurogenic bladder </w:t>
            </w:r>
            <w:r w:rsidRPr="00A411F1">
              <w:rPr>
                <w:rFonts w:ascii="Calibri" w:eastAsia="Times New Roman" w:hAnsi="Calibri" w:cs="Calibri"/>
                <w:sz w:val="18"/>
                <w:szCs w:val="18"/>
                <w:lang w:val="en-US" w:eastAsia="it-IT"/>
              </w:rPr>
              <w:br/>
              <w:t>Hydronephrosis</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A history with specific attention to urinary tract symptoms at least every 5 years. Perform a urinalysis including cytology and urine culture</w:t>
            </w:r>
            <w:r w:rsidRPr="00A411F1">
              <w:rPr>
                <w:rFonts w:ascii="Calibri" w:eastAsia="Times New Roman" w:hAnsi="Calibri" w:cs="Calibri"/>
                <w:sz w:val="18"/>
                <w:szCs w:val="18"/>
                <w:lang w:val="en-US" w:eastAsia="it-IT"/>
              </w:rPr>
              <w:br/>
              <w:t>- Refer to a urologist if the urinalysis results are abnormal</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Prestare attenzione all'eventuale comparsa di sintomi urinari (es. minzioni frequenti, dolore alla minzione, ritenzione urinaria o sangue nelle urine). </w:t>
            </w:r>
            <w:r w:rsidRPr="00A411F1">
              <w:rPr>
                <w:rFonts w:ascii="Calibri" w:hAnsi="Calibri" w:cs="Calibri"/>
                <w:sz w:val="18"/>
                <w:szCs w:val="18"/>
              </w:rPr>
              <w:br/>
              <w:t xml:space="preserve"> - In caso di comparsa di uno di questi sintomi eseguire esame urine e urinocoltura ed eventuale esame citologico su urine. Se gli esami risultassero patologici effettuare una valutazione urologica.</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1400"/>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lastRenderedPageBreak/>
              <w:t>passport_n.GUIDELINE_T28.GUIDELINE_T28</w:t>
            </w:r>
          </w:p>
        </w:tc>
        <w:tc>
          <w:tcPr>
            <w:tcW w:w="491" w:type="pct"/>
            <w:shd w:val="clear" w:color="auto" w:fill="auto"/>
            <w:hideMark/>
          </w:tcPr>
          <w:p w:rsidR="000F4E8E" w:rsidRPr="00A411F1" w:rsidRDefault="000F4E8E" w:rsidP="00B84037">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b/>
                <w:bCs/>
                <w:sz w:val="18"/>
                <w:szCs w:val="18"/>
                <w:lang w:val="en-US" w:eastAsia="it-IT"/>
              </w:rPr>
              <w:t xml:space="preserve">Obstetric problems </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Miscarriage</w:t>
            </w:r>
            <w:r w:rsidRPr="00A411F1">
              <w:rPr>
                <w:rFonts w:ascii="Calibri" w:eastAsia="Times New Roman" w:hAnsi="Calibri" w:cs="Calibri"/>
                <w:sz w:val="18"/>
                <w:szCs w:val="18"/>
                <w:lang w:val="en-US" w:eastAsia="it-IT"/>
              </w:rPr>
              <w:br/>
              <w:t>Premature birth Low birth weight</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All female survivors at risk of reproductive age:</w:t>
            </w:r>
            <w:r w:rsidRPr="00A411F1">
              <w:rPr>
                <w:rFonts w:ascii="Calibri" w:eastAsia="Times New Roman" w:hAnsi="Calibri" w:cs="Calibri"/>
                <w:sz w:val="18"/>
                <w:szCs w:val="18"/>
                <w:lang w:val="en-US" w:eastAsia="it-IT"/>
              </w:rPr>
              <w:br/>
              <w:t>- Discuss the risk of adverse obstetric outcomes (miscarriage, premature birth, low birth weight; but not congenital anomalies)</w:t>
            </w:r>
            <w:r w:rsidRPr="00A411F1">
              <w:rPr>
                <w:rFonts w:ascii="Calibri" w:eastAsia="Times New Roman" w:hAnsi="Calibri" w:cs="Calibri"/>
                <w:sz w:val="18"/>
                <w:szCs w:val="18"/>
                <w:lang w:val="en-US" w:eastAsia="it-IT"/>
              </w:rPr>
              <w:br/>
              <w:t>- High-risk obstetric surveillance during pregnancy</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Eseguire un appropriato follow-up ostetrico In caso di gravidanza,</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2100"/>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passport_n.GUIDELINE_T29.GUIDELINE_T29</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Dental and oral problems</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Dental caries</w:t>
            </w:r>
            <w:r w:rsidRPr="00A411F1">
              <w:rPr>
                <w:rFonts w:ascii="Calibri" w:eastAsia="Times New Roman" w:hAnsi="Calibri" w:cs="Calibri"/>
                <w:sz w:val="18"/>
                <w:szCs w:val="18"/>
                <w:lang w:val="en-US" w:eastAsia="it-IT"/>
              </w:rPr>
              <w:br/>
              <w:t>Dental developmental problems (especially if treated at a young age or having experienced a poor nutritional condition)</w:t>
            </w:r>
            <w:r w:rsidRPr="00A411F1">
              <w:rPr>
                <w:rFonts w:ascii="Calibri" w:eastAsia="Times New Roman" w:hAnsi="Calibri" w:cs="Calibri"/>
                <w:sz w:val="18"/>
                <w:szCs w:val="18"/>
                <w:lang w:val="en-US" w:eastAsia="it-IT"/>
              </w:rPr>
              <w:br/>
              <w:t>Xerostomia</w:t>
            </w:r>
            <w:r w:rsidRPr="00A411F1">
              <w:rPr>
                <w:rFonts w:ascii="Calibri" w:eastAsia="Times New Roman" w:hAnsi="Calibri" w:cs="Calibri"/>
                <w:sz w:val="18"/>
                <w:szCs w:val="18"/>
                <w:lang w:val="en-US" w:eastAsia="it-IT"/>
              </w:rPr>
              <w:br/>
              <w:t>Periodontal disease</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Refer to specialist dental care or orthodontist if there are significant dental problems related to previous treatment</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Avere un'accurata igiene dentale, ed eseguire una visita dal dentista in caso di problematiche al cavo orale quali ad esempio: carie,  anomalie dello sviluppo dei denti o secchezza della bocca.</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2100"/>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passport_n.GUIDELINE_T30.GUIDELINE_T30</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Gastro-intestinal problems</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Bowel stenosis or obstruction</w:t>
            </w:r>
            <w:r w:rsidRPr="00A411F1">
              <w:rPr>
                <w:rFonts w:ascii="Calibri" w:eastAsia="Times New Roman" w:hAnsi="Calibri" w:cs="Calibri"/>
                <w:sz w:val="18"/>
                <w:szCs w:val="18"/>
                <w:lang w:val="en-US" w:eastAsia="it-IT"/>
              </w:rPr>
              <w:br/>
              <w:t>Cholelithiasis</w:t>
            </w:r>
            <w:r w:rsidRPr="00A411F1">
              <w:rPr>
                <w:rFonts w:ascii="Calibri" w:eastAsia="Times New Roman" w:hAnsi="Calibri" w:cs="Calibri"/>
                <w:sz w:val="18"/>
                <w:szCs w:val="18"/>
                <w:lang w:val="en-US" w:eastAsia="it-IT"/>
              </w:rPr>
              <w:br/>
              <w:t>Chronic enterocolitis</w:t>
            </w:r>
            <w:r w:rsidRPr="00A411F1">
              <w:rPr>
                <w:rFonts w:ascii="Calibri" w:eastAsia="Times New Roman" w:hAnsi="Calibri" w:cs="Calibri"/>
                <w:sz w:val="18"/>
                <w:szCs w:val="18"/>
                <w:lang w:val="en-US" w:eastAsia="it-IT"/>
              </w:rPr>
              <w:br/>
              <w:t>Faecal incontinence</w:t>
            </w:r>
            <w:r w:rsidRPr="00A411F1">
              <w:rPr>
                <w:rFonts w:ascii="Calibri" w:eastAsia="Times New Roman" w:hAnsi="Calibri" w:cs="Calibri"/>
                <w:sz w:val="18"/>
                <w:szCs w:val="18"/>
                <w:lang w:val="en-US" w:eastAsia="it-IT"/>
              </w:rPr>
              <w:br/>
              <w:t>Gastro-intestinal fistula</w:t>
            </w:r>
            <w:r w:rsidRPr="00A411F1">
              <w:rPr>
                <w:rFonts w:ascii="Calibri" w:eastAsia="Times New Roman" w:hAnsi="Calibri" w:cs="Calibri"/>
                <w:sz w:val="18"/>
                <w:szCs w:val="18"/>
                <w:lang w:val="en-US" w:eastAsia="it-IT"/>
              </w:rPr>
              <w:br/>
              <w:t>Malabsorption</w:t>
            </w:r>
            <w:r w:rsidRPr="00A411F1">
              <w:rPr>
                <w:rFonts w:ascii="Calibri" w:eastAsia="Times New Roman" w:hAnsi="Calibri" w:cs="Calibri"/>
                <w:sz w:val="18"/>
                <w:szCs w:val="18"/>
                <w:lang w:val="en-US" w:eastAsia="it-IT"/>
              </w:rPr>
              <w:br/>
              <w:t>Oesophageal stenosis or sticture</w:t>
            </w:r>
            <w:r w:rsidRPr="00A411F1">
              <w:rPr>
                <w:rFonts w:ascii="Calibri" w:eastAsia="Times New Roman" w:hAnsi="Calibri" w:cs="Calibri"/>
                <w:sz w:val="18"/>
                <w:szCs w:val="18"/>
                <w:lang w:val="en-US" w:eastAsia="it-IT"/>
              </w:rPr>
              <w:br/>
              <w:t>Neurogenic bowel</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Perform appropriate diagnostic tests and/or Refer to A surgeon or gastro-enterologist </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Eseguire una valutazione gastroenterologica in caso di sintomi addominali persistenti quali ad esempio: dolore addominale, nausea, vomito o disturbi dell'evacuazione.</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3780"/>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lastRenderedPageBreak/>
              <w:t>passport_n.GUIDELINE_T32</w:t>
            </w:r>
            <w:r w:rsidRPr="00A411F1">
              <w:rPr>
                <w:rFonts w:ascii="Calibri" w:eastAsia="Times New Roman" w:hAnsi="Calibri" w:cs="Calibri"/>
                <w:b/>
                <w:bCs/>
                <w:color w:val="215D4B" w:themeColor="accent4" w:themeShade="80"/>
                <w:sz w:val="18"/>
                <w:szCs w:val="18"/>
                <w:lang w:val="en-US" w:eastAsia="it-IT"/>
              </w:rPr>
              <w:br/>
              <w:t>.GUIDELINE_T32</w:t>
            </w:r>
          </w:p>
        </w:tc>
        <w:tc>
          <w:tcPr>
            <w:tcW w:w="491" w:type="pct"/>
            <w:shd w:val="clear" w:color="auto" w:fill="auto"/>
            <w:hideMark/>
          </w:tcPr>
          <w:p w:rsidR="000F4E8E" w:rsidRPr="00A411F1" w:rsidRDefault="000F4E8E" w:rsidP="00D45DB9">
            <w:pPr>
              <w:spacing w:after="32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Pulmonary problems</w:t>
            </w:r>
            <w:r w:rsidRPr="00A411F1">
              <w:rPr>
                <w:rFonts w:ascii="Calibri" w:eastAsia="Times New Roman" w:hAnsi="Calibri" w:cs="Calibri"/>
                <w:b/>
                <w:bCs/>
                <w:sz w:val="18"/>
                <w:szCs w:val="18"/>
                <w:lang w:eastAsia="it-IT"/>
              </w:rPr>
              <w:br/>
            </w:r>
            <w:r w:rsidRPr="00A411F1">
              <w:rPr>
                <w:rFonts w:ascii="Calibri" w:eastAsia="Times New Roman" w:hAnsi="Calibri" w:cs="Calibri"/>
                <w:sz w:val="18"/>
                <w:szCs w:val="18"/>
                <w:lang w:eastAsia="it-IT"/>
              </w:rPr>
              <w:t>Pulmonary dysfunction</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History with specific attention to pulmonary dysfunction at least every 5 years</w:t>
            </w:r>
            <w:r w:rsidRPr="00A411F1">
              <w:rPr>
                <w:rFonts w:ascii="Calibri" w:eastAsia="Times New Roman" w:hAnsi="Calibri" w:cs="Calibri"/>
                <w:sz w:val="18"/>
                <w:szCs w:val="18"/>
                <w:lang w:val="en-US" w:eastAsia="it-IT"/>
              </w:rPr>
              <w:br/>
              <w:t>- Physical pulmonary examination at least every 5 years</w:t>
            </w:r>
            <w:r w:rsidRPr="00A411F1">
              <w:rPr>
                <w:rFonts w:ascii="Calibri" w:eastAsia="Times New Roman" w:hAnsi="Calibri" w:cs="Calibri"/>
                <w:sz w:val="18"/>
                <w:szCs w:val="18"/>
                <w:lang w:val="en-US" w:eastAsia="it-IT"/>
              </w:rPr>
              <w:br/>
              <w:t xml:space="preserve">- Pulmonary function tests, including spirometry and diffusing capacity for carbon monoxide (DLCO), once at entry into LTFU </w:t>
            </w:r>
            <w:r w:rsidRPr="00A411F1">
              <w:rPr>
                <w:rFonts w:ascii="Calibri" w:eastAsia="Times New Roman" w:hAnsi="Calibri" w:cs="Calibri"/>
                <w:sz w:val="18"/>
                <w:szCs w:val="18"/>
                <w:lang w:val="en-US" w:eastAsia="it-IT"/>
              </w:rPr>
              <w:br/>
              <w:t>- Consider pneumococcal vaccination status according to local or national guidelines</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Other advice:</w:t>
            </w:r>
            <w:r w:rsidRPr="00A411F1">
              <w:rPr>
                <w:rFonts w:ascii="Calibri" w:eastAsia="Times New Roman" w:hAnsi="Calibri" w:cs="Calibri"/>
                <w:sz w:val="18"/>
                <w:szCs w:val="18"/>
                <w:lang w:val="en-US" w:eastAsia="it-IT"/>
              </w:rPr>
              <w:br/>
              <w:t>- Avoid tobacco, quit smoking and/or reduce exposure to environmental smoke</w:t>
            </w:r>
            <w:r w:rsidRPr="00A411F1">
              <w:rPr>
                <w:rFonts w:ascii="Calibri" w:eastAsia="Times New Roman" w:hAnsi="Calibri" w:cs="Calibri"/>
                <w:sz w:val="18"/>
                <w:szCs w:val="18"/>
                <w:lang w:val="en-US" w:eastAsia="it-IT"/>
              </w:rPr>
              <w:br/>
              <w:t>If initial pulmonary function test is abnormal:</w:t>
            </w:r>
            <w:r w:rsidRPr="00A411F1">
              <w:rPr>
                <w:rFonts w:ascii="Calibri" w:eastAsia="Times New Roman" w:hAnsi="Calibri" w:cs="Calibri"/>
                <w:sz w:val="18"/>
                <w:szCs w:val="18"/>
                <w:lang w:val="en-US" w:eastAsia="it-IT"/>
              </w:rPr>
              <w:br/>
              <w:t>- Consult with or refer to pulmonologist</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If any abnormalities are identified during subsequent follow-up visits</w:t>
            </w:r>
            <w:r w:rsidRPr="00A411F1">
              <w:rPr>
                <w:rFonts w:ascii="Calibri" w:eastAsia="Times New Roman" w:hAnsi="Calibri" w:cs="Calibri"/>
                <w:sz w:val="18"/>
                <w:szCs w:val="18"/>
                <w:lang w:val="en-US" w:eastAsia="it-IT"/>
              </w:rPr>
              <w:br/>
              <w:t>- Repeat pulmonary function tests</w:t>
            </w:r>
            <w:r w:rsidRPr="00A411F1">
              <w:rPr>
                <w:rFonts w:ascii="Calibri" w:eastAsia="Times New Roman" w:hAnsi="Calibri" w:cs="Calibri"/>
                <w:sz w:val="18"/>
                <w:szCs w:val="18"/>
                <w:lang w:val="en-US" w:eastAsia="it-IT"/>
              </w:rPr>
              <w:br/>
              <w:t>- Consult with or refer to pulmonologist if they are abnormal</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Lung tests once, get a yearly influenza vaccination and avoid smoking                              - Pulmonary function tests including spirometry and DLCO 1x at entry LTFU</w:t>
            </w:r>
            <w:r w:rsidRPr="00A411F1">
              <w:rPr>
                <w:rFonts w:ascii="Calibri" w:eastAsia="Times New Roman" w:hAnsi="Calibri" w:cs="Calibri"/>
                <w:sz w:val="18"/>
                <w:szCs w:val="18"/>
                <w:lang w:val="en-US" w:eastAsia="it-IT"/>
              </w:rPr>
              <w:br/>
              <w:t>- Influenza vaccination 1x/year</w:t>
            </w:r>
            <w:r w:rsidRPr="00A411F1">
              <w:rPr>
                <w:rFonts w:ascii="Calibri" w:eastAsia="Times New Roman" w:hAnsi="Calibri" w:cs="Calibri"/>
                <w:sz w:val="18"/>
                <w:szCs w:val="18"/>
                <w:lang w:val="en-US" w:eastAsia="it-IT"/>
              </w:rPr>
              <w:br/>
              <w:t>- Check pneumococcal vaccination status according to local or national guidelines</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xml:space="preserve">- Astenersi dal fumo attivo e passivo; </w:t>
            </w:r>
            <w:r w:rsidRPr="00A411F1">
              <w:rPr>
                <w:rFonts w:ascii="Calibri" w:hAnsi="Calibri" w:cs="Calibri"/>
                <w:sz w:val="18"/>
                <w:szCs w:val="18"/>
              </w:rPr>
              <w:br/>
              <w:t xml:space="preserve"> - Eseguire vaccinazione antiinfluenzale ogni anno e quella antipneumococcica secondo le indicazioni del medico;</w:t>
            </w:r>
            <w:r w:rsidRPr="00A411F1">
              <w:rPr>
                <w:rFonts w:ascii="Calibri" w:hAnsi="Calibri" w:cs="Calibri"/>
                <w:sz w:val="18"/>
                <w:szCs w:val="18"/>
              </w:rPr>
              <w:br/>
              <w:t xml:space="preserve"> - Eseguire una spirometria e una valutazione della diffusione del monossido di carbonio (DLCO) almeno una volta dopo la fine delle cure e ripeterli in caso di anomalie;</w:t>
            </w:r>
            <w:r w:rsidRPr="00A411F1">
              <w:rPr>
                <w:rFonts w:ascii="Calibri" w:hAnsi="Calibri" w:cs="Calibri"/>
                <w:sz w:val="18"/>
                <w:szCs w:val="18"/>
              </w:rPr>
              <w:br/>
              <w:t xml:space="preserve"> - Eseguire un controllo clinico del torace dal medico curante  almeno ogni 5 anni.</w:t>
            </w:r>
          </w:p>
        </w:tc>
        <w:tc>
          <w:tcPr>
            <w:tcW w:w="1094" w:type="pct"/>
            <w:shd w:val="clear" w:color="000000" w:fill="FDE9D9"/>
          </w:tcPr>
          <w:p w:rsidR="000F4E8E" w:rsidRPr="00A411F1" w:rsidRDefault="000F4E8E" w:rsidP="00D45DB9">
            <w:pPr>
              <w:rPr>
                <w:rFonts w:ascii="Calibri" w:hAnsi="Calibri" w:cs="Calibri"/>
                <w:sz w:val="18"/>
                <w:szCs w:val="18"/>
                <w:lang w:val="en-US"/>
              </w:rPr>
            </w:pPr>
          </w:p>
        </w:tc>
      </w:tr>
      <w:tr w:rsidR="000F4E8E" w:rsidRPr="00941253" w:rsidTr="000F4E8E">
        <w:trPr>
          <w:trHeight w:val="2100"/>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passport_n.GUIDELINE_T33.GUIDELINE_T33</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Renal problems</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Glomerular dysfunction</w:t>
            </w:r>
            <w:r w:rsidRPr="00A411F1">
              <w:rPr>
                <w:rFonts w:ascii="Calibri" w:eastAsia="Times New Roman" w:hAnsi="Calibri" w:cs="Calibri"/>
                <w:sz w:val="18"/>
                <w:szCs w:val="18"/>
                <w:lang w:val="en-US" w:eastAsia="it-IT"/>
              </w:rPr>
              <w:br/>
              <w:t>Tubular dysfunction</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Glomerular function testing including blood testing (creatinine), urine testing (creatinine, proteinuria), eGFR calculation, at least every 5 years</w:t>
            </w:r>
            <w:r w:rsidRPr="00A411F1">
              <w:rPr>
                <w:rFonts w:ascii="Calibri" w:eastAsia="Times New Roman" w:hAnsi="Calibri" w:cs="Calibri"/>
                <w:sz w:val="18"/>
                <w:szCs w:val="18"/>
                <w:lang w:val="en-US" w:eastAsia="it-IT"/>
              </w:rPr>
              <w:br/>
              <w:t>- Additional tubular function testing including blood testing (Na, K, Mg, P, Ca, phosphate, albumin) and urine testing (glucose, phosphate) at least every 5 years</w:t>
            </w:r>
            <w:r w:rsidRPr="00A411F1">
              <w:rPr>
                <w:rFonts w:ascii="Calibri" w:eastAsia="Times New Roman" w:hAnsi="Calibri" w:cs="Calibri"/>
                <w:sz w:val="18"/>
                <w:szCs w:val="18"/>
                <w:lang w:val="en-US" w:eastAsia="it-IT"/>
              </w:rPr>
              <w:br/>
              <w:t>Other advice:</w:t>
            </w:r>
            <w:r w:rsidRPr="00A411F1">
              <w:rPr>
                <w:rFonts w:ascii="Calibri" w:eastAsia="Times New Roman" w:hAnsi="Calibri" w:cs="Calibri"/>
                <w:sz w:val="18"/>
                <w:szCs w:val="18"/>
                <w:lang w:val="en-US" w:eastAsia="it-IT"/>
              </w:rPr>
              <w:br/>
              <w:t>- Education about caution in the use of NSAIDs</w:t>
            </w:r>
            <w:r w:rsidRPr="00A411F1">
              <w:rPr>
                <w:rFonts w:ascii="Calibri" w:eastAsia="Times New Roman" w:hAnsi="Calibri" w:cs="Calibri"/>
                <w:sz w:val="18"/>
                <w:szCs w:val="18"/>
                <w:lang w:val="en-US" w:eastAsia="it-IT"/>
              </w:rPr>
              <w:br/>
              <w:t>- Counselling about single kidney-related health risks</w:t>
            </w:r>
            <w:r w:rsidRPr="00A411F1">
              <w:rPr>
                <w:rFonts w:ascii="Calibri" w:eastAsia="Times New Roman" w:hAnsi="Calibri" w:cs="Calibri"/>
                <w:sz w:val="18"/>
                <w:szCs w:val="18"/>
                <w:lang w:val="en-US" w:eastAsia="it-IT"/>
              </w:rPr>
              <w:br/>
              <w:t xml:space="preserve">- Electrolyte supplementation as guided </w:t>
            </w:r>
            <w:r w:rsidRPr="00A411F1">
              <w:rPr>
                <w:rFonts w:ascii="Calibri" w:eastAsia="Times New Roman" w:hAnsi="Calibri" w:cs="Calibri"/>
                <w:sz w:val="18"/>
                <w:szCs w:val="18"/>
                <w:lang w:val="en-US" w:eastAsia="it-IT"/>
              </w:rPr>
              <w:lastRenderedPageBreak/>
              <w:t>by serum biochemistry if an electrolyte imbalance is detected</w:t>
            </w:r>
            <w:r w:rsidRPr="00A411F1">
              <w:rPr>
                <w:rFonts w:ascii="Calibri" w:eastAsia="Times New Roman" w:hAnsi="Calibri" w:cs="Calibri"/>
                <w:sz w:val="18"/>
                <w:szCs w:val="18"/>
                <w:lang w:val="en-US" w:eastAsia="it-IT"/>
              </w:rPr>
              <w:br/>
              <w:t>- Refer to nephrologist if proteinuria and/or chronic kidney disease are identified</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lastRenderedPageBreak/>
              <w:t xml:space="preserve">Blood and urine tests of the kidney at least every 5 years:    </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 Urine creatinine, proteinuria, glucose, P at least 1x/5 years</w:t>
            </w:r>
            <w:r w:rsidRPr="00A411F1">
              <w:rPr>
                <w:rFonts w:ascii="Calibri" w:eastAsia="Times New Roman" w:hAnsi="Calibri" w:cs="Calibri"/>
                <w:sz w:val="18"/>
                <w:szCs w:val="18"/>
                <w:lang w:val="en-US" w:eastAsia="it-IT"/>
              </w:rPr>
              <w:br/>
              <w:t>- eGFR at least 1x/5 years</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Eseguire ogni 5 anni: </w:t>
            </w:r>
            <w:r w:rsidRPr="00A411F1">
              <w:rPr>
                <w:rFonts w:ascii="Calibri" w:hAnsi="Calibri" w:cs="Calibri"/>
                <w:sz w:val="18"/>
                <w:szCs w:val="18"/>
              </w:rPr>
              <w:br/>
              <w:t>- Esame urine per creatininuria, proteinuria, glicosuria e fosfaturia;</w:t>
            </w:r>
            <w:r w:rsidRPr="00A411F1">
              <w:rPr>
                <w:rFonts w:ascii="Calibri" w:hAnsi="Calibri" w:cs="Calibri"/>
                <w:sz w:val="18"/>
                <w:szCs w:val="18"/>
              </w:rPr>
              <w:br/>
              <w:t xml:space="preserve"> - Esame del sangue per dosaggio della creatininemia, dello ionogramma, dell'albumina, e calcolo della velocità di filtrazione glomerulare (GFR).  </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1825"/>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passport_n.GUIDELINE_T47.GUIDELINE_T47</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Renal problems</w:t>
            </w:r>
            <w:r w:rsidRPr="00A411F1">
              <w:rPr>
                <w:rFonts w:ascii="Calibri" w:eastAsia="Times New Roman" w:hAnsi="Calibri" w:cs="Calibri"/>
                <w:b/>
                <w:bCs/>
                <w:sz w:val="18"/>
                <w:szCs w:val="18"/>
                <w:lang w:eastAsia="it-IT"/>
              </w:rPr>
              <w:br/>
            </w:r>
            <w:r w:rsidRPr="00A411F1">
              <w:rPr>
                <w:rFonts w:ascii="Calibri" w:eastAsia="Times New Roman" w:hAnsi="Calibri" w:cs="Calibri"/>
                <w:sz w:val="18"/>
                <w:szCs w:val="18"/>
                <w:lang w:eastAsia="it-IT"/>
              </w:rPr>
              <w:t>Tubular dysfunction</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Glomerular function testing including blood testing (creatinine), urine testing (creatinine, proteinuria), eGFR calculation, at least every 5 years</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Blood and urine tests of the kidney at least every 5 years   </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 Blood creatinine at least 1x/5 years</w:t>
            </w:r>
            <w:r w:rsidRPr="00A411F1">
              <w:rPr>
                <w:rFonts w:ascii="Calibri" w:eastAsia="Times New Roman" w:hAnsi="Calibri" w:cs="Calibri"/>
                <w:sz w:val="18"/>
                <w:szCs w:val="18"/>
                <w:lang w:val="en-US" w:eastAsia="it-IT"/>
              </w:rPr>
              <w:br/>
              <w:t>- Urine creatinine, proteinuria at least 1x/5 years</w:t>
            </w:r>
            <w:r w:rsidRPr="00A411F1">
              <w:rPr>
                <w:rFonts w:ascii="Calibri" w:eastAsia="Times New Roman" w:hAnsi="Calibri" w:cs="Calibri"/>
                <w:sz w:val="18"/>
                <w:szCs w:val="18"/>
                <w:lang w:val="en-US" w:eastAsia="it-IT"/>
              </w:rPr>
              <w:br/>
              <w:t>- eGFR at least 1x/5 years</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Eseguire ogni 5 anni: </w:t>
            </w:r>
            <w:r w:rsidRPr="00A411F1">
              <w:rPr>
                <w:rFonts w:ascii="Calibri" w:hAnsi="Calibri" w:cs="Calibri"/>
                <w:sz w:val="18"/>
                <w:szCs w:val="18"/>
              </w:rPr>
              <w:br/>
              <w:t>- Esame urine per creatininuria, proteinuria.</w:t>
            </w:r>
            <w:r w:rsidRPr="00A411F1">
              <w:rPr>
                <w:rFonts w:ascii="Calibri" w:hAnsi="Calibri" w:cs="Calibri"/>
                <w:sz w:val="18"/>
                <w:szCs w:val="18"/>
              </w:rPr>
              <w:br/>
              <w:t xml:space="preserve"> - Esame del sangue per dosaggio della creatininemia e calcolo della velocità di filtrazione glomerulare (GFR). </w:t>
            </w:r>
            <w:r w:rsidRPr="00A411F1">
              <w:rPr>
                <w:rFonts w:ascii="Calibri" w:hAnsi="Calibri" w:cs="Calibri"/>
                <w:sz w:val="18"/>
                <w:szCs w:val="18"/>
              </w:rPr>
              <w:br/>
              <w:t>- In caso di nefrectomia, si consiglia di usare con cautela i farmaci anti-infiammatori non steroidei.</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1260"/>
        </w:trPr>
        <w:tc>
          <w:tcPr>
            <w:tcW w:w="319" w:type="pct"/>
            <w:vMerge w:val="restar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passport_n.GUIDELINE_T34</w:t>
            </w:r>
            <w:r w:rsidRPr="00A411F1">
              <w:rPr>
                <w:rFonts w:ascii="Calibri" w:eastAsia="Times New Roman" w:hAnsi="Calibri" w:cs="Calibri"/>
                <w:b/>
                <w:bCs/>
                <w:color w:val="215D4B" w:themeColor="accent4" w:themeShade="80"/>
                <w:sz w:val="18"/>
                <w:szCs w:val="18"/>
                <w:lang w:val="en-US" w:eastAsia="it-IT"/>
              </w:rPr>
              <w:br/>
              <w:t>.GUIDELINE_T34</w:t>
            </w:r>
          </w:p>
        </w:tc>
        <w:tc>
          <w:tcPr>
            <w:tcW w:w="491" w:type="pct"/>
            <w:vMerge w:val="restar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 xml:space="preserve">Liver problems </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Liver fibrosis or cirrhosis</w:t>
            </w:r>
            <w:r w:rsidRPr="00A411F1">
              <w:rPr>
                <w:rFonts w:ascii="Calibri" w:eastAsia="Times New Roman" w:hAnsi="Calibri" w:cs="Calibri"/>
                <w:sz w:val="18"/>
                <w:szCs w:val="18"/>
                <w:lang w:val="en-US" w:eastAsia="it-IT"/>
              </w:rPr>
              <w:br/>
              <w:t xml:space="preserve">Hepatocellular liver injury </w:t>
            </w:r>
            <w:r w:rsidRPr="00A411F1">
              <w:rPr>
                <w:rFonts w:ascii="Calibri" w:eastAsia="Times New Roman" w:hAnsi="Calibri" w:cs="Calibri"/>
                <w:sz w:val="18"/>
                <w:szCs w:val="18"/>
                <w:lang w:val="en-US" w:eastAsia="it-IT"/>
              </w:rPr>
              <w:br/>
              <w:t xml:space="preserve">Hepatobiliary dysfunction </w:t>
            </w:r>
            <w:r w:rsidRPr="00A411F1">
              <w:rPr>
                <w:rFonts w:ascii="Calibri" w:eastAsia="Times New Roman" w:hAnsi="Calibri" w:cs="Calibri"/>
                <w:sz w:val="18"/>
                <w:szCs w:val="18"/>
                <w:lang w:val="en-US" w:eastAsia="it-IT"/>
              </w:rPr>
              <w:br/>
              <w:t xml:space="preserve">Biliary tract injury </w:t>
            </w:r>
            <w:r w:rsidRPr="00A411F1">
              <w:rPr>
                <w:rFonts w:ascii="Calibri" w:eastAsia="Times New Roman" w:hAnsi="Calibri" w:cs="Calibri"/>
                <w:sz w:val="18"/>
                <w:szCs w:val="18"/>
                <w:lang w:val="en-US" w:eastAsia="it-IT"/>
              </w:rPr>
              <w:br/>
              <w:t>Liver synthetic dysfunction</w:t>
            </w:r>
          </w:p>
        </w:tc>
        <w:tc>
          <w:tcPr>
            <w:tcW w:w="1081" w:type="pct"/>
            <w:vMerge w:val="restar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Physical examination for height, weight, BMI and signs of liver disease or bile duct injury (i.e. hepatosplenomegaly, spider naevi or pruritus) </w:t>
            </w:r>
            <w:r w:rsidRPr="00A411F1">
              <w:rPr>
                <w:rFonts w:ascii="Calibri" w:eastAsia="Times New Roman" w:hAnsi="Calibri" w:cs="Calibri"/>
                <w:sz w:val="18"/>
                <w:szCs w:val="18"/>
                <w:lang w:val="en-US" w:eastAsia="it-IT"/>
              </w:rPr>
              <w:br/>
              <w:t>- Serum liver enzyme concentrations (ALT, AST, gGT, ALP) once at entry into LTFU</w:t>
            </w:r>
            <w:r w:rsidRPr="00A411F1">
              <w:rPr>
                <w:rFonts w:ascii="Calibri" w:eastAsia="Times New Roman" w:hAnsi="Calibri" w:cs="Calibri"/>
                <w:sz w:val="18"/>
                <w:szCs w:val="18"/>
                <w:lang w:val="en-US" w:eastAsia="it-IT"/>
              </w:rPr>
              <w:br/>
              <w:t xml:space="preserve">- Physical examination for height, weight, BMI and signs of liver disease or bile duct injury (i.e. hepatosplenomegaly, spider naevi or pruritus) </w:t>
            </w:r>
            <w:r w:rsidRPr="00A411F1">
              <w:rPr>
                <w:rFonts w:ascii="Calibri" w:eastAsia="Times New Roman" w:hAnsi="Calibri" w:cs="Calibri"/>
                <w:sz w:val="18"/>
                <w:szCs w:val="18"/>
                <w:lang w:val="en-US" w:eastAsia="it-IT"/>
              </w:rPr>
              <w:br/>
              <w:t>- Serum liver enzyme concentrations (ALT, AST, gGT, ALP)</w:t>
            </w:r>
            <w:r w:rsidRPr="00A411F1">
              <w:rPr>
                <w:rFonts w:ascii="Calibri" w:eastAsia="Times New Roman" w:hAnsi="Calibri" w:cs="Calibri"/>
                <w:sz w:val="18"/>
                <w:szCs w:val="18"/>
                <w:lang w:val="en-US" w:eastAsia="it-IT"/>
              </w:rPr>
              <w:br/>
              <w:t>once at entry into LTFU</w:t>
            </w:r>
            <w:r w:rsidRPr="00A411F1">
              <w:rPr>
                <w:rFonts w:ascii="Calibri" w:eastAsia="Times New Roman" w:hAnsi="Calibri" w:cs="Calibri"/>
                <w:sz w:val="18"/>
                <w:szCs w:val="18"/>
                <w:lang w:val="en-US" w:eastAsia="it-IT"/>
              </w:rPr>
              <w:br/>
              <w:t xml:space="preserve"> In case of increased liver enzyme </w:t>
            </w:r>
            <w:r w:rsidRPr="00A411F1">
              <w:rPr>
                <w:rFonts w:ascii="Calibri" w:eastAsia="Times New Roman" w:hAnsi="Calibri" w:cs="Calibri"/>
                <w:sz w:val="18"/>
                <w:szCs w:val="18"/>
                <w:lang w:val="en-US" w:eastAsia="it-IT"/>
              </w:rPr>
              <w:lastRenderedPageBreak/>
              <w:t>values:</w:t>
            </w:r>
            <w:r w:rsidRPr="00A411F1">
              <w:rPr>
                <w:rFonts w:ascii="Calibri" w:eastAsia="Times New Roman" w:hAnsi="Calibri" w:cs="Calibri"/>
                <w:sz w:val="18"/>
                <w:szCs w:val="18"/>
                <w:lang w:val="en-US" w:eastAsia="it-IT"/>
              </w:rPr>
              <w:br/>
              <w:t>- Between 1-2 x ULN: repeat the test within 1 year.</w:t>
            </w:r>
            <w:r w:rsidRPr="00A411F1">
              <w:rPr>
                <w:rFonts w:ascii="Calibri" w:eastAsia="Times New Roman" w:hAnsi="Calibri" w:cs="Calibri"/>
                <w:sz w:val="18"/>
                <w:szCs w:val="18"/>
                <w:lang w:val="en-US" w:eastAsia="it-IT"/>
              </w:rPr>
              <w:br/>
              <w:t>- &gt; 2x ULN: repeat the test within 2 months.</w:t>
            </w:r>
            <w:r w:rsidRPr="00A411F1">
              <w:rPr>
                <w:rFonts w:ascii="Calibri" w:eastAsia="Times New Roman" w:hAnsi="Calibri" w:cs="Calibri"/>
                <w:sz w:val="18"/>
                <w:szCs w:val="18"/>
                <w:lang w:val="en-US" w:eastAsia="it-IT"/>
              </w:rPr>
              <w:br/>
              <w:t>In case of persistent liver abnormalities (&gt; ULN):</w:t>
            </w:r>
            <w:r w:rsidRPr="00A411F1">
              <w:rPr>
                <w:rFonts w:ascii="Calibri" w:eastAsia="Times New Roman" w:hAnsi="Calibri" w:cs="Calibri"/>
                <w:sz w:val="18"/>
                <w:szCs w:val="18"/>
                <w:lang w:val="en-US" w:eastAsia="it-IT"/>
              </w:rPr>
              <w:br/>
              <w:t>- Refer to a hepatologist or gastroenterologist for further examination if there is no obvious explanation (alcohol, medication, obesity)</w:t>
            </w:r>
            <w:r w:rsidRPr="00A411F1">
              <w:rPr>
                <w:rFonts w:ascii="Calibri" w:eastAsia="Times New Roman" w:hAnsi="Calibri" w:cs="Calibri"/>
                <w:sz w:val="18"/>
                <w:szCs w:val="18"/>
                <w:lang w:val="en-US" w:eastAsia="it-IT"/>
              </w:rPr>
              <w:br/>
              <w:t>- Avoid or prescribe with caution potentially hepatotoxic medications and supplements</w:t>
            </w:r>
            <w:r w:rsidRPr="00A411F1">
              <w:rPr>
                <w:rFonts w:ascii="Calibri" w:eastAsia="Times New Roman" w:hAnsi="Calibri" w:cs="Calibri"/>
                <w:sz w:val="18"/>
                <w:szCs w:val="18"/>
                <w:lang w:val="en-US" w:eastAsia="it-IT"/>
              </w:rPr>
              <w:br/>
              <w:t>- Evaluate body mass index and discuss healthy weight goals, especially in those with evidence of metabolic syndrome</w:t>
            </w:r>
            <w:r w:rsidRPr="00A411F1">
              <w:rPr>
                <w:rFonts w:ascii="Calibri" w:eastAsia="Times New Roman" w:hAnsi="Calibri" w:cs="Calibri"/>
                <w:sz w:val="18"/>
                <w:szCs w:val="18"/>
                <w:lang w:val="en-US" w:eastAsia="it-IT"/>
              </w:rPr>
              <w:br/>
              <w:t>- Consider immunization against hepatitis A and B if not already immune</w:t>
            </w:r>
            <w:r w:rsidRPr="00A411F1">
              <w:rPr>
                <w:rFonts w:ascii="Calibri" w:eastAsia="Times New Roman" w:hAnsi="Calibri" w:cs="Calibri"/>
                <w:sz w:val="18"/>
                <w:szCs w:val="18"/>
                <w:lang w:val="en-US" w:eastAsia="it-IT"/>
              </w:rPr>
              <w:br/>
              <w:t>- Counsel about importance of measures to maintain liver health:</w:t>
            </w:r>
            <w:r w:rsidRPr="00A411F1">
              <w:rPr>
                <w:rFonts w:ascii="Calibri" w:eastAsia="Times New Roman" w:hAnsi="Calibri" w:cs="Calibri"/>
                <w:sz w:val="18"/>
                <w:szCs w:val="18"/>
                <w:lang w:val="en-US" w:eastAsia="it-IT"/>
              </w:rPr>
              <w:br/>
              <w:t>Cautious use or avoidance of alcohol intake</w:t>
            </w:r>
            <w:r w:rsidRPr="00A411F1">
              <w:rPr>
                <w:rFonts w:ascii="Calibri" w:eastAsia="Times New Roman" w:hAnsi="Calibri" w:cs="Calibri"/>
                <w:sz w:val="18"/>
                <w:szCs w:val="18"/>
                <w:lang w:val="en-US" w:eastAsia="it-IT"/>
              </w:rPr>
              <w:br/>
              <w:t>Maintain a healthy weight and lifestyle</w:t>
            </w:r>
            <w:r w:rsidRPr="00A411F1">
              <w:rPr>
                <w:rFonts w:ascii="Calibri" w:eastAsia="Times New Roman" w:hAnsi="Calibri" w:cs="Calibri"/>
                <w:sz w:val="18"/>
                <w:szCs w:val="18"/>
                <w:lang w:val="en-US" w:eastAsia="it-IT"/>
              </w:rPr>
              <w:br/>
              <w:t>Precautions to reduce viral transmission to household and sexual contacts in survivors with chronic HBV/HCV infection</w:t>
            </w:r>
          </w:p>
        </w:tc>
        <w:tc>
          <w:tcPr>
            <w:tcW w:w="491" w:type="pct"/>
            <w:vMerge w:val="restar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lastRenderedPageBreak/>
              <w:t>Blood tests of the liver once</w:t>
            </w:r>
          </w:p>
        </w:tc>
        <w:tc>
          <w:tcPr>
            <w:tcW w:w="786" w:type="pct"/>
            <w:vMerge w:val="restart"/>
            <w:shd w:val="clear" w:color="auto" w:fill="auto"/>
            <w:hideMark/>
          </w:tcPr>
          <w:p w:rsidR="000F4E8E" w:rsidRPr="00A411F1" w:rsidRDefault="000F4E8E" w:rsidP="00B5714D">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ALT, AST, gGT, ALP 1x at entry LTFU.</w:t>
            </w:r>
          </w:p>
          <w:p w:rsidR="000F4E8E" w:rsidRPr="00A411F1" w:rsidRDefault="000F4E8E" w:rsidP="00B5714D">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In case of chronic viral hepatitis: - Follow-up by an appropriate specialist (e.g. hepatologist or infectious diseases specialist) according to the local or national hepatitis clinical practice guidelines. </w:t>
            </w:r>
          </w:p>
        </w:tc>
        <w:tc>
          <w:tcPr>
            <w:tcW w:w="738" w:type="pct"/>
            <w:vMerge w:val="restart"/>
            <w:shd w:val="clear" w:color="000000" w:fill="FDE9D9"/>
            <w:hideMark/>
          </w:tcPr>
          <w:p w:rsidR="000F4E8E" w:rsidRPr="00A411F1" w:rsidRDefault="000F4E8E" w:rsidP="00A42B6B">
            <w:pPr>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Eseguire una periodica valutazione clinica per individuare segni e sintomi di disfunzione epatica (es. epatomegalia, spider nevi o prurito).  Eseguire il dosaggio delle transaminasi, gammaGT e fosfatasi alcalina almeno una volta dopo la fine delle cure.</w:t>
            </w:r>
            <w:r w:rsidRPr="00A411F1">
              <w:rPr>
                <w:rFonts w:ascii="Calibri" w:hAnsi="Calibri" w:cs="Calibri"/>
                <w:sz w:val="18"/>
                <w:szCs w:val="18"/>
              </w:rPr>
              <w:br/>
              <w:t>In caso di aumento dei valori degli enzimi epatici:</w:t>
            </w:r>
            <w:r w:rsidRPr="00A411F1">
              <w:rPr>
                <w:rFonts w:ascii="Calibri" w:hAnsi="Calibri" w:cs="Calibri"/>
                <w:sz w:val="18"/>
                <w:szCs w:val="18"/>
              </w:rPr>
              <w:br/>
              <w:t xml:space="preserve">- Tra 1-2 volte il valore normale: ripetere il test </w:t>
            </w:r>
            <w:r w:rsidRPr="00A411F1">
              <w:rPr>
                <w:rFonts w:ascii="Calibri" w:hAnsi="Calibri" w:cs="Calibri"/>
                <w:sz w:val="18"/>
                <w:szCs w:val="18"/>
              </w:rPr>
              <w:lastRenderedPageBreak/>
              <w:t>entro 1 anno.</w:t>
            </w:r>
            <w:r w:rsidRPr="00A411F1">
              <w:rPr>
                <w:rFonts w:ascii="Calibri" w:hAnsi="Calibri" w:cs="Calibri"/>
                <w:sz w:val="18"/>
                <w:szCs w:val="18"/>
              </w:rPr>
              <w:br/>
              <w:t>- Se superiore a 2 volte il valore di norma: ripetere il test entro 2 mesi.</w:t>
            </w:r>
            <w:r w:rsidRPr="00A411F1">
              <w:rPr>
                <w:rFonts w:ascii="Calibri" w:hAnsi="Calibri" w:cs="Calibri"/>
                <w:sz w:val="18"/>
                <w:szCs w:val="18"/>
              </w:rPr>
              <w:br/>
              <w:t>In caso di anomalie epatiche persistenti:</w:t>
            </w:r>
            <w:r w:rsidRPr="00A411F1">
              <w:rPr>
                <w:rFonts w:ascii="Calibri" w:hAnsi="Calibri" w:cs="Calibri"/>
                <w:sz w:val="18"/>
                <w:szCs w:val="18"/>
              </w:rPr>
              <w:br/>
              <w:t>- Fare riferimento a un epatologo o gastroenterologo per ulteriori esami se non c'è una spiegazione ovvia (alcol, farmaci, obesità)</w:t>
            </w:r>
            <w:r w:rsidRPr="00A411F1">
              <w:rPr>
                <w:rFonts w:ascii="Calibri" w:hAnsi="Calibri" w:cs="Calibri"/>
                <w:sz w:val="18"/>
                <w:szCs w:val="18"/>
              </w:rPr>
              <w:br/>
              <w:t>- Evitare o utilizzare con cautela farmaci e integratori potenzialmente epatotossici</w:t>
            </w:r>
            <w:r w:rsidRPr="00A411F1">
              <w:rPr>
                <w:rFonts w:ascii="Calibri" w:hAnsi="Calibri" w:cs="Calibri"/>
                <w:sz w:val="18"/>
                <w:szCs w:val="18"/>
              </w:rPr>
              <w:br/>
              <w:t>- Considerare l'immunizzazione contro l'epatite A e B se non già immune</w:t>
            </w:r>
            <w:r w:rsidRPr="00A411F1">
              <w:rPr>
                <w:rFonts w:ascii="Calibri" w:hAnsi="Calibri" w:cs="Calibri"/>
                <w:sz w:val="18"/>
                <w:szCs w:val="18"/>
              </w:rPr>
              <w:br/>
              <w:t xml:space="preserve">- in caso di infezione cronica da HBV / HCV discutere sulle precauzioni per ridurre la trasmissione virale a contatti familiari e partner sessuali </w:t>
            </w:r>
          </w:p>
        </w:tc>
        <w:tc>
          <w:tcPr>
            <w:tcW w:w="1094" w:type="pct"/>
            <w:shd w:val="clear" w:color="000000" w:fill="FDE9D9"/>
          </w:tcPr>
          <w:p w:rsidR="000F4E8E" w:rsidRPr="00A411F1" w:rsidRDefault="000F4E8E" w:rsidP="00A42B6B">
            <w:pPr>
              <w:rPr>
                <w:rFonts w:ascii="Calibri" w:hAnsi="Calibri" w:cs="Calibri"/>
                <w:sz w:val="18"/>
                <w:szCs w:val="18"/>
                <w:lang w:val="en-US"/>
              </w:rPr>
            </w:pPr>
          </w:p>
        </w:tc>
      </w:tr>
      <w:tr w:rsidR="000F4E8E" w:rsidRPr="00941253" w:rsidTr="000F4E8E">
        <w:trPr>
          <w:trHeight w:val="1575"/>
        </w:trPr>
        <w:tc>
          <w:tcPr>
            <w:tcW w:w="319" w:type="pct"/>
            <w:vMerge/>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eastAsia="it-IT"/>
              </w:rPr>
            </w:pPr>
          </w:p>
        </w:tc>
        <w:tc>
          <w:tcPr>
            <w:tcW w:w="491" w:type="pct"/>
            <w:vMerge/>
            <w:hideMark/>
          </w:tcPr>
          <w:p w:rsidR="000F4E8E" w:rsidRPr="00A411F1" w:rsidRDefault="000F4E8E" w:rsidP="00D45DB9">
            <w:pPr>
              <w:spacing w:after="0" w:line="240" w:lineRule="auto"/>
              <w:rPr>
                <w:rFonts w:ascii="Calibri" w:eastAsia="Times New Roman" w:hAnsi="Calibri" w:cs="Calibri"/>
                <w:b/>
                <w:bCs/>
                <w:sz w:val="18"/>
                <w:szCs w:val="18"/>
                <w:lang w:eastAsia="it-IT"/>
              </w:rPr>
            </w:pPr>
          </w:p>
        </w:tc>
        <w:tc>
          <w:tcPr>
            <w:tcW w:w="1081" w:type="pct"/>
            <w:vMerge/>
            <w:hideMark/>
          </w:tcPr>
          <w:p w:rsidR="000F4E8E" w:rsidRPr="00A411F1" w:rsidRDefault="000F4E8E" w:rsidP="00D45DB9">
            <w:pPr>
              <w:spacing w:after="0" w:line="240" w:lineRule="auto"/>
              <w:rPr>
                <w:rFonts w:ascii="Calibri" w:eastAsia="Times New Roman" w:hAnsi="Calibri" w:cs="Calibri"/>
                <w:sz w:val="18"/>
                <w:szCs w:val="18"/>
                <w:lang w:eastAsia="it-IT"/>
              </w:rPr>
            </w:pPr>
          </w:p>
        </w:tc>
        <w:tc>
          <w:tcPr>
            <w:tcW w:w="491" w:type="pct"/>
            <w:vMerge/>
            <w:hideMark/>
          </w:tcPr>
          <w:p w:rsidR="000F4E8E" w:rsidRPr="00A411F1" w:rsidRDefault="000F4E8E" w:rsidP="00D45DB9">
            <w:pPr>
              <w:spacing w:after="0" w:line="240" w:lineRule="auto"/>
              <w:rPr>
                <w:rFonts w:ascii="Calibri" w:eastAsia="Times New Roman" w:hAnsi="Calibri" w:cs="Calibri"/>
                <w:sz w:val="18"/>
                <w:szCs w:val="18"/>
                <w:lang w:eastAsia="it-IT"/>
              </w:rPr>
            </w:pPr>
          </w:p>
        </w:tc>
        <w:tc>
          <w:tcPr>
            <w:tcW w:w="786" w:type="pct"/>
            <w:vMerge/>
            <w:hideMark/>
          </w:tcPr>
          <w:p w:rsidR="000F4E8E" w:rsidRPr="00A411F1" w:rsidRDefault="000F4E8E" w:rsidP="00D45DB9">
            <w:pPr>
              <w:spacing w:after="0" w:line="240" w:lineRule="auto"/>
              <w:rPr>
                <w:rFonts w:ascii="Calibri" w:eastAsia="Times New Roman" w:hAnsi="Calibri" w:cs="Calibri"/>
                <w:sz w:val="18"/>
                <w:szCs w:val="18"/>
                <w:lang w:eastAsia="it-IT"/>
              </w:rPr>
            </w:pPr>
          </w:p>
        </w:tc>
        <w:tc>
          <w:tcPr>
            <w:tcW w:w="738" w:type="pct"/>
            <w:vMerge/>
            <w:hideMark/>
          </w:tcPr>
          <w:p w:rsidR="000F4E8E" w:rsidRPr="00A411F1" w:rsidRDefault="000F4E8E" w:rsidP="00D45DB9">
            <w:pPr>
              <w:spacing w:after="0" w:line="240" w:lineRule="auto"/>
              <w:rPr>
                <w:rFonts w:ascii="Calibri" w:eastAsia="Times New Roman" w:hAnsi="Calibri" w:cs="Calibri"/>
                <w:b/>
                <w:bCs/>
                <w:sz w:val="18"/>
                <w:szCs w:val="18"/>
                <w:lang w:eastAsia="it-IT"/>
              </w:rPr>
            </w:pPr>
          </w:p>
        </w:tc>
        <w:tc>
          <w:tcPr>
            <w:tcW w:w="1094" w:type="pct"/>
          </w:tcPr>
          <w:p w:rsidR="000F4E8E" w:rsidRPr="00A411F1" w:rsidRDefault="000F4E8E" w:rsidP="00D45DB9">
            <w:pPr>
              <w:spacing w:after="0" w:line="240" w:lineRule="auto"/>
              <w:rPr>
                <w:rFonts w:ascii="Calibri" w:eastAsia="Times New Roman" w:hAnsi="Calibri" w:cs="Calibri"/>
                <w:b/>
                <w:bCs/>
                <w:sz w:val="18"/>
                <w:szCs w:val="18"/>
                <w:lang w:eastAsia="it-IT"/>
              </w:rPr>
            </w:pPr>
          </w:p>
        </w:tc>
      </w:tr>
      <w:tr w:rsidR="000F4E8E" w:rsidRPr="00941253" w:rsidTr="000F4E8E">
        <w:trPr>
          <w:trHeight w:val="1575"/>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passport_n.GUIDELINE_T35</w:t>
            </w:r>
            <w:r w:rsidRPr="00A411F1">
              <w:rPr>
                <w:rFonts w:ascii="Calibri" w:eastAsia="Times New Roman" w:hAnsi="Calibri" w:cs="Calibri"/>
                <w:b/>
                <w:bCs/>
                <w:color w:val="215D4B" w:themeColor="accent4" w:themeShade="80"/>
                <w:sz w:val="18"/>
                <w:szCs w:val="18"/>
                <w:lang w:val="en-US" w:eastAsia="it-IT"/>
              </w:rPr>
              <w:br/>
              <w:t>.GUIDELINE_T35</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 xml:space="preserve">Iron overload </w:t>
            </w:r>
          </w:p>
        </w:tc>
        <w:tc>
          <w:tcPr>
            <w:tcW w:w="1081" w:type="pct"/>
            <w:shd w:val="clear" w:color="auto" w:fill="auto"/>
            <w:hideMark/>
          </w:tcPr>
          <w:p w:rsidR="000F4E8E" w:rsidRPr="00A411F1" w:rsidRDefault="000F4E8E" w:rsidP="00A42B6B">
            <w:pPr>
              <w:spacing w:after="32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Serum ferritin, once at entry into LTFU In case of increased serum ferritin (&gt;500 ng/ml):</w:t>
            </w:r>
            <w:r w:rsidRPr="00A411F1">
              <w:rPr>
                <w:rFonts w:ascii="Calibri" w:eastAsia="Times New Roman" w:hAnsi="Calibri" w:cs="Calibri"/>
                <w:sz w:val="18"/>
                <w:szCs w:val="18"/>
                <w:lang w:val="en-US" w:eastAsia="it-IT"/>
              </w:rPr>
              <w:br/>
              <w:t>- Repeat test within 6 months</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If persistent abnormal serum ferritin levels (&gt;500 ng/ml):</w:t>
            </w:r>
            <w:r w:rsidRPr="00A411F1">
              <w:rPr>
                <w:rFonts w:ascii="Calibri" w:eastAsia="Times New Roman" w:hAnsi="Calibri" w:cs="Calibri"/>
                <w:sz w:val="18"/>
                <w:szCs w:val="18"/>
                <w:lang w:val="en-US" w:eastAsia="it-IT"/>
              </w:rPr>
              <w:br/>
              <w:t>- Perform a MRI T2* to quantify the liver iron content</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If confirmed elevated liver iron content:</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lastRenderedPageBreak/>
              <w:t>- Refer to a hematologist or other specialist to start treatment, such as phlebotomy or chelation therapy</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lastRenderedPageBreak/>
              <w:t>Blood tests of iron levels once</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Serum ferritin 1x at entry LTFU</w:t>
            </w:r>
          </w:p>
        </w:tc>
        <w:tc>
          <w:tcPr>
            <w:tcW w:w="738" w:type="pct"/>
            <w:shd w:val="clear" w:color="000000" w:fill="FDE9D9"/>
            <w:hideMark/>
          </w:tcPr>
          <w:p w:rsidR="000F4E8E" w:rsidRPr="00A411F1" w:rsidRDefault="000F4E8E" w:rsidP="00A42B6B">
            <w:pPr>
              <w:rPr>
                <w:rFonts w:ascii="Calibri" w:hAnsi="Calibri" w:cs="Calibri"/>
                <w:sz w:val="18"/>
                <w:szCs w:val="18"/>
              </w:rPr>
            </w:pPr>
            <w:r w:rsidRPr="00A411F1">
              <w:rPr>
                <w:rFonts w:ascii="Calibri" w:hAnsi="Calibri" w:cs="Calibri"/>
                <w:sz w:val="18"/>
                <w:szCs w:val="18"/>
              </w:rPr>
              <w:t xml:space="preserve">Eseguire il dosaggio della ferritina  sierica almeno una volta dopo la fine delle cure.  Ripetere il test entro 6 mesi se la ferritina sierica risultasse superiore a 500 ng/ml. -In caso di iperferritinemia persistente eseguire una risonanza magnetica per </w:t>
            </w:r>
            <w:r w:rsidRPr="00A411F1">
              <w:rPr>
                <w:rFonts w:ascii="Calibri" w:hAnsi="Calibri" w:cs="Calibri"/>
                <w:sz w:val="18"/>
                <w:szCs w:val="18"/>
              </w:rPr>
              <w:lastRenderedPageBreak/>
              <w:t>quantificare il contenuto di ferro nel fegato.  -Se quest'ultima condizione venisse confermata rivolgersi a un ematologo per iniziare un appropriato trattamento (quali la flebotomia o la terapia chelante).</w:t>
            </w:r>
          </w:p>
        </w:tc>
        <w:tc>
          <w:tcPr>
            <w:tcW w:w="1094" w:type="pct"/>
            <w:shd w:val="clear" w:color="000000" w:fill="FDE9D9"/>
          </w:tcPr>
          <w:p w:rsidR="000F4E8E" w:rsidRPr="00A411F1" w:rsidRDefault="000F4E8E" w:rsidP="00A42B6B">
            <w:pPr>
              <w:rPr>
                <w:rFonts w:ascii="Calibri" w:hAnsi="Calibri" w:cs="Calibri"/>
                <w:sz w:val="18"/>
                <w:szCs w:val="18"/>
              </w:rPr>
            </w:pPr>
          </w:p>
        </w:tc>
      </w:tr>
      <w:tr w:rsidR="000F4E8E" w:rsidRPr="00941253" w:rsidTr="000F4E8E">
        <w:trPr>
          <w:trHeight w:val="423"/>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passport_n.GUIDELINE_T36</w:t>
            </w:r>
            <w:r w:rsidRPr="00A411F1">
              <w:rPr>
                <w:rFonts w:ascii="Calibri" w:eastAsia="Times New Roman" w:hAnsi="Calibri" w:cs="Calibri"/>
                <w:b/>
                <w:bCs/>
                <w:color w:val="215D4B" w:themeColor="accent4" w:themeShade="80"/>
                <w:sz w:val="18"/>
                <w:szCs w:val="18"/>
                <w:lang w:val="en-US" w:eastAsia="it-IT"/>
              </w:rPr>
              <w:br/>
              <w:t>.GUIDELINE_T36</w:t>
            </w:r>
          </w:p>
        </w:tc>
        <w:tc>
          <w:tcPr>
            <w:tcW w:w="491" w:type="pct"/>
            <w:shd w:val="clear" w:color="auto" w:fill="auto"/>
            <w:hideMark/>
          </w:tcPr>
          <w:p w:rsidR="000F4E8E" w:rsidRPr="00A411F1" w:rsidRDefault="000F4E8E" w:rsidP="00D45DB9">
            <w:pPr>
              <w:spacing w:after="32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Spleen problems</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 Educate about events that necessitate immediate start of therapeutic antibiotics and prompt evaluation by a HCPb</w:t>
            </w:r>
            <w:r w:rsidRPr="00A411F1">
              <w:rPr>
                <w:rFonts w:ascii="Calibri" w:eastAsia="Times New Roman" w:hAnsi="Calibri" w:cs="Calibri"/>
                <w:sz w:val="18"/>
                <w:szCs w:val="18"/>
                <w:lang w:val="en-US" w:eastAsia="it-IT"/>
              </w:rPr>
              <w:br/>
              <w:t>- Ensure that therapeutic antibiotics are readily available</w:t>
            </w:r>
            <w:r w:rsidRPr="00A411F1">
              <w:rPr>
                <w:rFonts w:ascii="Calibri" w:eastAsia="Times New Roman" w:hAnsi="Calibri" w:cs="Calibri"/>
                <w:sz w:val="18"/>
                <w:szCs w:val="18"/>
                <w:lang w:val="en-US" w:eastAsia="it-IT"/>
              </w:rPr>
              <w:br/>
              <w:t>- Advise wearing medical bracelet or carrying patient card</w:t>
            </w:r>
            <w:r w:rsidRPr="00A411F1">
              <w:rPr>
                <w:rFonts w:ascii="Calibri" w:eastAsia="Times New Roman" w:hAnsi="Calibri" w:cs="Calibri"/>
                <w:sz w:val="18"/>
                <w:szCs w:val="18"/>
                <w:lang w:val="en-US" w:eastAsia="it-IT"/>
              </w:rPr>
              <w:br/>
              <w:t>- Discuss importance of seeking expert advice when travelling to endemic areas.       In case of fever &gt; 38.3 °C,  infective or septic symptoms, or animal or human bite with skin break:</w:t>
            </w:r>
            <w:r w:rsidRPr="00A411F1">
              <w:rPr>
                <w:rFonts w:ascii="Calibri" w:eastAsia="Times New Roman" w:hAnsi="Calibri" w:cs="Calibri"/>
                <w:sz w:val="18"/>
                <w:szCs w:val="18"/>
                <w:lang w:val="en-US" w:eastAsia="it-IT"/>
              </w:rPr>
              <w:br/>
              <w:t>- Arrange prompt evaluation by a HCP including a physical examination, blood count and blood culture</w:t>
            </w:r>
            <w:r w:rsidRPr="00A411F1">
              <w:rPr>
                <w:rFonts w:ascii="Calibri" w:eastAsia="Times New Roman" w:hAnsi="Calibri" w:cs="Calibri"/>
                <w:sz w:val="18"/>
                <w:szCs w:val="18"/>
                <w:lang w:val="en-US" w:eastAsia="it-IT"/>
              </w:rPr>
              <w:br/>
              <w:t>- Immediately treat with therapeutic antibiotics according to local and national policies until blood culture results are available</w:t>
            </w:r>
          </w:p>
        </w:tc>
        <w:tc>
          <w:tcPr>
            <w:tcW w:w="491" w:type="pct"/>
            <w:shd w:val="clear" w:color="auto" w:fill="auto"/>
            <w:hideMark/>
          </w:tcPr>
          <w:p w:rsidR="000F4E8E" w:rsidRPr="00A411F1" w:rsidRDefault="000F4E8E" w:rsidP="00D45DB9">
            <w:pPr>
              <w:spacing w:after="32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Access to immediate medical help when you:</w:t>
            </w:r>
            <w:r w:rsidRPr="00A411F1">
              <w:rPr>
                <w:rFonts w:ascii="Calibri" w:eastAsia="Times New Roman" w:hAnsi="Calibri" w:cs="Calibri"/>
                <w:sz w:val="18"/>
                <w:szCs w:val="18"/>
                <w:lang w:val="en-US" w:eastAsia="it-IT"/>
              </w:rPr>
              <w:br/>
              <w:t>• have a fever of &gt; 38.3 °C (even if you do not have any other symptoms)</w:t>
            </w:r>
            <w:r w:rsidRPr="00A411F1">
              <w:rPr>
                <w:rFonts w:ascii="Calibri" w:eastAsia="Times New Roman" w:hAnsi="Calibri" w:cs="Calibri"/>
                <w:sz w:val="18"/>
                <w:szCs w:val="18"/>
                <w:lang w:val="en-US" w:eastAsia="it-IT"/>
              </w:rPr>
              <w:br/>
              <w:t>•  feel ill</w:t>
            </w:r>
            <w:r w:rsidRPr="00A411F1">
              <w:rPr>
                <w:rFonts w:ascii="Calibri" w:eastAsia="Times New Roman" w:hAnsi="Calibri" w:cs="Calibri"/>
                <w:sz w:val="18"/>
                <w:szCs w:val="18"/>
                <w:lang w:val="en-US" w:eastAsia="it-IT"/>
              </w:rPr>
              <w:br/>
              <w:t xml:space="preserve">• have been bitten by a person or animal with skin break. </w:t>
            </w:r>
            <w:r w:rsidRPr="00A411F1">
              <w:rPr>
                <w:rFonts w:ascii="Calibri" w:eastAsia="Times New Roman" w:hAnsi="Calibri" w:cs="Calibri"/>
                <w:sz w:val="18"/>
                <w:szCs w:val="18"/>
                <w:lang w:val="en-US" w:eastAsia="it-IT"/>
              </w:rPr>
              <w:br/>
              <w:t>You might need antibiotics very soon after any of these events.</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 xml:space="preserve">If you consider travelling to areas where malaria or other infectious diseases are endemic, it is recommended to seek advice from experts at the long-term follow-up clinic </w:t>
            </w:r>
            <w:r w:rsidRPr="00A411F1">
              <w:rPr>
                <w:rFonts w:ascii="Calibri" w:eastAsia="Times New Roman" w:hAnsi="Calibri" w:cs="Calibri"/>
                <w:sz w:val="18"/>
                <w:szCs w:val="18"/>
                <w:lang w:val="en-US" w:eastAsia="it-IT"/>
              </w:rPr>
              <w:lastRenderedPageBreak/>
              <w:t>or at the travel clinic. They can advise you on the travel vaccines and anti-malarial medications that you might need.</w:t>
            </w:r>
            <w:r w:rsidRPr="00A411F1">
              <w:rPr>
                <w:rFonts w:ascii="Calibri" w:eastAsia="Times New Roman" w:hAnsi="Calibri" w:cs="Calibri"/>
                <w:sz w:val="18"/>
                <w:szCs w:val="18"/>
                <w:lang w:val="en-US" w:eastAsia="it-IT"/>
              </w:rPr>
              <w:br/>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lastRenderedPageBreak/>
              <w:t xml:space="preserve">Counsel about spleen-related risks and precautions </w:t>
            </w:r>
            <w:r w:rsidRPr="00A411F1">
              <w:rPr>
                <w:rFonts w:ascii="Calibri" w:eastAsia="Times New Roman" w:hAnsi="Calibri" w:cs="Calibri"/>
                <w:sz w:val="18"/>
                <w:szCs w:val="18"/>
                <w:lang w:val="en-US" w:eastAsia="it-IT"/>
              </w:rPr>
              <w:br/>
              <w:t>- Perform a blood count, blood culture and immediately treat with therapeutic antibiotics until blood culture results are available, in case of fever &gt; 38.3 °C, illness or a bite mark with skin break</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xml:space="preserve">- Completare il calendario vaccinale obbligatorio e sottoporsi a vaccinazioni contro Pneumococco, Meningococco e Haemophilus Influenzae.  </w:t>
            </w:r>
            <w:r w:rsidRPr="00A411F1">
              <w:rPr>
                <w:rFonts w:ascii="Calibri" w:hAnsi="Calibri" w:cs="Calibri"/>
                <w:sz w:val="18"/>
                <w:szCs w:val="18"/>
              </w:rPr>
              <w:br/>
              <w:t xml:space="preserve"> - Iniziare al più presto terapia antibiotica ad ampio spettro in caso di: febbre &gt;38.3°C, morso di animali con lesione della cute, o di altri sintomi di infezione grave (sepsi) quali freddo/brividi, bassa pressione, confusione mentale e segni di rigidità.  </w:t>
            </w:r>
            <w:r w:rsidRPr="00A411F1">
              <w:rPr>
                <w:rFonts w:ascii="Calibri" w:hAnsi="Calibri" w:cs="Calibri"/>
                <w:sz w:val="18"/>
                <w:szCs w:val="18"/>
              </w:rPr>
              <w:br/>
              <w:t>In questi casi, se possibile eseguire immediatamente emocromo ed emocoltura.</w:t>
            </w:r>
            <w:r w:rsidRPr="00A411F1">
              <w:rPr>
                <w:rFonts w:ascii="Calibri" w:hAnsi="Calibri" w:cs="Calibri"/>
                <w:sz w:val="18"/>
                <w:szCs w:val="18"/>
              </w:rPr>
              <w:br/>
              <w:t xml:space="preserve"> - In caso di viaggi all'estero, contattare il servizio d'igiene della propria ASL per informazioni sulla necessità di eventuali vaccinazioni profilattiche.</w:t>
            </w:r>
          </w:p>
        </w:tc>
        <w:tc>
          <w:tcPr>
            <w:tcW w:w="1094" w:type="pct"/>
            <w:shd w:val="clear" w:color="000000" w:fill="FDE9D9"/>
          </w:tcPr>
          <w:p w:rsidR="000F4E8E" w:rsidRPr="00A411F1" w:rsidRDefault="000F4E8E" w:rsidP="00D45DB9">
            <w:pPr>
              <w:rPr>
                <w:rFonts w:ascii="Calibri" w:hAnsi="Calibri" w:cs="Calibri"/>
                <w:sz w:val="18"/>
                <w:szCs w:val="18"/>
                <w:lang w:val="en-US"/>
              </w:rPr>
            </w:pPr>
          </w:p>
        </w:tc>
      </w:tr>
      <w:tr w:rsidR="000F4E8E" w:rsidRPr="00941253" w:rsidTr="000F4E8E">
        <w:trPr>
          <w:trHeight w:val="1414"/>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passport_n.GUIDELINE_T37.GUIDELINE_T37</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Tumor predisposition</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Surveillance strategy in survivors with, or with a suspicion of, a hereditary cancer syndromem:</w:t>
            </w:r>
            <w:r w:rsidRPr="00A411F1">
              <w:rPr>
                <w:rFonts w:ascii="Calibri" w:eastAsia="Times New Roman" w:hAnsi="Calibri" w:cs="Calibri"/>
                <w:sz w:val="18"/>
                <w:szCs w:val="18"/>
                <w:lang w:val="en-US" w:eastAsia="it-IT"/>
              </w:rPr>
              <w:br/>
              <w:t>- Additional consultation by a clinical geneticist to determine individualised surveillance methods and frequency at entry into LTFU</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Eseguire una consulenza genetica (se non già effettuata), al fine di determinare eventulali ulteriori esami di screening.</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1959"/>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passport_n.GUIDELINE_T38.GUIDELINE_T38</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Subsequent melanoma and non-melanoma skin cancer</w:t>
            </w:r>
            <w:r w:rsidRPr="00A411F1">
              <w:rPr>
                <w:rFonts w:ascii="Calibri" w:eastAsia="Times New Roman" w:hAnsi="Calibri" w:cs="Calibri"/>
                <w:b/>
                <w:bCs/>
                <w:sz w:val="18"/>
                <w:szCs w:val="18"/>
                <w:lang w:eastAsia="it-IT"/>
              </w:rPr>
              <w:br/>
            </w:r>
            <w:r w:rsidRPr="00A411F1">
              <w:rPr>
                <w:rFonts w:ascii="Calibri" w:eastAsia="Times New Roman" w:hAnsi="Calibri" w:cs="Calibri"/>
                <w:sz w:val="18"/>
                <w:szCs w:val="18"/>
                <w:lang w:eastAsia="it-IT"/>
              </w:rPr>
              <w:t>Basal cell carcinoma</w:t>
            </w:r>
            <w:r w:rsidRPr="00A411F1">
              <w:rPr>
                <w:rFonts w:ascii="Calibri" w:eastAsia="Times New Roman" w:hAnsi="Calibri" w:cs="Calibri"/>
                <w:sz w:val="18"/>
                <w:szCs w:val="18"/>
                <w:lang w:eastAsia="it-IT"/>
              </w:rPr>
              <w:br/>
              <w:t>Squamous cell carcinoma</w:t>
            </w:r>
            <w:r w:rsidRPr="00A411F1">
              <w:rPr>
                <w:rFonts w:ascii="Calibri" w:eastAsia="Times New Roman" w:hAnsi="Calibri" w:cs="Calibri"/>
                <w:sz w:val="18"/>
                <w:szCs w:val="18"/>
                <w:lang w:eastAsia="it-IT"/>
              </w:rPr>
              <w:br/>
              <w:t>Melanoma</w:t>
            </w:r>
          </w:p>
        </w:tc>
        <w:tc>
          <w:tcPr>
            <w:tcW w:w="1081" w:type="pct"/>
            <w:shd w:val="clear" w:color="auto" w:fill="auto"/>
            <w:hideMark/>
          </w:tcPr>
          <w:p w:rsidR="000F4E8E" w:rsidRPr="00A411F1" w:rsidRDefault="000F4E8E" w:rsidP="00B84037">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Self-examination for new spots and changing moles, at least every 6 months</w:t>
            </w:r>
            <w:r w:rsidRPr="00A411F1">
              <w:rPr>
                <w:rFonts w:ascii="Calibri" w:eastAsia="Times New Roman" w:hAnsi="Calibri" w:cs="Calibri"/>
                <w:sz w:val="18"/>
                <w:szCs w:val="18"/>
                <w:lang w:val="en-US" w:eastAsia="it-IT"/>
              </w:rPr>
              <w:br/>
              <w:t>- History at least every 2 years</w:t>
            </w:r>
            <w:r w:rsidRPr="00A411F1">
              <w:rPr>
                <w:rFonts w:ascii="Calibri" w:eastAsia="Times New Roman" w:hAnsi="Calibri" w:cs="Calibri"/>
                <w:sz w:val="18"/>
                <w:szCs w:val="18"/>
                <w:lang w:val="en-US" w:eastAsia="it-IT"/>
              </w:rPr>
              <w:br/>
              <w:t>- Skin examination at least every 2 years - Refer to a dermatologist in case of abnormalities</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trike/>
                <w:sz w:val="18"/>
                <w:szCs w:val="18"/>
              </w:rPr>
              <w:t xml:space="preserve"> </w:t>
            </w:r>
            <w:r w:rsidRPr="00A411F1">
              <w:rPr>
                <w:rFonts w:ascii="Calibri" w:hAnsi="Calibri" w:cs="Calibri"/>
                <w:sz w:val="18"/>
                <w:szCs w:val="18"/>
              </w:rPr>
              <w:t>- Proteggersi dai raggi solari con creme altamente protettive specialmente nelle zone del corpo che sono state esposte alla radioterapia.</w:t>
            </w:r>
            <w:r w:rsidRPr="00A411F1">
              <w:rPr>
                <w:rFonts w:ascii="Calibri" w:hAnsi="Calibri" w:cs="Calibri"/>
                <w:sz w:val="18"/>
                <w:szCs w:val="18"/>
              </w:rPr>
              <w:br/>
              <w:t xml:space="preserve"> - Controllarsi costantemente i propri nei facendo attenzione alla comparsa di nuovi e/o alla modifica di colore e dimensioni di quelli già presenti.</w:t>
            </w:r>
            <w:r w:rsidRPr="00A411F1">
              <w:rPr>
                <w:rFonts w:ascii="Calibri" w:hAnsi="Calibri" w:cs="Calibri"/>
                <w:sz w:val="18"/>
                <w:szCs w:val="18"/>
              </w:rPr>
              <w:br/>
              <w:t xml:space="preserve"> - Eseguire un controllo dermatologico per mappatura dei nei almeno ogni 2 anni</w:t>
            </w:r>
          </w:p>
        </w:tc>
        <w:tc>
          <w:tcPr>
            <w:tcW w:w="1094" w:type="pct"/>
            <w:shd w:val="clear" w:color="000000" w:fill="FDE9D9"/>
          </w:tcPr>
          <w:p w:rsidR="000F4E8E" w:rsidRPr="00A411F1" w:rsidRDefault="000F4E8E" w:rsidP="00D45DB9">
            <w:pPr>
              <w:rPr>
                <w:rFonts w:ascii="Calibri" w:hAnsi="Calibri" w:cs="Calibri"/>
                <w:strike/>
                <w:sz w:val="18"/>
                <w:szCs w:val="18"/>
              </w:rPr>
            </w:pPr>
          </w:p>
        </w:tc>
      </w:tr>
      <w:tr w:rsidR="000F4E8E" w:rsidRPr="00941253" w:rsidTr="000F4E8E">
        <w:trPr>
          <w:trHeight w:val="1834"/>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lastRenderedPageBreak/>
              <w:t>passport_n.GUIDELINE_T39.GUIDELINE_T39</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Subsequent colorectal cancer</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 xml:space="preserve">FOBT every 3 years </w:t>
            </w:r>
            <w:r w:rsidRPr="00A411F1">
              <w:rPr>
                <w:rFonts w:ascii="Calibri" w:eastAsia="Times New Roman" w:hAnsi="Calibri" w:cs="Calibri"/>
                <w:sz w:val="18"/>
                <w:szCs w:val="18"/>
                <w:lang w:val="en-US" w:eastAsia="it-IT"/>
              </w:rPr>
              <w:br/>
              <w:t>- As an alternative surveillance method, colonoscopy might be considered every 5 years</w:t>
            </w:r>
            <w:r w:rsidRPr="00A411F1">
              <w:rPr>
                <w:rFonts w:ascii="Calibri" w:eastAsia="Times New Roman" w:hAnsi="Calibri" w:cs="Calibri"/>
                <w:sz w:val="18"/>
                <w:szCs w:val="18"/>
                <w:lang w:val="en-US" w:eastAsia="it-IT"/>
              </w:rPr>
              <w:br/>
              <w:t xml:space="preserve"> starting 5 years after radiation or at the age of 30 years, whichever occurs last - Positive FOBT should always be followed by a timely colonoscopy</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[A stool sample test for hidden blood (FOBT) every 3 years] [a colonoscopy every 5 years]</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FOBT 1x/3 years</w:t>
            </w:r>
            <w:r w:rsidRPr="00A411F1">
              <w:rPr>
                <w:rFonts w:ascii="Calibri" w:eastAsia="Times New Roman" w:hAnsi="Calibri" w:cs="Calibri"/>
                <w:sz w:val="18"/>
                <w:szCs w:val="18"/>
                <w:lang w:val="en-US" w:eastAsia="it-IT"/>
              </w:rPr>
              <w:br/>
              <w:t>OR</w:t>
            </w:r>
            <w:r w:rsidRPr="00A411F1">
              <w:rPr>
                <w:rFonts w:ascii="Calibri" w:eastAsia="Times New Roman" w:hAnsi="Calibri" w:cs="Calibri"/>
                <w:sz w:val="18"/>
                <w:szCs w:val="18"/>
                <w:lang w:val="en-US" w:eastAsia="it-IT"/>
              </w:rPr>
              <w:br/>
              <w:t>- Colonoscopy 1x/5 years</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Note: start 5 years after radiation or at the age of 30 years, whichever occurs last</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xml:space="preserve">- Eseguire il controllo del sangue occulto nelle feci ogni 3 anni a partire dai 30 anni di età.  </w:t>
            </w:r>
            <w:r w:rsidRPr="00A411F1">
              <w:rPr>
                <w:rFonts w:ascii="Calibri" w:hAnsi="Calibri" w:cs="Calibri"/>
                <w:sz w:val="18"/>
                <w:szCs w:val="18"/>
              </w:rPr>
              <w:br/>
              <w:t xml:space="preserve"> - In caso di esame positivo, effettuare una colonscopia.</w:t>
            </w:r>
          </w:p>
        </w:tc>
        <w:tc>
          <w:tcPr>
            <w:tcW w:w="1094" w:type="pct"/>
            <w:shd w:val="clear" w:color="000000" w:fill="FDE9D9"/>
          </w:tcPr>
          <w:p w:rsidR="000F4E8E" w:rsidRPr="00A411F1" w:rsidRDefault="000F4E8E" w:rsidP="00D45DB9">
            <w:pPr>
              <w:rPr>
                <w:rFonts w:ascii="Calibri" w:hAnsi="Calibri" w:cs="Calibri"/>
                <w:sz w:val="18"/>
                <w:szCs w:val="18"/>
                <w:lang w:val="en-US"/>
              </w:rPr>
            </w:pPr>
          </w:p>
        </w:tc>
      </w:tr>
      <w:tr w:rsidR="000F4E8E" w:rsidRPr="00941253" w:rsidTr="000F4E8E">
        <w:trPr>
          <w:trHeight w:val="3810"/>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passport_n.GUIDELINE_T40.GUIDELINE_T40</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Subsequent Oral Cancer</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Discuss the importance of prompt reporting of new symptoms or masses</w:t>
            </w:r>
            <w:r w:rsidRPr="00A411F1">
              <w:rPr>
                <w:rFonts w:ascii="Calibri" w:eastAsia="Times New Roman" w:hAnsi="Calibri" w:cs="Calibri"/>
                <w:sz w:val="18"/>
                <w:szCs w:val="18"/>
                <w:lang w:val="en-US" w:eastAsia="it-IT"/>
              </w:rPr>
              <w:br/>
              <w:t>- Discuss healthy lifestyle ecommendations</w:t>
            </w:r>
            <w:r w:rsidRPr="00A411F1">
              <w:rPr>
                <w:rFonts w:ascii="Calibri" w:eastAsia="Times New Roman" w:hAnsi="Calibri" w:cs="Calibri"/>
                <w:sz w:val="18"/>
                <w:szCs w:val="18"/>
                <w:lang w:val="en-US" w:eastAsia="it-IT"/>
              </w:rPr>
              <w:br/>
              <w:t>- Encourage reduction of risk behaviour (smoking, alcohol consumption, drug use, sun exposure)</w:t>
            </w:r>
            <w:r w:rsidRPr="00A411F1">
              <w:rPr>
                <w:rFonts w:ascii="Calibri" w:eastAsia="Times New Roman" w:hAnsi="Calibri" w:cs="Calibri"/>
                <w:sz w:val="18"/>
                <w:szCs w:val="18"/>
                <w:lang w:val="en-US" w:eastAsia="it-IT"/>
              </w:rPr>
              <w:br/>
              <w:t>- Encourage HPV vaccination (according to national guidelines) and consider advising safe sexual practices</w:t>
            </w:r>
            <w:r w:rsidRPr="00A411F1">
              <w:rPr>
                <w:rFonts w:ascii="Calibri" w:eastAsia="Times New Roman" w:hAnsi="Calibri" w:cs="Calibri"/>
                <w:sz w:val="18"/>
                <w:szCs w:val="18"/>
                <w:lang w:val="en-US" w:eastAsia="it-IT"/>
              </w:rPr>
              <w:br/>
              <w:t>- Encourage participation in the national cancer screening programmes, unless more intensive or earlier surveillance is specified in the guidelinesl</w:t>
            </w:r>
            <w:r w:rsidRPr="00A411F1">
              <w:rPr>
                <w:rFonts w:ascii="Calibri" w:eastAsia="Times New Roman" w:hAnsi="Calibri" w:cs="Calibri"/>
                <w:sz w:val="18"/>
                <w:szCs w:val="18"/>
                <w:lang w:val="en-US" w:eastAsia="it-IT"/>
              </w:rPr>
              <w:br/>
              <w:t>Surveillance strategy in all survivors:</w:t>
            </w:r>
            <w:r w:rsidRPr="00A411F1">
              <w:rPr>
                <w:rFonts w:ascii="Calibri" w:eastAsia="Times New Roman" w:hAnsi="Calibri" w:cs="Calibri"/>
                <w:sz w:val="18"/>
                <w:szCs w:val="18"/>
                <w:lang w:val="en-US" w:eastAsia="it-IT"/>
              </w:rPr>
              <w:br/>
              <w:t>- Family history of malignancies, at least every 5 years.</w:t>
            </w:r>
            <w:r w:rsidRPr="00A411F1">
              <w:rPr>
                <w:rFonts w:ascii="Calibri" w:eastAsia="Times New Roman" w:hAnsi="Calibri" w:cs="Calibri"/>
                <w:sz w:val="18"/>
                <w:szCs w:val="18"/>
                <w:lang w:val="en-US" w:eastAsia="it-IT"/>
              </w:rPr>
              <w:br/>
              <w:t>In survivors with, or with a suspicion of, a hereditary cancer syndromem:</w:t>
            </w:r>
            <w:r w:rsidRPr="00A411F1">
              <w:rPr>
                <w:rFonts w:ascii="Calibri" w:eastAsia="Times New Roman" w:hAnsi="Calibri" w:cs="Calibri"/>
                <w:sz w:val="18"/>
                <w:szCs w:val="18"/>
                <w:lang w:val="en-US" w:eastAsia="it-IT"/>
              </w:rPr>
              <w:br/>
              <w:t>- Additional consultation by a clinical geneticist to determine individualised surveillance methods and frequency at entry into LTFU</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Avere una corretta igiene dentale e prestare attenzione alla comparsa di eventuali lesioni all'interno della bocca.</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3951"/>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lastRenderedPageBreak/>
              <w:t>passport_n.GUIDELINE_T42.GUIDELINE_T42</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Subsequent bladder cancer</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General advice:</w:t>
            </w:r>
            <w:r w:rsidRPr="00A411F1">
              <w:rPr>
                <w:rFonts w:ascii="Calibri" w:eastAsia="Times New Roman" w:hAnsi="Calibri" w:cs="Calibri"/>
                <w:sz w:val="18"/>
                <w:szCs w:val="18"/>
                <w:lang w:val="en-US" w:eastAsia="it-IT"/>
              </w:rPr>
              <w:br/>
              <w:t>- Discuss the importance of prompt reporting of new symptoms or masses</w:t>
            </w:r>
            <w:r w:rsidRPr="00A411F1">
              <w:rPr>
                <w:rFonts w:ascii="Calibri" w:eastAsia="Times New Roman" w:hAnsi="Calibri" w:cs="Calibri"/>
                <w:sz w:val="18"/>
                <w:szCs w:val="18"/>
                <w:lang w:val="en-US" w:eastAsia="it-IT"/>
              </w:rPr>
              <w:br/>
              <w:t>- Discuss healthy lifestyle recommendations</w:t>
            </w:r>
            <w:r w:rsidRPr="00A411F1">
              <w:rPr>
                <w:rFonts w:ascii="Calibri" w:eastAsia="Times New Roman" w:hAnsi="Calibri" w:cs="Calibri"/>
                <w:sz w:val="18"/>
                <w:szCs w:val="18"/>
                <w:lang w:val="en-US" w:eastAsia="it-IT"/>
              </w:rPr>
              <w:br/>
              <w:t>- Encourage reduction of risk behaviour (smoking, alcohol consumption, drug use, sun exposure)</w:t>
            </w:r>
            <w:r w:rsidRPr="00A411F1">
              <w:rPr>
                <w:rFonts w:ascii="Calibri" w:eastAsia="Times New Roman" w:hAnsi="Calibri" w:cs="Calibri"/>
                <w:sz w:val="18"/>
                <w:szCs w:val="18"/>
                <w:lang w:val="en-US" w:eastAsia="it-IT"/>
              </w:rPr>
              <w:br/>
              <w:t>- Encourage participation in the national cancer screening programmes, unless more intensive or earlier surveillance is specified in the guidelinesl</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Surveillance strategy in all survivors:</w:t>
            </w:r>
            <w:r w:rsidRPr="00A411F1">
              <w:rPr>
                <w:rFonts w:ascii="Calibri" w:eastAsia="Times New Roman" w:hAnsi="Calibri" w:cs="Calibri"/>
                <w:sz w:val="18"/>
                <w:szCs w:val="18"/>
                <w:lang w:val="en-US" w:eastAsia="it-IT"/>
              </w:rPr>
              <w:br/>
              <w:t>- Family history of malignancies, at least every 5 years</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Surveillance strategy in survivors with, or with a suspicion of, a hereditary cancer syndromem:</w:t>
            </w:r>
            <w:r w:rsidRPr="00A411F1">
              <w:rPr>
                <w:rFonts w:ascii="Calibri" w:eastAsia="Times New Roman" w:hAnsi="Calibri" w:cs="Calibri"/>
                <w:sz w:val="18"/>
                <w:szCs w:val="18"/>
                <w:lang w:val="en-US" w:eastAsia="it-IT"/>
              </w:rPr>
              <w:br/>
              <w:t>- Additional consultation by a clinical geneticist to determine individualised surveillance methods and frequency at entry into LTFU</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Effettuare un esame urine chimico fisico e citologico in caso di presenza di sangue nelle urine o bruciore alla minzione.</w:t>
            </w:r>
            <w:r w:rsidRPr="00A411F1">
              <w:rPr>
                <w:rFonts w:ascii="Calibri" w:hAnsi="Calibri" w:cs="Calibri"/>
                <w:sz w:val="18"/>
                <w:szCs w:val="18"/>
              </w:rPr>
              <w:br/>
              <w:t>- Se patologici eseguire una visita urologica.</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4944"/>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lastRenderedPageBreak/>
              <w:t>passport_n.GUIDELINE_T43.GUIDELINE_T43</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Subsequent Bone Cancer</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General advice:</w:t>
            </w:r>
            <w:r w:rsidRPr="00A411F1">
              <w:rPr>
                <w:rFonts w:ascii="Calibri" w:eastAsia="Times New Roman" w:hAnsi="Calibri" w:cs="Calibri"/>
                <w:sz w:val="18"/>
                <w:szCs w:val="18"/>
                <w:lang w:val="en-US" w:eastAsia="it-IT"/>
              </w:rPr>
              <w:br/>
              <w:t>- Discuss the importance of prompt reporting of new symptoms or masses</w:t>
            </w:r>
            <w:r w:rsidRPr="00A411F1">
              <w:rPr>
                <w:rFonts w:ascii="Calibri" w:eastAsia="Times New Roman" w:hAnsi="Calibri" w:cs="Calibri"/>
                <w:sz w:val="18"/>
                <w:szCs w:val="18"/>
                <w:lang w:val="en-US" w:eastAsia="it-IT"/>
              </w:rPr>
              <w:br/>
              <w:t>- Discuss healthy lifestyle recommendations</w:t>
            </w:r>
            <w:r w:rsidRPr="00A411F1">
              <w:rPr>
                <w:rFonts w:ascii="Calibri" w:eastAsia="Times New Roman" w:hAnsi="Calibri" w:cs="Calibri"/>
                <w:sz w:val="18"/>
                <w:szCs w:val="18"/>
                <w:lang w:val="en-US" w:eastAsia="it-IT"/>
              </w:rPr>
              <w:br/>
              <w:t>- Encourage reduction of risk behaviour (smoking, alcohol consumption, drug use, sun exposure)</w:t>
            </w:r>
            <w:r w:rsidRPr="00A411F1">
              <w:rPr>
                <w:rFonts w:ascii="Calibri" w:eastAsia="Times New Roman" w:hAnsi="Calibri" w:cs="Calibri"/>
                <w:sz w:val="18"/>
                <w:szCs w:val="18"/>
                <w:lang w:val="en-US" w:eastAsia="it-IT"/>
              </w:rPr>
              <w:br/>
              <w:t>- Encourage HPV vaccination (according to national guidelines) and consider advising safe sexual practices</w:t>
            </w:r>
            <w:r w:rsidRPr="00A411F1">
              <w:rPr>
                <w:rFonts w:ascii="Calibri" w:eastAsia="Times New Roman" w:hAnsi="Calibri" w:cs="Calibri"/>
                <w:sz w:val="18"/>
                <w:szCs w:val="18"/>
                <w:lang w:val="en-US" w:eastAsia="it-IT"/>
              </w:rPr>
              <w:br/>
              <w:t>- Encourage participation in the national cancer screening programmes, unless more intensive or earlier surveillance is specified in the guidelinesl</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Surveillance strategy in all survivors:</w:t>
            </w:r>
            <w:r w:rsidRPr="00A411F1">
              <w:rPr>
                <w:rFonts w:ascii="Calibri" w:eastAsia="Times New Roman" w:hAnsi="Calibri" w:cs="Calibri"/>
                <w:sz w:val="18"/>
                <w:szCs w:val="18"/>
                <w:lang w:val="en-US" w:eastAsia="it-IT"/>
              </w:rPr>
              <w:br/>
              <w:t>- Family history of malignancies, at least every 5 years</w:t>
            </w:r>
            <w:r w:rsidRPr="00A411F1">
              <w:rPr>
                <w:rFonts w:ascii="Calibri" w:eastAsia="Times New Roman" w:hAnsi="Calibri" w:cs="Calibri"/>
                <w:sz w:val="18"/>
                <w:szCs w:val="18"/>
                <w:lang w:val="en-US" w:eastAsia="it-IT"/>
              </w:rPr>
              <w:br/>
            </w:r>
            <w:r w:rsidRPr="00A411F1">
              <w:rPr>
                <w:rFonts w:ascii="Calibri" w:eastAsia="Times New Roman" w:hAnsi="Calibri" w:cs="Calibri"/>
                <w:sz w:val="18"/>
                <w:szCs w:val="18"/>
                <w:lang w:val="en-US" w:eastAsia="it-IT"/>
              </w:rPr>
              <w:br/>
              <w:t>Surveillance strategy in survivors with, or with a suspicion of, a hereditary cancer syndromem:</w:t>
            </w:r>
            <w:r w:rsidRPr="00A411F1">
              <w:rPr>
                <w:rFonts w:ascii="Calibri" w:eastAsia="Times New Roman" w:hAnsi="Calibri" w:cs="Calibri"/>
                <w:sz w:val="18"/>
                <w:szCs w:val="18"/>
                <w:lang w:val="en-US" w:eastAsia="it-IT"/>
              </w:rPr>
              <w:br/>
              <w:t>- Additional consultation by a clinical geneticist to determine individualised surveillance methods and frequency at entry into LTFU</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Effettuare un esame radiografico in caso di comparsa di tumefazioni e/o dolori ossei persistenti.</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3668"/>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lastRenderedPageBreak/>
              <w:t>passport_n.GUIDELINE_T44.GUIDELINE_T44</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eastAsia="it-IT"/>
              </w:rPr>
            </w:pPr>
            <w:r w:rsidRPr="00A411F1">
              <w:rPr>
                <w:rFonts w:ascii="Calibri" w:eastAsia="Times New Roman" w:hAnsi="Calibri" w:cs="Calibri"/>
                <w:b/>
                <w:bCs/>
                <w:sz w:val="18"/>
                <w:szCs w:val="18"/>
                <w:lang w:eastAsia="it-IT"/>
              </w:rPr>
              <w:t>Subsequent lung cancer</w:t>
            </w:r>
          </w:p>
        </w:tc>
        <w:tc>
          <w:tcPr>
            <w:tcW w:w="108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General advice:</w:t>
            </w:r>
            <w:r w:rsidRPr="00A411F1">
              <w:rPr>
                <w:rFonts w:ascii="Calibri" w:eastAsia="Times New Roman" w:hAnsi="Calibri" w:cs="Calibri"/>
                <w:sz w:val="18"/>
                <w:szCs w:val="18"/>
                <w:lang w:val="en-US" w:eastAsia="it-IT"/>
              </w:rPr>
              <w:br/>
              <w:t>- Discuss the importance of prompt reporting of new symptoms or masses</w:t>
            </w:r>
            <w:r w:rsidRPr="00A411F1">
              <w:rPr>
                <w:rFonts w:ascii="Calibri" w:eastAsia="Times New Roman" w:hAnsi="Calibri" w:cs="Calibri"/>
                <w:sz w:val="18"/>
                <w:szCs w:val="18"/>
                <w:lang w:val="en-US" w:eastAsia="it-IT"/>
              </w:rPr>
              <w:br/>
              <w:t>- Discuss healthy lifestyle recommendations</w:t>
            </w:r>
            <w:r w:rsidRPr="00A411F1">
              <w:rPr>
                <w:rFonts w:ascii="Calibri" w:eastAsia="Times New Roman" w:hAnsi="Calibri" w:cs="Calibri"/>
                <w:sz w:val="18"/>
                <w:szCs w:val="18"/>
                <w:lang w:val="en-US" w:eastAsia="it-IT"/>
              </w:rPr>
              <w:br/>
              <w:t>- Encourage reduction of risk behaviour (smoking, alcohol consumption, drug use, sun exposure)</w:t>
            </w:r>
            <w:r w:rsidRPr="00A411F1">
              <w:rPr>
                <w:rFonts w:ascii="Calibri" w:eastAsia="Times New Roman" w:hAnsi="Calibri" w:cs="Calibri"/>
                <w:sz w:val="18"/>
                <w:szCs w:val="18"/>
                <w:lang w:val="en-US" w:eastAsia="it-IT"/>
              </w:rPr>
              <w:br/>
              <w:t>- Encourage participation in the national cancer screening programmes, unless more intensive or earlier surveillance is specified in the guidelinesl</w:t>
            </w:r>
            <w:r w:rsidRPr="00A411F1">
              <w:rPr>
                <w:rFonts w:ascii="Calibri" w:eastAsia="Times New Roman" w:hAnsi="Calibri" w:cs="Calibri"/>
                <w:sz w:val="18"/>
                <w:szCs w:val="18"/>
                <w:lang w:val="en-US" w:eastAsia="it-IT"/>
              </w:rPr>
              <w:br/>
              <w:t>Surveillance strategy in all survivors:</w:t>
            </w:r>
            <w:r w:rsidRPr="00A411F1">
              <w:rPr>
                <w:rFonts w:ascii="Calibri" w:eastAsia="Times New Roman" w:hAnsi="Calibri" w:cs="Calibri"/>
                <w:sz w:val="18"/>
                <w:szCs w:val="18"/>
                <w:lang w:val="en-US" w:eastAsia="it-IT"/>
              </w:rPr>
              <w:br/>
              <w:t>- Family history of malignancies, at least every 5 years</w:t>
            </w:r>
            <w:r w:rsidRPr="00A411F1">
              <w:rPr>
                <w:rFonts w:ascii="Calibri" w:eastAsia="Times New Roman" w:hAnsi="Calibri" w:cs="Calibri"/>
                <w:sz w:val="18"/>
                <w:szCs w:val="18"/>
                <w:lang w:val="en-US" w:eastAsia="it-IT"/>
              </w:rPr>
              <w:br/>
              <w:t>Surveillance strategy in survivors with, or with a suspicion of, a hereditary cancer syndromem:</w:t>
            </w:r>
            <w:r w:rsidRPr="00A411F1">
              <w:rPr>
                <w:rFonts w:ascii="Calibri" w:eastAsia="Times New Roman" w:hAnsi="Calibri" w:cs="Calibri"/>
                <w:sz w:val="18"/>
                <w:szCs w:val="18"/>
                <w:lang w:val="en-US" w:eastAsia="it-IT"/>
              </w:rPr>
              <w:br/>
              <w:t>- Additional consultation by a clinical geneticist to determine individualised surveillance methods and frequency at entry into LTFU</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Not included</w:t>
            </w:r>
          </w:p>
        </w:tc>
        <w:tc>
          <w:tcPr>
            <w:tcW w:w="786" w:type="pct"/>
            <w:shd w:val="clear" w:color="auto" w:fill="auto"/>
            <w:hideMark/>
          </w:tcPr>
          <w:p w:rsidR="000F4E8E" w:rsidRPr="00A411F1" w:rsidRDefault="000F4E8E" w:rsidP="00D45DB9">
            <w:pPr>
              <w:spacing w:after="0" w:line="240" w:lineRule="auto"/>
              <w:jc w:val="center"/>
              <w:rPr>
                <w:rFonts w:ascii="Calibri" w:eastAsia="Times New Roman" w:hAnsi="Calibri" w:cs="Calibri"/>
                <w:sz w:val="18"/>
                <w:szCs w:val="18"/>
                <w:lang w:eastAsia="it-IT"/>
              </w:rPr>
            </w:pPr>
            <w:r w:rsidRPr="00A411F1">
              <w:rPr>
                <w:rFonts w:ascii="Calibri" w:eastAsia="Times New Roman" w:hAnsi="Calibri" w:cs="Calibri"/>
                <w:sz w:val="18"/>
                <w:szCs w:val="18"/>
                <w:lang w:eastAsia="it-IT"/>
              </w:rPr>
              <w:t> </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rPr>
              <w:t xml:space="preserve"> - Effettuare un esame radiografico del torace in caso di comparsa di disturbi respiratori persistenti.</w:t>
            </w:r>
          </w:p>
          <w:p w:rsidR="000F4E8E" w:rsidRPr="00A411F1" w:rsidRDefault="000F4E8E" w:rsidP="00D45DB9">
            <w:pPr>
              <w:rPr>
                <w:rFonts w:ascii="Calibri" w:hAnsi="Calibri" w:cs="Calibri"/>
                <w:sz w:val="18"/>
                <w:szCs w:val="18"/>
              </w:rPr>
            </w:pPr>
            <w:r w:rsidRPr="00A411F1">
              <w:rPr>
                <w:rFonts w:ascii="Calibri" w:hAnsi="Calibri" w:cs="Calibri"/>
                <w:sz w:val="18"/>
                <w:szCs w:val="18"/>
              </w:rPr>
              <w:t> </w:t>
            </w:r>
          </w:p>
        </w:tc>
        <w:tc>
          <w:tcPr>
            <w:tcW w:w="1094" w:type="pct"/>
            <w:shd w:val="clear" w:color="000000" w:fill="FDE9D9"/>
          </w:tcPr>
          <w:p w:rsidR="000F4E8E" w:rsidRPr="00A411F1" w:rsidRDefault="000F4E8E" w:rsidP="00D45DB9">
            <w:pPr>
              <w:rPr>
                <w:rFonts w:ascii="Calibri" w:hAnsi="Calibri" w:cs="Calibri"/>
                <w:sz w:val="18"/>
                <w:szCs w:val="18"/>
              </w:rPr>
            </w:pPr>
          </w:p>
        </w:tc>
      </w:tr>
      <w:tr w:rsidR="000F4E8E" w:rsidRPr="00941253" w:rsidTr="000F4E8E">
        <w:trPr>
          <w:trHeight w:val="1683"/>
        </w:trPr>
        <w:tc>
          <w:tcPr>
            <w:tcW w:w="319" w:type="pct"/>
            <w:shd w:val="clear" w:color="auto" w:fill="auto"/>
            <w:hideMark/>
          </w:tcPr>
          <w:p w:rsidR="000F4E8E" w:rsidRPr="00A411F1" w:rsidRDefault="000F4E8E" w:rsidP="00D45DB9">
            <w:pPr>
              <w:spacing w:after="0" w:line="240" w:lineRule="auto"/>
              <w:rPr>
                <w:rFonts w:ascii="Calibri" w:eastAsia="Times New Roman" w:hAnsi="Calibri" w:cs="Calibri"/>
                <w:b/>
                <w:bCs/>
                <w:color w:val="215D4B" w:themeColor="accent4" w:themeShade="80"/>
                <w:sz w:val="18"/>
                <w:szCs w:val="18"/>
                <w:lang w:val="en-US" w:eastAsia="it-IT"/>
              </w:rPr>
            </w:pPr>
            <w:r w:rsidRPr="00A411F1">
              <w:rPr>
                <w:rFonts w:ascii="Calibri" w:eastAsia="Times New Roman" w:hAnsi="Calibri" w:cs="Calibri"/>
                <w:b/>
                <w:bCs/>
                <w:color w:val="215D4B" w:themeColor="accent4" w:themeShade="80"/>
                <w:sz w:val="18"/>
                <w:szCs w:val="18"/>
                <w:lang w:val="en-US" w:eastAsia="it-IT"/>
              </w:rPr>
              <w:t>passport_n.GUIDELINE_T45.GUIDELINE_T45</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b/>
                <w:bCs/>
                <w:sz w:val="18"/>
                <w:szCs w:val="18"/>
                <w:lang w:val="en-US" w:eastAsia="it-IT"/>
              </w:rPr>
            </w:pPr>
            <w:r w:rsidRPr="00A411F1">
              <w:rPr>
                <w:rFonts w:ascii="Calibri" w:eastAsia="Times New Roman" w:hAnsi="Calibri" w:cs="Calibri"/>
                <w:b/>
                <w:bCs/>
                <w:sz w:val="18"/>
                <w:szCs w:val="18"/>
                <w:lang w:val="en-US" w:eastAsia="it-IT"/>
              </w:rPr>
              <w:t xml:space="preserve">Subsequent CNS neoplasms </w:t>
            </w:r>
            <w:r w:rsidRPr="00A411F1">
              <w:rPr>
                <w:rFonts w:ascii="Calibri" w:eastAsia="Times New Roman" w:hAnsi="Calibri" w:cs="Calibri"/>
                <w:b/>
                <w:bCs/>
                <w:sz w:val="18"/>
                <w:szCs w:val="18"/>
                <w:lang w:val="en-US" w:eastAsia="it-IT"/>
              </w:rPr>
              <w:br/>
            </w:r>
            <w:r w:rsidRPr="00A411F1">
              <w:rPr>
                <w:rFonts w:ascii="Calibri" w:eastAsia="Times New Roman" w:hAnsi="Calibri" w:cs="Calibri"/>
                <w:sz w:val="18"/>
                <w:szCs w:val="18"/>
                <w:lang w:val="en-US" w:eastAsia="it-IT"/>
              </w:rPr>
              <w:t>Meningiomas</w:t>
            </w:r>
            <w:r w:rsidRPr="00A411F1">
              <w:rPr>
                <w:rFonts w:ascii="Calibri" w:eastAsia="Times New Roman" w:hAnsi="Calibri" w:cs="Calibri"/>
                <w:sz w:val="18"/>
                <w:szCs w:val="18"/>
                <w:lang w:val="en-US" w:eastAsia="it-IT"/>
              </w:rPr>
              <w:br/>
              <w:t>(High-grade) gliomas</w:t>
            </w:r>
            <w:r w:rsidRPr="00A411F1">
              <w:rPr>
                <w:rFonts w:ascii="Calibri" w:eastAsia="Times New Roman" w:hAnsi="Calibri" w:cs="Calibri"/>
                <w:sz w:val="18"/>
                <w:szCs w:val="18"/>
                <w:lang w:val="en-US" w:eastAsia="it-IT"/>
              </w:rPr>
              <w:br/>
              <w:t xml:space="preserve">Other CNS neoplasms (Pituitary tumors, neurilemmoma/schwannoma, opticus glioma, craniopharyngioma, medulloblastoma, pineal tumors, pilocytic astrocytoma, choroid plexus </w:t>
            </w:r>
            <w:r w:rsidRPr="00A411F1">
              <w:rPr>
                <w:rFonts w:ascii="Calibri" w:eastAsia="Times New Roman" w:hAnsi="Calibri" w:cs="Calibri"/>
                <w:sz w:val="18"/>
                <w:szCs w:val="18"/>
                <w:lang w:val="en-US" w:eastAsia="it-IT"/>
              </w:rPr>
              <w:lastRenderedPageBreak/>
              <w:t>tumors, ependymoma, supratentorial tumor, oligodendroglioma, ganglioglioma)</w:t>
            </w:r>
          </w:p>
        </w:tc>
        <w:tc>
          <w:tcPr>
            <w:tcW w:w="1081" w:type="pct"/>
            <w:shd w:val="clear" w:color="auto" w:fill="auto"/>
            <w:hideMark/>
          </w:tcPr>
          <w:p w:rsidR="000F4E8E" w:rsidRPr="00A411F1" w:rsidRDefault="000F4E8E" w:rsidP="00D45DB9">
            <w:pPr>
              <w:spacing w:after="32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lastRenderedPageBreak/>
              <w:t>Inform about symptoms and sign that may be related to a subsequent CNS neoplasm</w:t>
            </w:r>
            <w:r w:rsidRPr="00A411F1">
              <w:rPr>
                <w:rFonts w:ascii="Calibri" w:eastAsia="Times New Roman" w:hAnsi="Calibri" w:cs="Calibri"/>
                <w:sz w:val="18"/>
                <w:szCs w:val="18"/>
                <w:lang w:val="en-US" w:eastAsia="it-IT"/>
              </w:rPr>
              <w:br/>
              <w:t>- Neurologic history at every LTFU visit, which may be at 1-5 year intervals</w:t>
            </w:r>
            <w:r w:rsidRPr="00A411F1">
              <w:rPr>
                <w:rFonts w:ascii="Calibri" w:eastAsia="Times New Roman" w:hAnsi="Calibri" w:cs="Calibri"/>
                <w:sz w:val="18"/>
                <w:szCs w:val="18"/>
                <w:lang w:val="en-US" w:eastAsia="it-IT"/>
              </w:rPr>
              <w:br/>
              <w:t>- Neurologic examination at every LTFU visit, which may be at 1-5 year intervals</w:t>
            </w:r>
            <w:r w:rsidRPr="00A411F1">
              <w:rPr>
                <w:rFonts w:ascii="Calibri" w:eastAsia="Times New Roman" w:hAnsi="Calibri" w:cs="Calibri"/>
                <w:sz w:val="18"/>
                <w:szCs w:val="18"/>
                <w:lang w:val="en-US" w:eastAsia="it-IT"/>
              </w:rPr>
              <w:br/>
              <w:t>Note: No recommendation can be formulated for routine MRI surveillance for asymptomatic survivors. The decision to undertake MRI surveillance should be made by the CAYA cancer survivor and HCP after careful consideration of the potential harms and benefits of MRI surveillance.</w:t>
            </w:r>
          </w:p>
        </w:tc>
        <w:tc>
          <w:tcPr>
            <w:tcW w:w="491"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Discussed the advantages and disadvantages of regular MRIs with your doctor</w:t>
            </w:r>
          </w:p>
        </w:tc>
        <w:tc>
          <w:tcPr>
            <w:tcW w:w="786" w:type="pct"/>
            <w:shd w:val="clear" w:color="auto" w:fill="auto"/>
            <w:hideMark/>
          </w:tcPr>
          <w:p w:rsidR="000F4E8E" w:rsidRPr="00A411F1" w:rsidRDefault="000F4E8E" w:rsidP="00D45DB9">
            <w:pPr>
              <w:spacing w:after="0" w:line="240" w:lineRule="auto"/>
              <w:rPr>
                <w:rFonts w:ascii="Calibri" w:eastAsia="Times New Roman" w:hAnsi="Calibri" w:cs="Calibri"/>
                <w:sz w:val="18"/>
                <w:szCs w:val="18"/>
                <w:lang w:val="en-US" w:eastAsia="it-IT"/>
              </w:rPr>
            </w:pPr>
            <w:r w:rsidRPr="00A411F1">
              <w:rPr>
                <w:rFonts w:ascii="Calibri" w:eastAsia="Times New Roman" w:hAnsi="Calibri" w:cs="Calibri"/>
                <w:sz w:val="18"/>
                <w:szCs w:val="18"/>
                <w:lang w:val="en-US" w:eastAsia="it-IT"/>
              </w:rPr>
              <w:t>Discuss potential harms and benefits of MRI surveillance</w:t>
            </w:r>
          </w:p>
        </w:tc>
        <w:tc>
          <w:tcPr>
            <w:tcW w:w="738" w:type="pct"/>
            <w:shd w:val="clear" w:color="000000" w:fill="FDE9D9"/>
            <w:hideMark/>
          </w:tcPr>
          <w:p w:rsidR="000F4E8E" w:rsidRPr="00A411F1" w:rsidRDefault="000F4E8E" w:rsidP="00D45DB9">
            <w:pPr>
              <w:rPr>
                <w:rFonts w:ascii="Calibri" w:hAnsi="Calibri" w:cs="Calibri"/>
                <w:sz w:val="18"/>
                <w:szCs w:val="18"/>
              </w:rPr>
            </w:pPr>
            <w:r w:rsidRPr="00A411F1">
              <w:rPr>
                <w:rFonts w:ascii="Calibri" w:hAnsi="Calibri" w:cs="Calibri"/>
                <w:sz w:val="18"/>
                <w:szCs w:val="18"/>
                <w:lang w:val="en-US"/>
              </w:rPr>
              <w:t xml:space="preserve"> </w:t>
            </w:r>
            <w:r w:rsidRPr="00A411F1">
              <w:rPr>
                <w:rFonts w:ascii="Calibri" w:hAnsi="Calibri" w:cs="Calibri"/>
                <w:sz w:val="18"/>
                <w:szCs w:val="18"/>
              </w:rPr>
              <w:t xml:space="preserve">- Prestare attenzione alla comparsa di eventuali sintomi neurologici (ad esempio: cefalea persistente, disturbi visivi, deficit di forza) e di riferirli al medico curante col quale discutere l'eventuale necessità di eseguire un esame neuro-radiologco. </w:t>
            </w:r>
          </w:p>
        </w:tc>
        <w:tc>
          <w:tcPr>
            <w:tcW w:w="1094" w:type="pct"/>
            <w:shd w:val="clear" w:color="000000" w:fill="FDE9D9"/>
          </w:tcPr>
          <w:p w:rsidR="000F4E8E" w:rsidRPr="00A411F1" w:rsidRDefault="000F4E8E" w:rsidP="00D45DB9">
            <w:pPr>
              <w:rPr>
                <w:rFonts w:ascii="Calibri" w:hAnsi="Calibri" w:cs="Calibri"/>
                <w:sz w:val="18"/>
                <w:szCs w:val="18"/>
                <w:lang w:val="en-US"/>
              </w:rPr>
            </w:pPr>
          </w:p>
        </w:tc>
      </w:tr>
    </w:tbl>
    <w:p w:rsidR="00A9262E" w:rsidRDefault="00A9262E" w:rsidP="00B84037"/>
    <w:sectPr w:rsidR="00A9262E" w:rsidSect="00144CD7">
      <w:headerReference w:type="default" r:id="rId12"/>
      <w:footerReference w:type="default" r:id="rId13"/>
      <w:footerReference w:type="first" r:id="rId14"/>
      <w:pgSz w:w="16838" w:h="11906" w:orient="landscape"/>
      <w:pgMar w:top="1560" w:right="1417"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EC5" w:rsidRDefault="00767EC5" w:rsidP="00113620">
      <w:pPr>
        <w:spacing w:after="0" w:line="240" w:lineRule="auto"/>
      </w:pPr>
      <w:r>
        <w:separator/>
      </w:r>
    </w:p>
  </w:endnote>
  <w:endnote w:type="continuationSeparator" w:id="0">
    <w:p w:rsidR="00767EC5" w:rsidRDefault="00767EC5" w:rsidP="0011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621847"/>
      <w:docPartObj>
        <w:docPartGallery w:val="Page Numbers (Bottom of Page)"/>
        <w:docPartUnique/>
      </w:docPartObj>
    </w:sdtPr>
    <w:sdtEndPr/>
    <w:sdtContent>
      <w:p w:rsidR="00AE1893" w:rsidRDefault="00AE1893">
        <w:pPr>
          <w:pStyle w:val="Pidipagina"/>
          <w:jc w:val="center"/>
        </w:pPr>
        <w:r>
          <w:fldChar w:fldCharType="begin"/>
        </w:r>
        <w:r>
          <w:instrText>PAGE   \* MERGEFORMAT</w:instrText>
        </w:r>
        <w:r>
          <w:fldChar w:fldCharType="separate"/>
        </w:r>
        <w:r w:rsidR="00E77AD6">
          <w:rPr>
            <w:noProof/>
          </w:rPr>
          <w:t>5</w:t>
        </w:r>
        <w:r>
          <w:fldChar w:fldCharType="end"/>
        </w:r>
      </w:p>
    </w:sdtContent>
  </w:sdt>
  <w:p w:rsidR="00AE1893" w:rsidRDefault="00AE189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893" w:rsidRDefault="00AE1893">
    <w:pPr>
      <w:pStyle w:val="Pidipagina"/>
    </w:pPr>
    <w:r>
      <w:rPr>
        <w:noProof/>
        <w:lang w:eastAsia="it-IT"/>
      </w:rPr>
      <w:drawing>
        <wp:inline distT="0" distB="0" distL="0" distR="0">
          <wp:extent cx="506582" cy="457200"/>
          <wp:effectExtent l="0" t="0" r="825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nCareSurPass_colour_1.png"/>
                  <pic:cNvPicPr/>
                </pic:nvPicPr>
                <pic:blipFill>
                  <a:blip r:embed="rId1">
                    <a:extLst>
                      <a:ext uri="{28A0092B-C50C-407E-A947-70E740481C1C}">
                        <a14:useLocalDpi xmlns:a14="http://schemas.microsoft.com/office/drawing/2010/main" val="0"/>
                      </a:ext>
                    </a:extLst>
                  </a:blip>
                  <a:stretch>
                    <a:fillRect/>
                  </a:stretch>
                </pic:blipFill>
                <pic:spPr>
                  <a:xfrm>
                    <a:off x="0" y="0"/>
                    <a:ext cx="513377" cy="46333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EC5" w:rsidRDefault="00767EC5" w:rsidP="00113620">
      <w:pPr>
        <w:spacing w:after="0" w:line="240" w:lineRule="auto"/>
      </w:pPr>
      <w:r>
        <w:separator/>
      </w:r>
    </w:p>
  </w:footnote>
  <w:footnote w:type="continuationSeparator" w:id="0">
    <w:p w:rsidR="00767EC5" w:rsidRDefault="00767EC5" w:rsidP="00113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893" w:rsidRDefault="00AE1893" w:rsidP="00113620">
    <w:pPr>
      <w:pStyle w:val="Intestazione"/>
      <w:jc w:val="right"/>
    </w:pPr>
    <w:r>
      <w:rPr>
        <w:noProof/>
        <w:lang w:eastAsia="it-IT"/>
      </w:rPr>
      <w:drawing>
        <wp:inline distT="0" distB="0" distL="0" distR="0" wp14:anchorId="3126D5F0" wp14:editId="39EA17E1">
          <wp:extent cx="506582" cy="457200"/>
          <wp:effectExtent l="0" t="0" r="825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nCareSurPass_colour_1.png"/>
                  <pic:cNvPicPr/>
                </pic:nvPicPr>
                <pic:blipFill>
                  <a:blip r:embed="rId1">
                    <a:extLst>
                      <a:ext uri="{28A0092B-C50C-407E-A947-70E740481C1C}">
                        <a14:useLocalDpi xmlns:a14="http://schemas.microsoft.com/office/drawing/2010/main" val="0"/>
                      </a:ext>
                    </a:extLst>
                  </a:blip>
                  <a:stretch>
                    <a:fillRect/>
                  </a:stretch>
                </pic:blipFill>
                <pic:spPr>
                  <a:xfrm>
                    <a:off x="0" y="0"/>
                    <a:ext cx="513377" cy="4633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C22EE"/>
    <w:multiLevelType w:val="hybridMultilevel"/>
    <w:tmpl w:val="79B201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30A5B9E"/>
    <w:multiLevelType w:val="hybridMultilevel"/>
    <w:tmpl w:val="E23A8D34"/>
    <w:lvl w:ilvl="0" w:tplc="04100001">
      <w:start w:val="1"/>
      <w:numFmt w:val="bullet"/>
      <w:lvlText w:val=""/>
      <w:lvlJc w:val="left"/>
      <w:pPr>
        <w:ind w:left="720" w:hanging="360"/>
      </w:pPr>
      <w:rPr>
        <w:rFonts w:ascii="Symbol" w:hAnsi="Symbol" w:hint="default"/>
      </w:rPr>
    </w:lvl>
    <w:lvl w:ilvl="1" w:tplc="022A6ABA">
      <w:numFmt w:val="bullet"/>
      <w:lvlText w:val="-"/>
      <w:lvlJc w:val="left"/>
      <w:pPr>
        <w:ind w:left="1440" w:hanging="360"/>
      </w:pPr>
      <w:rPr>
        <w:rFonts w:ascii="Calibri" w:eastAsiaTheme="minorHAnsi" w:hAnsi="Calibri"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7D"/>
    <w:rsid w:val="000222F9"/>
    <w:rsid w:val="0004573F"/>
    <w:rsid w:val="00096092"/>
    <w:rsid w:val="000F2558"/>
    <w:rsid w:val="000F4E8E"/>
    <w:rsid w:val="00113620"/>
    <w:rsid w:val="00144CD7"/>
    <w:rsid w:val="00152C53"/>
    <w:rsid w:val="00162072"/>
    <w:rsid w:val="00162E00"/>
    <w:rsid w:val="00170A59"/>
    <w:rsid w:val="00172AC6"/>
    <w:rsid w:val="001B4C79"/>
    <w:rsid w:val="00207029"/>
    <w:rsid w:val="00222513"/>
    <w:rsid w:val="00236736"/>
    <w:rsid w:val="0029424E"/>
    <w:rsid w:val="00320A7D"/>
    <w:rsid w:val="003254B7"/>
    <w:rsid w:val="00343961"/>
    <w:rsid w:val="0037033E"/>
    <w:rsid w:val="00380C16"/>
    <w:rsid w:val="00385FF9"/>
    <w:rsid w:val="003D17E3"/>
    <w:rsid w:val="003E49B1"/>
    <w:rsid w:val="00410C8B"/>
    <w:rsid w:val="004401EC"/>
    <w:rsid w:val="004441F2"/>
    <w:rsid w:val="00470FA5"/>
    <w:rsid w:val="004A6AE7"/>
    <w:rsid w:val="004B3356"/>
    <w:rsid w:val="004D11CB"/>
    <w:rsid w:val="004E36A6"/>
    <w:rsid w:val="004E3730"/>
    <w:rsid w:val="004E3792"/>
    <w:rsid w:val="005047CF"/>
    <w:rsid w:val="005139DB"/>
    <w:rsid w:val="0053053E"/>
    <w:rsid w:val="00534880"/>
    <w:rsid w:val="0054483B"/>
    <w:rsid w:val="00557A70"/>
    <w:rsid w:val="00567E4A"/>
    <w:rsid w:val="005815AC"/>
    <w:rsid w:val="005B3099"/>
    <w:rsid w:val="005D508E"/>
    <w:rsid w:val="00611650"/>
    <w:rsid w:val="0061433A"/>
    <w:rsid w:val="00615B69"/>
    <w:rsid w:val="0062010B"/>
    <w:rsid w:val="00621442"/>
    <w:rsid w:val="006317AF"/>
    <w:rsid w:val="006346CC"/>
    <w:rsid w:val="00650C3A"/>
    <w:rsid w:val="00654DAD"/>
    <w:rsid w:val="00677AC2"/>
    <w:rsid w:val="00692103"/>
    <w:rsid w:val="006B4CA1"/>
    <w:rsid w:val="006E42DD"/>
    <w:rsid w:val="00742348"/>
    <w:rsid w:val="00754394"/>
    <w:rsid w:val="00767EC5"/>
    <w:rsid w:val="00780F2E"/>
    <w:rsid w:val="0079210D"/>
    <w:rsid w:val="007F41ED"/>
    <w:rsid w:val="00810FD2"/>
    <w:rsid w:val="00841EED"/>
    <w:rsid w:val="00865E8E"/>
    <w:rsid w:val="00867A9D"/>
    <w:rsid w:val="00895AEC"/>
    <w:rsid w:val="008A7830"/>
    <w:rsid w:val="008B32B1"/>
    <w:rsid w:val="0092521B"/>
    <w:rsid w:val="00925BDF"/>
    <w:rsid w:val="00972FCF"/>
    <w:rsid w:val="009B33B4"/>
    <w:rsid w:val="009C57EA"/>
    <w:rsid w:val="009E29D4"/>
    <w:rsid w:val="009E3CA3"/>
    <w:rsid w:val="009E61EC"/>
    <w:rsid w:val="009F23ED"/>
    <w:rsid w:val="00A061F2"/>
    <w:rsid w:val="00A27EDB"/>
    <w:rsid w:val="00A346A8"/>
    <w:rsid w:val="00A36E46"/>
    <w:rsid w:val="00A411F1"/>
    <w:rsid w:val="00A42B6B"/>
    <w:rsid w:val="00A9262E"/>
    <w:rsid w:val="00AE1893"/>
    <w:rsid w:val="00AE1D80"/>
    <w:rsid w:val="00B1517A"/>
    <w:rsid w:val="00B5714D"/>
    <w:rsid w:val="00B84037"/>
    <w:rsid w:val="00B900D4"/>
    <w:rsid w:val="00BB7649"/>
    <w:rsid w:val="00BF411B"/>
    <w:rsid w:val="00C1129B"/>
    <w:rsid w:val="00C115AE"/>
    <w:rsid w:val="00C41179"/>
    <w:rsid w:val="00CA58E8"/>
    <w:rsid w:val="00CB6FFA"/>
    <w:rsid w:val="00D37368"/>
    <w:rsid w:val="00D45DB9"/>
    <w:rsid w:val="00D530A0"/>
    <w:rsid w:val="00D54383"/>
    <w:rsid w:val="00D867ED"/>
    <w:rsid w:val="00DB187A"/>
    <w:rsid w:val="00DF3D34"/>
    <w:rsid w:val="00E37CB3"/>
    <w:rsid w:val="00E55F9B"/>
    <w:rsid w:val="00E642B2"/>
    <w:rsid w:val="00E77AD6"/>
    <w:rsid w:val="00EA6478"/>
    <w:rsid w:val="00F27A19"/>
    <w:rsid w:val="00F65577"/>
    <w:rsid w:val="00FD0710"/>
    <w:rsid w:val="00FE56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B0025"/>
  <w15:docId w15:val="{7A013BE7-9F3B-4E38-A45E-54091795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62072"/>
  </w:style>
  <w:style w:type="paragraph" w:styleId="Titolo1">
    <w:name w:val="heading 1"/>
    <w:basedOn w:val="Normale"/>
    <w:next w:val="Normale"/>
    <w:link w:val="Titolo1Carattere"/>
    <w:uiPriority w:val="9"/>
    <w:qFormat/>
    <w:rsid w:val="00162072"/>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Titolo2">
    <w:name w:val="heading 2"/>
    <w:basedOn w:val="Normale"/>
    <w:next w:val="Normale"/>
    <w:link w:val="Titolo2Carattere"/>
    <w:uiPriority w:val="9"/>
    <w:semiHidden/>
    <w:unhideWhenUsed/>
    <w:qFormat/>
    <w:rsid w:val="00162072"/>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Titolo3">
    <w:name w:val="heading 3"/>
    <w:basedOn w:val="Normale"/>
    <w:next w:val="Normale"/>
    <w:link w:val="Titolo3Carattere"/>
    <w:uiPriority w:val="9"/>
    <w:semiHidden/>
    <w:unhideWhenUsed/>
    <w:qFormat/>
    <w:rsid w:val="00162072"/>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Titolo4">
    <w:name w:val="heading 4"/>
    <w:basedOn w:val="Normale"/>
    <w:next w:val="Normale"/>
    <w:link w:val="Titolo4Carattere"/>
    <w:uiPriority w:val="9"/>
    <w:semiHidden/>
    <w:unhideWhenUsed/>
    <w:qFormat/>
    <w:rsid w:val="00162072"/>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Titolo5">
    <w:name w:val="heading 5"/>
    <w:basedOn w:val="Normale"/>
    <w:next w:val="Normale"/>
    <w:link w:val="Titolo5Carattere"/>
    <w:uiPriority w:val="9"/>
    <w:semiHidden/>
    <w:unhideWhenUsed/>
    <w:qFormat/>
    <w:rsid w:val="00162072"/>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Titolo6">
    <w:name w:val="heading 6"/>
    <w:basedOn w:val="Normale"/>
    <w:next w:val="Normale"/>
    <w:link w:val="Titolo6Carattere"/>
    <w:uiPriority w:val="9"/>
    <w:semiHidden/>
    <w:unhideWhenUsed/>
    <w:qFormat/>
    <w:rsid w:val="00162072"/>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Titolo7">
    <w:name w:val="heading 7"/>
    <w:basedOn w:val="Normale"/>
    <w:next w:val="Normale"/>
    <w:link w:val="Titolo7Carattere"/>
    <w:uiPriority w:val="9"/>
    <w:semiHidden/>
    <w:unhideWhenUsed/>
    <w:qFormat/>
    <w:rsid w:val="00162072"/>
    <w:pPr>
      <w:keepNext/>
      <w:keepLines/>
      <w:spacing w:before="40" w:after="0"/>
      <w:outlineLvl w:val="6"/>
    </w:pPr>
    <w:rPr>
      <w:rFonts w:asciiTheme="majorHAnsi" w:eastAsiaTheme="majorEastAsia" w:hAnsiTheme="majorHAnsi" w:cstheme="majorBidi"/>
      <w:color w:val="0D5672" w:themeColor="accent1" w:themeShade="80"/>
    </w:rPr>
  </w:style>
  <w:style w:type="paragraph" w:styleId="Titolo8">
    <w:name w:val="heading 8"/>
    <w:basedOn w:val="Normale"/>
    <w:next w:val="Normale"/>
    <w:link w:val="Titolo8Carattere"/>
    <w:uiPriority w:val="9"/>
    <w:semiHidden/>
    <w:unhideWhenUsed/>
    <w:qFormat/>
    <w:rsid w:val="00162072"/>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Titolo9">
    <w:name w:val="heading 9"/>
    <w:basedOn w:val="Normale"/>
    <w:next w:val="Normale"/>
    <w:link w:val="Titolo9Carattere"/>
    <w:uiPriority w:val="9"/>
    <w:semiHidden/>
    <w:unhideWhenUsed/>
    <w:qFormat/>
    <w:rsid w:val="00162072"/>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20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elenco3-colore11">
    <w:name w:val="Tabella elenco 3 - colore 11"/>
    <w:basedOn w:val="Tabellanormale"/>
    <w:uiPriority w:val="48"/>
    <w:rsid w:val="00D37368"/>
    <w:pPr>
      <w:spacing w:after="0" w:line="240" w:lineRule="auto"/>
    </w:pPr>
    <w:tblPr>
      <w:tblStyleRowBandSize w:val="1"/>
      <w:tblStyleColBandSize w:val="1"/>
      <w:tblBorders>
        <w:top w:val="single" w:sz="4" w:space="0" w:color="1CADE4" w:themeColor="accent1"/>
        <w:left w:val="single" w:sz="4" w:space="0" w:color="1CADE4" w:themeColor="accent1"/>
        <w:bottom w:val="single" w:sz="4" w:space="0" w:color="1CADE4" w:themeColor="accent1"/>
        <w:right w:val="single" w:sz="4" w:space="0" w:color="1CADE4" w:themeColor="accent1"/>
      </w:tblBorders>
    </w:tblPr>
    <w:tblStylePr w:type="firstRow">
      <w:rPr>
        <w:b/>
        <w:bCs/>
        <w:color w:val="FFFFFF" w:themeColor="background1"/>
      </w:rPr>
      <w:tblPr/>
      <w:tcPr>
        <w:shd w:val="clear" w:color="auto" w:fill="1CADE4" w:themeFill="accent1"/>
      </w:tcPr>
    </w:tblStylePr>
    <w:tblStylePr w:type="lastRow">
      <w:rPr>
        <w:b/>
        <w:bCs/>
      </w:rPr>
      <w:tblPr/>
      <w:tcPr>
        <w:tcBorders>
          <w:top w:val="double" w:sz="4" w:space="0" w:color="1CADE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ADE4" w:themeColor="accent1"/>
          <w:right w:val="single" w:sz="4" w:space="0" w:color="1CADE4" w:themeColor="accent1"/>
        </w:tcBorders>
      </w:tcPr>
    </w:tblStylePr>
    <w:tblStylePr w:type="band1Horz">
      <w:tblPr/>
      <w:tcPr>
        <w:tcBorders>
          <w:top w:val="single" w:sz="4" w:space="0" w:color="1CADE4" w:themeColor="accent1"/>
          <w:bottom w:val="single" w:sz="4" w:space="0" w:color="1CADE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ADE4" w:themeColor="accent1"/>
          <w:left w:val="nil"/>
        </w:tcBorders>
      </w:tcPr>
    </w:tblStylePr>
    <w:tblStylePr w:type="swCell">
      <w:tblPr/>
      <w:tcPr>
        <w:tcBorders>
          <w:top w:val="double" w:sz="4" w:space="0" w:color="1CADE4" w:themeColor="accent1"/>
          <w:right w:val="nil"/>
        </w:tcBorders>
      </w:tcPr>
    </w:tblStylePr>
  </w:style>
  <w:style w:type="table" w:customStyle="1" w:styleId="Tabellagriglia3-colore11">
    <w:name w:val="Tabella griglia 3 - colore 11"/>
    <w:basedOn w:val="Tabellanormale"/>
    <w:uiPriority w:val="48"/>
    <w:rsid w:val="00D37368"/>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customStyle="1" w:styleId="Tabellagriglia4-colore61">
    <w:name w:val="Tabella griglia 4 - colore 61"/>
    <w:basedOn w:val="Tabellanormale"/>
    <w:uiPriority w:val="49"/>
    <w:rsid w:val="00D37368"/>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customStyle="1" w:styleId="Tabellaelenco3-colore51">
    <w:name w:val="Tabella elenco 3 - colore 51"/>
    <w:basedOn w:val="Tabellanormale"/>
    <w:uiPriority w:val="48"/>
    <w:rsid w:val="0061433A"/>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 w:type="character" w:customStyle="1" w:styleId="Titolo1Carattere">
    <w:name w:val="Titolo 1 Carattere"/>
    <w:basedOn w:val="Carpredefinitoparagrafo"/>
    <w:link w:val="Titolo1"/>
    <w:uiPriority w:val="9"/>
    <w:rsid w:val="00162072"/>
    <w:rPr>
      <w:rFonts w:asciiTheme="majorHAnsi" w:eastAsiaTheme="majorEastAsia" w:hAnsiTheme="majorHAnsi" w:cstheme="majorBidi"/>
      <w:color w:val="1481AB" w:themeColor="accent1" w:themeShade="BF"/>
      <w:sz w:val="30"/>
      <w:szCs w:val="30"/>
    </w:rPr>
  </w:style>
  <w:style w:type="character" w:customStyle="1" w:styleId="Titolo2Carattere">
    <w:name w:val="Titolo 2 Carattere"/>
    <w:basedOn w:val="Carpredefinitoparagrafo"/>
    <w:link w:val="Titolo2"/>
    <w:uiPriority w:val="9"/>
    <w:semiHidden/>
    <w:rsid w:val="00162072"/>
    <w:rPr>
      <w:rFonts w:asciiTheme="majorHAnsi" w:eastAsiaTheme="majorEastAsia" w:hAnsiTheme="majorHAnsi" w:cstheme="majorBidi"/>
      <w:color w:val="1C6194" w:themeColor="accent2" w:themeShade="BF"/>
      <w:sz w:val="28"/>
      <w:szCs w:val="28"/>
    </w:rPr>
  </w:style>
  <w:style w:type="character" w:customStyle="1" w:styleId="Titolo3Carattere">
    <w:name w:val="Titolo 3 Carattere"/>
    <w:basedOn w:val="Carpredefinitoparagrafo"/>
    <w:link w:val="Titolo3"/>
    <w:uiPriority w:val="9"/>
    <w:semiHidden/>
    <w:rsid w:val="00162072"/>
    <w:rPr>
      <w:rFonts w:asciiTheme="majorHAnsi" w:eastAsiaTheme="majorEastAsia" w:hAnsiTheme="majorHAnsi" w:cstheme="majorBidi"/>
      <w:color w:val="487B77" w:themeColor="accent6" w:themeShade="BF"/>
      <w:sz w:val="26"/>
      <w:szCs w:val="26"/>
    </w:rPr>
  </w:style>
  <w:style w:type="character" w:customStyle="1" w:styleId="Titolo4Carattere">
    <w:name w:val="Titolo 4 Carattere"/>
    <w:basedOn w:val="Carpredefinitoparagrafo"/>
    <w:link w:val="Titolo4"/>
    <w:uiPriority w:val="9"/>
    <w:semiHidden/>
    <w:rsid w:val="00162072"/>
    <w:rPr>
      <w:rFonts w:asciiTheme="majorHAnsi" w:eastAsiaTheme="majorEastAsia" w:hAnsiTheme="majorHAnsi" w:cstheme="majorBidi"/>
      <w:i/>
      <w:iCs/>
      <w:color w:val="2E653E" w:themeColor="accent5" w:themeShade="BF"/>
      <w:sz w:val="25"/>
      <w:szCs w:val="25"/>
    </w:rPr>
  </w:style>
  <w:style w:type="character" w:customStyle="1" w:styleId="Titolo5Carattere">
    <w:name w:val="Titolo 5 Carattere"/>
    <w:basedOn w:val="Carpredefinitoparagrafo"/>
    <w:link w:val="Titolo5"/>
    <w:uiPriority w:val="9"/>
    <w:semiHidden/>
    <w:rsid w:val="00162072"/>
    <w:rPr>
      <w:rFonts w:asciiTheme="majorHAnsi" w:eastAsiaTheme="majorEastAsia" w:hAnsiTheme="majorHAnsi" w:cstheme="majorBidi"/>
      <w:i/>
      <w:iCs/>
      <w:color w:val="134163" w:themeColor="accent2" w:themeShade="80"/>
      <w:sz w:val="24"/>
      <w:szCs w:val="24"/>
    </w:rPr>
  </w:style>
  <w:style w:type="character" w:customStyle="1" w:styleId="Titolo6Carattere">
    <w:name w:val="Titolo 6 Carattere"/>
    <w:basedOn w:val="Carpredefinitoparagrafo"/>
    <w:link w:val="Titolo6"/>
    <w:uiPriority w:val="9"/>
    <w:semiHidden/>
    <w:rsid w:val="00162072"/>
    <w:rPr>
      <w:rFonts w:asciiTheme="majorHAnsi" w:eastAsiaTheme="majorEastAsia" w:hAnsiTheme="majorHAnsi" w:cstheme="majorBidi"/>
      <w:i/>
      <w:iCs/>
      <w:color w:val="305250" w:themeColor="accent6" w:themeShade="80"/>
      <w:sz w:val="23"/>
      <w:szCs w:val="23"/>
    </w:rPr>
  </w:style>
  <w:style w:type="character" w:customStyle="1" w:styleId="Titolo7Carattere">
    <w:name w:val="Titolo 7 Carattere"/>
    <w:basedOn w:val="Carpredefinitoparagrafo"/>
    <w:link w:val="Titolo7"/>
    <w:uiPriority w:val="9"/>
    <w:semiHidden/>
    <w:rsid w:val="00162072"/>
    <w:rPr>
      <w:rFonts w:asciiTheme="majorHAnsi" w:eastAsiaTheme="majorEastAsia" w:hAnsiTheme="majorHAnsi" w:cstheme="majorBidi"/>
      <w:color w:val="0D5672" w:themeColor="accent1" w:themeShade="80"/>
    </w:rPr>
  </w:style>
  <w:style w:type="character" w:customStyle="1" w:styleId="Titolo8Carattere">
    <w:name w:val="Titolo 8 Carattere"/>
    <w:basedOn w:val="Carpredefinitoparagrafo"/>
    <w:link w:val="Titolo8"/>
    <w:uiPriority w:val="9"/>
    <w:semiHidden/>
    <w:rsid w:val="00162072"/>
    <w:rPr>
      <w:rFonts w:asciiTheme="majorHAnsi" w:eastAsiaTheme="majorEastAsia" w:hAnsiTheme="majorHAnsi" w:cstheme="majorBidi"/>
      <w:color w:val="134163" w:themeColor="accent2" w:themeShade="80"/>
      <w:sz w:val="21"/>
      <w:szCs w:val="21"/>
    </w:rPr>
  </w:style>
  <w:style w:type="character" w:customStyle="1" w:styleId="Titolo9Carattere">
    <w:name w:val="Titolo 9 Carattere"/>
    <w:basedOn w:val="Carpredefinitoparagrafo"/>
    <w:link w:val="Titolo9"/>
    <w:uiPriority w:val="9"/>
    <w:semiHidden/>
    <w:rsid w:val="00162072"/>
    <w:rPr>
      <w:rFonts w:asciiTheme="majorHAnsi" w:eastAsiaTheme="majorEastAsia" w:hAnsiTheme="majorHAnsi" w:cstheme="majorBidi"/>
      <w:color w:val="305250" w:themeColor="accent6" w:themeShade="80"/>
    </w:rPr>
  </w:style>
  <w:style w:type="paragraph" w:styleId="Didascalia">
    <w:name w:val="caption"/>
    <w:basedOn w:val="Normale"/>
    <w:next w:val="Normale"/>
    <w:uiPriority w:val="35"/>
    <w:semiHidden/>
    <w:unhideWhenUsed/>
    <w:qFormat/>
    <w:rsid w:val="00162072"/>
    <w:pPr>
      <w:spacing w:line="240" w:lineRule="auto"/>
    </w:pPr>
    <w:rPr>
      <w:b/>
      <w:bCs/>
      <w:smallCaps/>
      <w:color w:val="1CADE4" w:themeColor="accent1"/>
      <w:spacing w:val="6"/>
    </w:rPr>
  </w:style>
  <w:style w:type="paragraph" w:styleId="Titolo">
    <w:name w:val="Title"/>
    <w:basedOn w:val="Normale"/>
    <w:next w:val="Normale"/>
    <w:link w:val="TitoloCarattere"/>
    <w:uiPriority w:val="10"/>
    <w:qFormat/>
    <w:rsid w:val="00162072"/>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oloCarattere">
    <w:name w:val="Titolo Carattere"/>
    <w:basedOn w:val="Carpredefinitoparagrafo"/>
    <w:link w:val="Titolo"/>
    <w:uiPriority w:val="10"/>
    <w:rsid w:val="00162072"/>
    <w:rPr>
      <w:rFonts w:asciiTheme="majorHAnsi" w:eastAsiaTheme="majorEastAsia" w:hAnsiTheme="majorHAnsi" w:cstheme="majorBidi"/>
      <w:color w:val="1481AB" w:themeColor="accent1" w:themeShade="BF"/>
      <w:spacing w:val="-10"/>
      <w:sz w:val="52"/>
      <w:szCs w:val="52"/>
    </w:rPr>
  </w:style>
  <w:style w:type="paragraph" w:styleId="Sottotitolo">
    <w:name w:val="Subtitle"/>
    <w:basedOn w:val="Normale"/>
    <w:next w:val="Normale"/>
    <w:link w:val="SottotitoloCarattere"/>
    <w:uiPriority w:val="11"/>
    <w:qFormat/>
    <w:rsid w:val="00162072"/>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162072"/>
    <w:rPr>
      <w:rFonts w:asciiTheme="majorHAnsi" w:eastAsiaTheme="majorEastAsia" w:hAnsiTheme="majorHAnsi" w:cstheme="majorBidi"/>
    </w:rPr>
  </w:style>
  <w:style w:type="character" w:styleId="Enfasigrassetto">
    <w:name w:val="Strong"/>
    <w:basedOn w:val="Carpredefinitoparagrafo"/>
    <w:uiPriority w:val="22"/>
    <w:qFormat/>
    <w:rsid w:val="00162072"/>
    <w:rPr>
      <w:b/>
      <w:bCs/>
    </w:rPr>
  </w:style>
  <w:style w:type="character" w:styleId="Enfasicorsivo">
    <w:name w:val="Emphasis"/>
    <w:basedOn w:val="Carpredefinitoparagrafo"/>
    <w:uiPriority w:val="20"/>
    <w:qFormat/>
    <w:rsid w:val="00162072"/>
    <w:rPr>
      <w:i/>
      <w:iCs/>
    </w:rPr>
  </w:style>
  <w:style w:type="paragraph" w:styleId="Nessunaspaziatura">
    <w:name w:val="No Spacing"/>
    <w:link w:val="NessunaspaziaturaCarattere"/>
    <w:uiPriority w:val="1"/>
    <w:qFormat/>
    <w:rsid w:val="00162072"/>
    <w:pPr>
      <w:spacing w:after="0" w:line="240" w:lineRule="auto"/>
    </w:pPr>
  </w:style>
  <w:style w:type="paragraph" w:styleId="Citazione">
    <w:name w:val="Quote"/>
    <w:basedOn w:val="Normale"/>
    <w:next w:val="Normale"/>
    <w:link w:val="CitazioneCarattere"/>
    <w:uiPriority w:val="29"/>
    <w:qFormat/>
    <w:rsid w:val="00162072"/>
    <w:pPr>
      <w:spacing w:before="120"/>
      <w:ind w:left="720" w:right="720"/>
      <w:jc w:val="center"/>
    </w:pPr>
    <w:rPr>
      <w:i/>
      <w:iCs/>
    </w:rPr>
  </w:style>
  <w:style w:type="character" w:customStyle="1" w:styleId="CitazioneCarattere">
    <w:name w:val="Citazione Carattere"/>
    <w:basedOn w:val="Carpredefinitoparagrafo"/>
    <w:link w:val="Citazione"/>
    <w:uiPriority w:val="29"/>
    <w:rsid w:val="00162072"/>
    <w:rPr>
      <w:i/>
      <w:iCs/>
    </w:rPr>
  </w:style>
  <w:style w:type="paragraph" w:styleId="Citazioneintensa">
    <w:name w:val="Intense Quote"/>
    <w:basedOn w:val="Normale"/>
    <w:next w:val="Normale"/>
    <w:link w:val="CitazioneintensaCarattere"/>
    <w:uiPriority w:val="30"/>
    <w:qFormat/>
    <w:rsid w:val="00162072"/>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CitazioneintensaCarattere">
    <w:name w:val="Citazione intensa Carattere"/>
    <w:basedOn w:val="Carpredefinitoparagrafo"/>
    <w:link w:val="Citazioneintensa"/>
    <w:uiPriority w:val="30"/>
    <w:rsid w:val="00162072"/>
    <w:rPr>
      <w:rFonts w:asciiTheme="majorHAnsi" w:eastAsiaTheme="majorEastAsia" w:hAnsiTheme="majorHAnsi" w:cstheme="majorBidi"/>
      <w:color w:val="1CADE4" w:themeColor="accent1"/>
      <w:sz w:val="24"/>
      <w:szCs w:val="24"/>
    </w:rPr>
  </w:style>
  <w:style w:type="character" w:styleId="Enfasidelicata">
    <w:name w:val="Subtle Emphasis"/>
    <w:basedOn w:val="Carpredefinitoparagrafo"/>
    <w:uiPriority w:val="19"/>
    <w:qFormat/>
    <w:rsid w:val="00162072"/>
    <w:rPr>
      <w:i/>
      <w:iCs/>
      <w:color w:val="404040" w:themeColor="text1" w:themeTint="BF"/>
    </w:rPr>
  </w:style>
  <w:style w:type="character" w:styleId="Enfasiintensa">
    <w:name w:val="Intense Emphasis"/>
    <w:basedOn w:val="Carpredefinitoparagrafo"/>
    <w:uiPriority w:val="21"/>
    <w:qFormat/>
    <w:rsid w:val="00162072"/>
    <w:rPr>
      <w:b w:val="0"/>
      <w:bCs w:val="0"/>
      <w:i/>
      <w:iCs/>
      <w:color w:val="1CADE4" w:themeColor="accent1"/>
    </w:rPr>
  </w:style>
  <w:style w:type="character" w:styleId="Riferimentodelicato">
    <w:name w:val="Subtle Reference"/>
    <w:basedOn w:val="Carpredefinitoparagrafo"/>
    <w:uiPriority w:val="31"/>
    <w:qFormat/>
    <w:rsid w:val="00162072"/>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62072"/>
    <w:rPr>
      <w:b/>
      <w:bCs/>
      <w:smallCaps/>
      <w:color w:val="1CADE4" w:themeColor="accent1"/>
      <w:spacing w:val="5"/>
      <w:u w:val="single"/>
    </w:rPr>
  </w:style>
  <w:style w:type="character" w:styleId="Titolodellibro">
    <w:name w:val="Book Title"/>
    <w:basedOn w:val="Carpredefinitoparagrafo"/>
    <w:uiPriority w:val="33"/>
    <w:qFormat/>
    <w:rsid w:val="00162072"/>
    <w:rPr>
      <w:b/>
      <w:bCs/>
      <w:smallCaps/>
    </w:rPr>
  </w:style>
  <w:style w:type="paragraph" w:styleId="Titolosommario">
    <w:name w:val="TOC Heading"/>
    <w:basedOn w:val="Titolo1"/>
    <w:next w:val="Normale"/>
    <w:uiPriority w:val="39"/>
    <w:unhideWhenUsed/>
    <w:qFormat/>
    <w:rsid w:val="00162072"/>
    <w:pPr>
      <w:outlineLvl w:val="9"/>
    </w:pPr>
  </w:style>
  <w:style w:type="character" w:customStyle="1" w:styleId="NessunaspaziaturaCarattere">
    <w:name w:val="Nessuna spaziatura Carattere"/>
    <w:basedOn w:val="Carpredefinitoparagrafo"/>
    <w:link w:val="Nessunaspaziatura"/>
    <w:uiPriority w:val="1"/>
    <w:rsid w:val="00E55F9B"/>
  </w:style>
  <w:style w:type="paragraph" w:styleId="Sommario1">
    <w:name w:val="toc 1"/>
    <w:basedOn w:val="Normale"/>
    <w:next w:val="Normale"/>
    <w:autoRedefine/>
    <w:uiPriority w:val="39"/>
    <w:unhideWhenUsed/>
    <w:rsid w:val="0037033E"/>
    <w:pPr>
      <w:spacing w:after="100"/>
    </w:pPr>
  </w:style>
  <w:style w:type="paragraph" w:styleId="Sommario2">
    <w:name w:val="toc 2"/>
    <w:basedOn w:val="Normale"/>
    <w:next w:val="Normale"/>
    <w:autoRedefine/>
    <w:uiPriority w:val="39"/>
    <w:unhideWhenUsed/>
    <w:rsid w:val="0037033E"/>
    <w:pPr>
      <w:spacing w:after="100"/>
      <w:ind w:left="220"/>
    </w:pPr>
  </w:style>
  <w:style w:type="character" w:styleId="Collegamentoipertestuale">
    <w:name w:val="Hyperlink"/>
    <w:basedOn w:val="Carpredefinitoparagrafo"/>
    <w:uiPriority w:val="99"/>
    <w:unhideWhenUsed/>
    <w:rsid w:val="0037033E"/>
    <w:rPr>
      <w:color w:val="6B9F25" w:themeColor="hyperlink"/>
      <w:u w:val="single"/>
    </w:rPr>
  </w:style>
  <w:style w:type="paragraph" w:styleId="Intestazione">
    <w:name w:val="header"/>
    <w:basedOn w:val="Normale"/>
    <w:link w:val="IntestazioneCarattere"/>
    <w:uiPriority w:val="99"/>
    <w:unhideWhenUsed/>
    <w:rsid w:val="0011362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3620"/>
  </w:style>
  <w:style w:type="paragraph" w:styleId="Pidipagina">
    <w:name w:val="footer"/>
    <w:basedOn w:val="Normale"/>
    <w:link w:val="PidipaginaCarattere"/>
    <w:uiPriority w:val="99"/>
    <w:unhideWhenUsed/>
    <w:rsid w:val="0011362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3620"/>
  </w:style>
  <w:style w:type="paragraph" w:styleId="Paragrafoelenco">
    <w:name w:val="List Paragraph"/>
    <w:basedOn w:val="Normale"/>
    <w:uiPriority w:val="34"/>
    <w:qFormat/>
    <w:rsid w:val="0079210D"/>
    <w:pPr>
      <w:ind w:left="720"/>
      <w:contextualSpacing/>
    </w:pPr>
  </w:style>
  <w:style w:type="paragraph" w:styleId="Testofumetto">
    <w:name w:val="Balloon Text"/>
    <w:basedOn w:val="Normale"/>
    <w:link w:val="TestofumettoCarattere"/>
    <w:uiPriority w:val="99"/>
    <w:semiHidden/>
    <w:unhideWhenUsed/>
    <w:rsid w:val="00BB764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B7649"/>
    <w:rPr>
      <w:rFonts w:ascii="Tahoma" w:hAnsi="Tahoma" w:cs="Tahoma"/>
      <w:sz w:val="16"/>
      <w:szCs w:val="16"/>
    </w:rPr>
  </w:style>
  <w:style w:type="character" w:customStyle="1" w:styleId="object">
    <w:name w:val="object"/>
    <w:basedOn w:val="Carpredefinitoparagrafo"/>
    <w:rsid w:val="0038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428276">
      <w:bodyDiv w:val="1"/>
      <w:marLeft w:val="0"/>
      <w:marRight w:val="0"/>
      <w:marTop w:val="0"/>
      <w:marBottom w:val="0"/>
      <w:divBdr>
        <w:top w:val="none" w:sz="0" w:space="0" w:color="auto"/>
        <w:left w:val="none" w:sz="0" w:space="0" w:color="auto"/>
        <w:bottom w:val="none" w:sz="0" w:space="0" w:color="auto"/>
        <w:right w:val="none" w:sz="0" w:space="0" w:color="auto"/>
      </w:divBdr>
    </w:div>
    <w:div w:id="1074165572">
      <w:bodyDiv w:val="1"/>
      <w:marLeft w:val="0"/>
      <w:marRight w:val="0"/>
      <w:marTop w:val="0"/>
      <w:marBottom w:val="0"/>
      <w:divBdr>
        <w:top w:val="none" w:sz="0" w:space="0" w:color="auto"/>
        <w:left w:val="none" w:sz="0" w:space="0" w:color="auto"/>
        <w:bottom w:val="none" w:sz="0" w:space="0" w:color="auto"/>
        <w:right w:val="none" w:sz="0" w:space="0" w:color="auto"/>
      </w:divBdr>
    </w:div>
    <w:div w:id="1246912712">
      <w:bodyDiv w:val="1"/>
      <w:marLeft w:val="0"/>
      <w:marRight w:val="0"/>
      <w:marTop w:val="0"/>
      <w:marBottom w:val="0"/>
      <w:divBdr>
        <w:top w:val="none" w:sz="0" w:space="0" w:color="auto"/>
        <w:left w:val="none" w:sz="0" w:space="0" w:color="auto"/>
        <w:bottom w:val="none" w:sz="0" w:space="0" w:color="auto"/>
        <w:right w:val="none" w:sz="0" w:space="0" w:color="auto"/>
      </w:divBdr>
    </w:div>
    <w:div w:id="1398087778">
      <w:bodyDiv w:val="1"/>
      <w:marLeft w:val="0"/>
      <w:marRight w:val="0"/>
      <w:marTop w:val="0"/>
      <w:marBottom w:val="0"/>
      <w:divBdr>
        <w:top w:val="none" w:sz="0" w:space="0" w:color="auto"/>
        <w:left w:val="none" w:sz="0" w:space="0" w:color="auto"/>
        <w:bottom w:val="none" w:sz="0" w:space="0" w:color="auto"/>
        <w:right w:val="none" w:sz="0" w:space="0" w:color="auto"/>
      </w:divBdr>
    </w:div>
    <w:div w:id="1444182933">
      <w:bodyDiv w:val="1"/>
      <w:marLeft w:val="0"/>
      <w:marRight w:val="0"/>
      <w:marTop w:val="0"/>
      <w:marBottom w:val="0"/>
      <w:divBdr>
        <w:top w:val="none" w:sz="0" w:space="0" w:color="auto"/>
        <w:left w:val="none" w:sz="0" w:space="0" w:color="auto"/>
        <w:bottom w:val="none" w:sz="0" w:space="0" w:color="auto"/>
        <w:right w:val="none" w:sz="0" w:space="0" w:color="auto"/>
      </w:divBdr>
    </w:div>
    <w:div w:id="1688747415">
      <w:bodyDiv w:val="1"/>
      <w:marLeft w:val="0"/>
      <w:marRight w:val="0"/>
      <w:marTop w:val="0"/>
      <w:marBottom w:val="0"/>
      <w:divBdr>
        <w:top w:val="none" w:sz="0" w:space="0" w:color="auto"/>
        <w:left w:val="none" w:sz="0" w:space="0" w:color="auto"/>
        <w:bottom w:val="none" w:sz="0" w:space="0" w:color="auto"/>
        <w:right w:val="none" w:sz="0" w:space="0" w:color="auto"/>
      </w:divBdr>
      <w:divsChild>
        <w:div w:id="642856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eepl.com/translato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e">
  <a:themeElements>
    <a:clrScheme name="Integrale">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e">
      <a:majorFont>
        <a:latin typeface="Tw Cen MT Condensed"/>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e">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ENGLISH VERSION TO BE TRANSLATED IN OTHER LANGUAGES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3B76F-C03C-4B2B-911C-D92349035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11061</Words>
  <Characters>63051</Characters>
  <Application>Microsoft Office Word</Application>
  <DocSecurity>0</DocSecurity>
  <Lines>525</Lines>
  <Paragraphs>147</Paragraphs>
  <ScaleCrop>false</ScaleCrop>
  <HeadingPairs>
    <vt:vector size="2" baseType="variant">
      <vt:variant>
        <vt:lpstr>Titolo</vt:lpstr>
      </vt:variant>
      <vt:variant>
        <vt:i4>1</vt:i4>
      </vt:variant>
    </vt:vector>
  </HeadingPairs>
  <TitlesOfParts>
    <vt:vector size="1" baseType="lpstr">
      <vt:lpstr>pASSPORT RECOMMENDATIONS, RISK FACTORS AND CARE PLAN</vt:lpstr>
    </vt:vector>
  </TitlesOfParts>
  <Company>Cineca</Company>
  <LinksUpToDate>false</LinksUpToDate>
  <CharactersWithSpaces>73965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pASSPORT RECOMMENDATIONS, RISK FACTORS AND CARE PLAN</dc:title>
  <dc:subject>ENGLISH VERSION</dc:subject>
  <dc:creator>IGG - CINECA</dc:creator>
  <cp:lastModifiedBy>GIULIA STABILE</cp:lastModifiedBy>
  <cp:revision>2</cp:revision>
  <cp:lastPrinted>2021-05-31T06:38:00Z</cp:lastPrinted>
  <dcterms:created xsi:type="dcterms:W3CDTF">2021-09-06T14:37:00Z</dcterms:created>
  <dcterms:modified xsi:type="dcterms:W3CDTF">2021-09-06T14:37:00Z</dcterms:modified>
</cp:coreProperties>
</file>