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ABA" w14:textId="77777777" w:rsidR="0079210D" w:rsidRPr="00BB7649" w:rsidRDefault="0079210D" w:rsidP="0079210D">
      <w:pPr>
        <w:rPr>
          <w:lang w:val="en-US" w:eastAsia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7"/>
        <w:gridCol w:w="7510"/>
      </w:tblGrid>
      <w:tr w:rsidR="002A3C2D" w:rsidRPr="002A3C2D" w14:paraId="682D1986" w14:textId="77777777" w:rsidTr="002A3C2D">
        <w:trPr>
          <w:trHeight w:val="20"/>
        </w:trPr>
        <w:tc>
          <w:tcPr>
            <w:tcW w:w="2370" w:type="pct"/>
            <w:hideMark/>
          </w:tcPr>
          <w:p w14:paraId="6B7436B0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A</w:t>
            </w:r>
          </w:p>
          <w:p w14:paraId="6462E4F6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proofErr w:type="spellStart"/>
            <w:r w:rsidRPr="00A411F1">
              <w:rPr>
                <w:rFonts w:eastAsia="Times New Roman"/>
                <w:lang w:val="en-US" w:eastAsia="it-IT"/>
              </w:rPr>
              <w:t>Systen</w:t>
            </w:r>
            <w:proofErr w:type="spellEnd"/>
            <w:r w:rsidRPr="00A411F1">
              <w:rPr>
                <w:rFonts w:eastAsia="Times New Roman"/>
                <w:lang w:val="en-US" w:eastAsia="it-IT"/>
              </w:rPr>
              <w:t xml:space="preserve"> Ids - Please do not change</w:t>
            </w:r>
          </w:p>
        </w:tc>
        <w:tc>
          <w:tcPr>
            <w:tcW w:w="2630" w:type="pct"/>
            <w:hideMark/>
          </w:tcPr>
          <w:p w14:paraId="40F6A847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>
              <w:rPr>
                <w:rFonts w:eastAsia="Times New Roman"/>
                <w:lang w:val="en-US" w:eastAsia="it-IT"/>
              </w:rPr>
              <w:t>F</w:t>
            </w:r>
          </w:p>
          <w:p w14:paraId="51A28FBF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Recommendation</w:t>
            </w:r>
            <w:proofErr w:type="spellEnd"/>
          </w:p>
          <w:p w14:paraId="64717810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r w:rsidRPr="00A411F1">
              <w:rPr>
                <w:rFonts w:eastAsia="Times New Roman"/>
                <w:lang w:eastAsia="it-IT"/>
              </w:rPr>
              <w:t>Title</w:t>
            </w:r>
          </w:p>
        </w:tc>
      </w:tr>
      <w:tr w:rsidR="002A3C2D" w:rsidRPr="002A3C2D" w14:paraId="5182BD23" w14:textId="77777777" w:rsidTr="002A3C2D">
        <w:trPr>
          <w:trHeight w:val="20"/>
        </w:trPr>
        <w:tc>
          <w:tcPr>
            <w:tcW w:w="2370" w:type="pct"/>
            <w:hideMark/>
          </w:tcPr>
          <w:p w14:paraId="2539101C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_n.GUIDELINE_T1.GUIDELINE_T1</w:t>
            </w:r>
          </w:p>
        </w:tc>
        <w:tc>
          <w:tcPr>
            <w:tcW w:w="2630" w:type="pct"/>
            <w:hideMark/>
          </w:tcPr>
          <w:p w14:paraId="192BC144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thyroid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</w:p>
        </w:tc>
      </w:tr>
      <w:tr w:rsidR="002A3C2D" w:rsidRPr="002A3C2D" w14:paraId="08C3901C" w14:textId="77777777" w:rsidTr="002A3C2D">
        <w:trPr>
          <w:trHeight w:val="20"/>
        </w:trPr>
        <w:tc>
          <w:tcPr>
            <w:tcW w:w="2370" w:type="pct"/>
            <w:hideMark/>
          </w:tcPr>
          <w:p w14:paraId="1F9ED4E3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_n.GUIDELINE_T2.GUIDELINE_T2</w:t>
            </w:r>
          </w:p>
        </w:tc>
        <w:tc>
          <w:tcPr>
            <w:tcW w:w="2630" w:type="pct"/>
            <w:hideMark/>
          </w:tcPr>
          <w:p w14:paraId="2B59D4E5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breast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</w:p>
        </w:tc>
      </w:tr>
      <w:tr w:rsidR="002A3C2D" w:rsidRPr="002A3C2D" w14:paraId="0FCAEF78" w14:textId="77777777" w:rsidTr="002A3C2D">
        <w:trPr>
          <w:trHeight w:val="20"/>
        </w:trPr>
        <w:tc>
          <w:tcPr>
            <w:tcW w:w="2370" w:type="pct"/>
            <w:hideMark/>
          </w:tcPr>
          <w:p w14:paraId="517C36C6" w14:textId="4B1A4C4C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_n.GUIDELINE_T3.GUIDELINE_T3</w:t>
            </w:r>
          </w:p>
        </w:tc>
        <w:tc>
          <w:tcPr>
            <w:tcW w:w="2630" w:type="pct"/>
            <w:hideMark/>
          </w:tcPr>
          <w:p w14:paraId="254E1C8A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Cardiac problems (High risk)</w:t>
            </w:r>
          </w:p>
          <w:p w14:paraId="40A9AAC2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Cardiomyopathy and/or</w:t>
            </w:r>
          </w:p>
          <w:p w14:paraId="48089909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Valvular disease and/or</w:t>
            </w:r>
          </w:p>
          <w:p w14:paraId="0CE3CFD4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Cardiac ischemia</w:t>
            </w:r>
          </w:p>
          <w:p w14:paraId="1AA8BE87" w14:textId="77777777" w:rsidR="002A3C2D" w:rsidRPr="00752143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</w:tr>
      <w:tr w:rsidR="002A3C2D" w:rsidRPr="002A3C2D" w14:paraId="75744D5A" w14:textId="77777777" w:rsidTr="002A3C2D">
        <w:trPr>
          <w:trHeight w:val="20"/>
        </w:trPr>
        <w:tc>
          <w:tcPr>
            <w:tcW w:w="2370" w:type="pct"/>
            <w:hideMark/>
          </w:tcPr>
          <w:p w14:paraId="775181C4" w14:textId="461C4FC9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_n.GUIDELINE_T46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GUIDELINE_T46</w:t>
            </w:r>
          </w:p>
        </w:tc>
        <w:tc>
          <w:tcPr>
            <w:tcW w:w="2630" w:type="pct"/>
            <w:hideMark/>
          </w:tcPr>
          <w:p w14:paraId="0CEC3EBB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Cardiac problems (standard risk)</w:t>
            </w:r>
          </w:p>
          <w:p w14:paraId="5E2F4F98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Cardiomyopathy and/or</w:t>
            </w:r>
          </w:p>
          <w:p w14:paraId="580D54E1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Valvular disease and/or</w:t>
            </w:r>
          </w:p>
          <w:p w14:paraId="127E33B4" w14:textId="77777777" w:rsidR="002A3C2D" w:rsidRPr="00E77AD6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E77AD6">
              <w:rPr>
                <w:rFonts w:eastAsia="Times New Roman"/>
                <w:lang w:val="en-US" w:eastAsia="it-IT"/>
              </w:rPr>
              <w:t>Cardiac ischemia</w:t>
            </w:r>
          </w:p>
          <w:p w14:paraId="0E922C74" w14:textId="77777777" w:rsidR="002A3C2D" w:rsidRPr="00752143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</w:tr>
      <w:tr w:rsidR="002A3C2D" w:rsidRPr="002A3C2D" w14:paraId="18E1C602" w14:textId="77777777" w:rsidTr="002A3C2D">
        <w:trPr>
          <w:trHeight w:val="20"/>
        </w:trPr>
        <w:tc>
          <w:tcPr>
            <w:tcW w:w="2370" w:type="pct"/>
            <w:hideMark/>
          </w:tcPr>
          <w:p w14:paraId="09C86172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_n.GUIDELINE_T31.GUIDELINE_T31</w:t>
            </w:r>
          </w:p>
        </w:tc>
        <w:tc>
          <w:tcPr>
            <w:tcW w:w="2630" w:type="pct"/>
            <w:hideMark/>
          </w:tcPr>
          <w:p w14:paraId="674F0DAE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Arrhythmia</w:t>
            </w:r>
            <w:proofErr w:type="spellEnd"/>
          </w:p>
        </w:tc>
      </w:tr>
      <w:tr w:rsidR="002A3C2D" w:rsidRPr="00941253" w14:paraId="0BE82B1C" w14:textId="77777777" w:rsidTr="002A3C2D">
        <w:trPr>
          <w:trHeight w:val="20"/>
        </w:trPr>
        <w:tc>
          <w:tcPr>
            <w:tcW w:w="2370" w:type="pct"/>
            <w:hideMark/>
          </w:tcPr>
          <w:p w14:paraId="2875FC4A" w14:textId="3F603A7F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.GUIDELINE_T4</w:t>
            </w:r>
          </w:p>
        </w:tc>
        <w:tc>
          <w:tcPr>
            <w:tcW w:w="2630" w:type="pct"/>
            <w:hideMark/>
          </w:tcPr>
          <w:p w14:paraId="515C7A40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Male fertility problems and sexual dysfunction</w:t>
            </w:r>
            <w:r w:rsidRPr="00A411F1">
              <w:rPr>
                <w:rFonts w:eastAsia="Times New Roman"/>
                <w:lang w:val="en-US" w:eastAsia="it-IT"/>
              </w:rPr>
              <w:br/>
              <w:t>Impaired fertility Impaired spermatogenesis</w:t>
            </w:r>
          </w:p>
        </w:tc>
      </w:tr>
      <w:tr w:rsidR="002A3C2D" w:rsidRPr="002A3C2D" w14:paraId="13840D34" w14:textId="77777777" w:rsidTr="002A3C2D">
        <w:trPr>
          <w:trHeight w:val="20"/>
        </w:trPr>
        <w:tc>
          <w:tcPr>
            <w:tcW w:w="2370" w:type="pct"/>
            <w:hideMark/>
          </w:tcPr>
          <w:p w14:paraId="64CA8552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_n.GUIDELINE_T5.GUIDELINE_T5</w:t>
            </w:r>
          </w:p>
        </w:tc>
        <w:tc>
          <w:tcPr>
            <w:tcW w:w="2630" w:type="pct"/>
            <w:hideMark/>
          </w:tcPr>
          <w:p w14:paraId="486984D0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Male fertility problems and sexual dysfunction</w:t>
            </w:r>
            <w:r w:rsidRPr="00A411F1">
              <w:rPr>
                <w:rFonts w:eastAsia="Times New Roman"/>
                <w:lang w:val="en-US" w:eastAsia="it-IT"/>
              </w:rPr>
              <w:br/>
              <w:t>Testosterone deficiency</w:t>
            </w:r>
          </w:p>
        </w:tc>
      </w:tr>
      <w:tr w:rsidR="002A3C2D" w:rsidRPr="002A3C2D" w14:paraId="555E332F" w14:textId="77777777" w:rsidTr="002A3C2D">
        <w:trPr>
          <w:trHeight w:val="20"/>
        </w:trPr>
        <w:tc>
          <w:tcPr>
            <w:tcW w:w="2370" w:type="pct"/>
            <w:hideMark/>
          </w:tcPr>
          <w:p w14:paraId="4BFB2E26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_n.GUIDELINE_T6.GUIDELINE_T6</w:t>
            </w:r>
          </w:p>
        </w:tc>
        <w:tc>
          <w:tcPr>
            <w:tcW w:w="2630" w:type="pct"/>
            <w:hideMark/>
          </w:tcPr>
          <w:p w14:paraId="7E2652B9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Male fertility problems and sexual dysfunction</w:t>
            </w:r>
            <w:r w:rsidRPr="00A411F1">
              <w:rPr>
                <w:rFonts w:eastAsia="Times New Roman"/>
                <w:lang w:val="en-US" w:eastAsia="it-IT"/>
              </w:rPr>
              <w:br/>
              <w:t>Physical sexual dysfunction</w:t>
            </w:r>
          </w:p>
        </w:tc>
      </w:tr>
      <w:tr w:rsidR="002A3C2D" w:rsidRPr="002A3C2D" w14:paraId="7112169D" w14:textId="77777777" w:rsidTr="002A3C2D">
        <w:trPr>
          <w:trHeight w:val="20"/>
        </w:trPr>
        <w:tc>
          <w:tcPr>
            <w:tcW w:w="2370" w:type="pct"/>
            <w:hideMark/>
          </w:tcPr>
          <w:p w14:paraId="19DE6D1D" w14:textId="46279D00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_n.GUIDELINE_T7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.GUIDELINE_T7</w:t>
            </w:r>
          </w:p>
        </w:tc>
        <w:tc>
          <w:tcPr>
            <w:tcW w:w="2630" w:type="pct"/>
            <w:hideMark/>
          </w:tcPr>
          <w:p w14:paraId="050CBF9D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Premature ovarian insufficiency</w:t>
            </w:r>
            <w:r w:rsidRPr="00A411F1">
              <w:rPr>
                <w:rFonts w:eastAsia="Times New Roman"/>
                <w:lang w:val="en-US" w:eastAsia="it-IT"/>
              </w:rPr>
              <w:br/>
              <w:t>Impaired fertility Amenorrhea</w:t>
            </w:r>
            <w:r w:rsidRPr="00A411F1">
              <w:rPr>
                <w:rFonts w:eastAsia="Times New Roman"/>
                <w:lang w:val="en-US" w:eastAsia="it-IT"/>
              </w:rPr>
              <w:br/>
              <w:t>Premature menopause</w:t>
            </w:r>
          </w:p>
        </w:tc>
      </w:tr>
      <w:tr w:rsidR="002A3C2D" w:rsidRPr="002A3C2D" w14:paraId="495B91B6" w14:textId="77777777" w:rsidTr="002A3C2D">
        <w:trPr>
          <w:trHeight w:val="20"/>
        </w:trPr>
        <w:tc>
          <w:tcPr>
            <w:tcW w:w="2370" w:type="pct"/>
            <w:hideMark/>
          </w:tcPr>
          <w:p w14:paraId="5DFA7C52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_n.GUIDELINE_T8.GUIDELINE_T8</w:t>
            </w:r>
          </w:p>
        </w:tc>
        <w:tc>
          <w:tcPr>
            <w:tcW w:w="2630" w:type="pct"/>
            <w:hideMark/>
          </w:tcPr>
          <w:p w14:paraId="6D803638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Ear problems</w:t>
            </w:r>
            <w:r w:rsidRPr="00A411F1">
              <w:rPr>
                <w:rFonts w:eastAsia="Times New Roman"/>
                <w:lang w:val="en-US" w:eastAsia="it-IT"/>
              </w:rPr>
              <w:br/>
              <w:t>Hearing loss</w:t>
            </w:r>
          </w:p>
          <w:p w14:paraId="6AACF9C7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Tinnitus</w:t>
            </w:r>
            <w:r w:rsidRPr="00A411F1">
              <w:rPr>
                <w:rFonts w:eastAsia="Times New Roman"/>
                <w:lang w:val="en-US" w:eastAsia="it-IT"/>
              </w:rPr>
              <w:br/>
            </w:r>
          </w:p>
        </w:tc>
      </w:tr>
      <w:tr w:rsidR="002A3C2D" w:rsidRPr="002A3C2D" w14:paraId="325EC618" w14:textId="77777777" w:rsidTr="002A3C2D">
        <w:trPr>
          <w:trHeight w:val="20"/>
        </w:trPr>
        <w:tc>
          <w:tcPr>
            <w:tcW w:w="2370" w:type="pct"/>
            <w:hideMark/>
          </w:tcPr>
          <w:p w14:paraId="58F1DECA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_n.GUIDELINE_T9.GUIDELINE_T9</w:t>
            </w:r>
          </w:p>
        </w:tc>
        <w:tc>
          <w:tcPr>
            <w:tcW w:w="2630" w:type="pct"/>
            <w:hideMark/>
          </w:tcPr>
          <w:p w14:paraId="51FCC5E5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 xml:space="preserve">Impaired glucose metabolism and diabetes </w:t>
            </w:r>
            <w:proofErr w:type="spellStart"/>
            <w:r w:rsidRPr="00A411F1">
              <w:rPr>
                <w:rFonts w:eastAsia="Times New Roman"/>
                <w:lang w:val="en-US" w:eastAsia="it-IT"/>
              </w:rPr>
              <w:t>melitus</w:t>
            </w:r>
            <w:proofErr w:type="spellEnd"/>
          </w:p>
        </w:tc>
      </w:tr>
      <w:tr w:rsidR="002A3C2D" w:rsidRPr="002A3C2D" w14:paraId="2B85961A" w14:textId="77777777" w:rsidTr="002A3C2D">
        <w:trPr>
          <w:trHeight w:val="20"/>
        </w:trPr>
        <w:tc>
          <w:tcPr>
            <w:tcW w:w="2370" w:type="pct"/>
            <w:hideMark/>
          </w:tcPr>
          <w:p w14:paraId="78E256AA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_n.GUIDELINE_T10.GUIDELINE_T10</w:t>
            </w:r>
          </w:p>
        </w:tc>
        <w:tc>
          <w:tcPr>
            <w:tcW w:w="2630" w:type="pct"/>
            <w:hideMark/>
          </w:tcPr>
          <w:p w14:paraId="1E23B0B2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Dyslipidemia</w:t>
            </w:r>
            <w:proofErr w:type="spellEnd"/>
          </w:p>
        </w:tc>
      </w:tr>
      <w:tr w:rsidR="002A3C2D" w:rsidRPr="002A3C2D" w14:paraId="50210DD9" w14:textId="77777777" w:rsidTr="002A3C2D">
        <w:trPr>
          <w:trHeight w:val="20"/>
        </w:trPr>
        <w:tc>
          <w:tcPr>
            <w:tcW w:w="2370" w:type="pct"/>
            <w:hideMark/>
          </w:tcPr>
          <w:p w14:paraId="3EDC295B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_n.GUIDELINE_T11.GUIDELINE_T11</w:t>
            </w:r>
          </w:p>
        </w:tc>
        <w:tc>
          <w:tcPr>
            <w:tcW w:w="2630" w:type="pct"/>
            <w:hideMark/>
          </w:tcPr>
          <w:p w14:paraId="1F2B4D98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Overweight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and </w:t>
            </w:r>
            <w:proofErr w:type="spellStart"/>
            <w:r w:rsidRPr="00A411F1">
              <w:rPr>
                <w:rFonts w:eastAsia="Times New Roman"/>
                <w:lang w:eastAsia="it-IT"/>
              </w:rPr>
              <w:t>obesity</w:t>
            </w:r>
            <w:proofErr w:type="spellEnd"/>
          </w:p>
        </w:tc>
      </w:tr>
      <w:tr w:rsidR="002A3C2D" w:rsidRPr="002A3C2D" w14:paraId="35584EE7" w14:textId="77777777" w:rsidTr="002A3C2D">
        <w:trPr>
          <w:trHeight w:val="20"/>
        </w:trPr>
        <w:tc>
          <w:tcPr>
            <w:tcW w:w="2370" w:type="pct"/>
            <w:hideMark/>
          </w:tcPr>
          <w:p w14:paraId="1F1D211D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_n.GUIDELINE_T12.GUIDELINE_T12</w:t>
            </w:r>
          </w:p>
        </w:tc>
        <w:tc>
          <w:tcPr>
            <w:tcW w:w="2630" w:type="pct"/>
            <w:hideMark/>
          </w:tcPr>
          <w:p w14:paraId="3B8C22DD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Hypertension</w:t>
            </w:r>
            <w:proofErr w:type="spellEnd"/>
          </w:p>
        </w:tc>
      </w:tr>
      <w:tr w:rsidR="002A3C2D" w:rsidRPr="002A3C2D" w14:paraId="5185DF64" w14:textId="77777777" w:rsidTr="002A3C2D">
        <w:trPr>
          <w:trHeight w:val="20"/>
        </w:trPr>
        <w:tc>
          <w:tcPr>
            <w:tcW w:w="2370" w:type="pct"/>
            <w:hideMark/>
          </w:tcPr>
          <w:p w14:paraId="17D7C1FF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_n.GUIDELINE_T13.GUIDELINE_T13</w:t>
            </w:r>
          </w:p>
        </w:tc>
        <w:tc>
          <w:tcPr>
            <w:tcW w:w="2630" w:type="pct"/>
            <w:hideMark/>
          </w:tcPr>
          <w:p w14:paraId="4B3A1174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Reduced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bone </w:t>
            </w:r>
            <w:proofErr w:type="spellStart"/>
            <w:r w:rsidRPr="00A411F1">
              <w:rPr>
                <w:rFonts w:eastAsia="Times New Roman"/>
                <w:lang w:eastAsia="it-IT"/>
              </w:rPr>
              <w:t>mineral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density</w:t>
            </w:r>
            <w:proofErr w:type="spellEnd"/>
          </w:p>
        </w:tc>
      </w:tr>
      <w:tr w:rsidR="002A3C2D" w:rsidRPr="00941253" w14:paraId="29DD4C7D" w14:textId="77777777" w:rsidTr="002A3C2D">
        <w:trPr>
          <w:trHeight w:val="20"/>
        </w:trPr>
        <w:tc>
          <w:tcPr>
            <w:tcW w:w="2370" w:type="pct"/>
            <w:hideMark/>
          </w:tcPr>
          <w:p w14:paraId="17D7ED2D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_n.GUIDELINE_T14.GUIDELINE_T14</w:t>
            </w:r>
          </w:p>
        </w:tc>
        <w:tc>
          <w:tcPr>
            <w:tcW w:w="2630" w:type="pct"/>
            <w:hideMark/>
          </w:tcPr>
          <w:p w14:paraId="51B295C3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Osteonecrosis</w:t>
            </w:r>
            <w:proofErr w:type="spellEnd"/>
          </w:p>
          <w:p w14:paraId="4B283F71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Avascular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necrosis</w:t>
            </w:r>
            <w:proofErr w:type="spellEnd"/>
          </w:p>
        </w:tc>
      </w:tr>
      <w:tr w:rsidR="002A3C2D" w:rsidRPr="002A3C2D" w14:paraId="37831BCC" w14:textId="77777777" w:rsidTr="002A3C2D">
        <w:trPr>
          <w:trHeight w:val="20"/>
        </w:trPr>
        <w:tc>
          <w:tcPr>
            <w:tcW w:w="2370" w:type="pct"/>
            <w:hideMark/>
          </w:tcPr>
          <w:p w14:paraId="29CC299C" w14:textId="4BEC1C7A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_n.GUIDELINE_T15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.GUIDELINE_T15</w:t>
            </w:r>
          </w:p>
        </w:tc>
        <w:tc>
          <w:tcPr>
            <w:tcW w:w="2630" w:type="pct"/>
            <w:hideMark/>
          </w:tcPr>
          <w:p w14:paraId="1865031E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Hypothalamic-pituitary (HP) axis problems (High risk)</w:t>
            </w:r>
            <w:r w:rsidRPr="00A411F1">
              <w:rPr>
                <w:rFonts w:eastAsia="Times New Roman"/>
                <w:lang w:val="en-US" w:eastAsia="it-IT"/>
              </w:rPr>
              <w:br/>
              <w:t>Growth hormone deficiency (GHD)</w:t>
            </w:r>
            <w:r w:rsidRPr="00A411F1">
              <w:rPr>
                <w:rFonts w:eastAsia="Times New Roman"/>
                <w:lang w:val="en-US" w:eastAsia="it-IT"/>
              </w:rPr>
              <w:br/>
              <w:t>TSH deficiency (TSHD)</w:t>
            </w:r>
            <w:r w:rsidRPr="00A411F1">
              <w:rPr>
                <w:rFonts w:eastAsia="Times New Roman"/>
                <w:lang w:val="en-US" w:eastAsia="it-IT"/>
              </w:rPr>
              <w:br/>
              <w:t>LH/FSH deficiency (LH/FSHD)</w:t>
            </w:r>
            <w:r w:rsidRPr="00A411F1">
              <w:rPr>
                <w:rFonts w:eastAsia="Times New Roman"/>
                <w:lang w:val="en-US" w:eastAsia="it-IT"/>
              </w:rPr>
              <w:br/>
              <w:t>ACTH deficiency (ACTHD)</w:t>
            </w:r>
          </w:p>
        </w:tc>
      </w:tr>
      <w:tr w:rsidR="002A3C2D" w:rsidRPr="002A3C2D" w14:paraId="7028BE75" w14:textId="77777777" w:rsidTr="002A3C2D">
        <w:trPr>
          <w:trHeight w:val="20"/>
        </w:trPr>
        <w:tc>
          <w:tcPr>
            <w:tcW w:w="2370" w:type="pct"/>
            <w:hideMark/>
          </w:tcPr>
          <w:p w14:paraId="3BCE2D3D" w14:textId="6867AAF1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_n.GUIDELINE_T16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.GUIDELINE_T16</w:t>
            </w:r>
          </w:p>
        </w:tc>
        <w:tc>
          <w:tcPr>
            <w:tcW w:w="2630" w:type="pct"/>
            <w:hideMark/>
          </w:tcPr>
          <w:p w14:paraId="6FAA459D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Hypothalamic-pituitary (HP) axis problems (Standard risk)</w:t>
            </w:r>
            <w:r w:rsidRPr="00A411F1">
              <w:rPr>
                <w:rFonts w:eastAsia="Times New Roman"/>
                <w:lang w:val="en-US" w:eastAsia="it-IT"/>
              </w:rPr>
              <w:br/>
              <w:t>Growth hormone deficiency (GHD)</w:t>
            </w:r>
            <w:r w:rsidRPr="00A411F1">
              <w:rPr>
                <w:rFonts w:eastAsia="Times New Roman"/>
                <w:lang w:val="en-US" w:eastAsia="it-IT"/>
              </w:rPr>
              <w:br/>
              <w:t>TSH deficiency (TSHD)</w:t>
            </w:r>
            <w:r w:rsidRPr="00A411F1">
              <w:rPr>
                <w:rFonts w:eastAsia="Times New Roman"/>
                <w:lang w:val="en-US" w:eastAsia="it-IT"/>
              </w:rPr>
              <w:br/>
              <w:t>LH/FSH deficiency (LH/FSHD)</w:t>
            </w:r>
            <w:r w:rsidRPr="00A411F1">
              <w:rPr>
                <w:rFonts w:eastAsia="Times New Roman"/>
                <w:lang w:val="en-US" w:eastAsia="it-IT"/>
              </w:rPr>
              <w:br/>
              <w:t>ACTH deficiency (ACTHD)</w:t>
            </w:r>
          </w:p>
        </w:tc>
      </w:tr>
      <w:tr w:rsidR="002A3C2D" w:rsidRPr="002A3C2D" w14:paraId="08ACE397" w14:textId="77777777" w:rsidTr="002A3C2D">
        <w:trPr>
          <w:trHeight w:val="20"/>
        </w:trPr>
        <w:tc>
          <w:tcPr>
            <w:tcW w:w="2370" w:type="pct"/>
            <w:hideMark/>
          </w:tcPr>
          <w:p w14:paraId="661F882F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_n.GUIDELINE_T17.GUIDELINE_T17</w:t>
            </w:r>
          </w:p>
        </w:tc>
        <w:tc>
          <w:tcPr>
            <w:tcW w:w="2630" w:type="pct"/>
            <w:hideMark/>
          </w:tcPr>
          <w:p w14:paraId="62B872AD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Central precocious puberty (CPP)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For girls with age below 8 years </w:t>
            </w:r>
          </w:p>
        </w:tc>
      </w:tr>
      <w:tr w:rsidR="002A3C2D" w:rsidRPr="002A3C2D" w14:paraId="133D1A7B" w14:textId="77777777" w:rsidTr="002A3C2D">
        <w:trPr>
          <w:trHeight w:val="20"/>
        </w:trPr>
        <w:tc>
          <w:tcPr>
            <w:tcW w:w="2370" w:type="pct"/>
            <w:hideMark/>
          </w:tcPr>
          <w:p w14:paraId="6BA3D179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_n.GUIDELINE_T18.GUIDELINE_T18</w:t>
            </w:r>
          </w:p>
        </w:tc>
        <w:tc>
          <w:tcPr>
            <w:tcW w:w="2630" w:type="pct"/>
            <w:hideMark/>
          </w:tcPr>
          <w:p w14:paraId="06A802F3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Central precocious puberty (CPP)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For boys with age below 9 </w:t>
            </w:r>
            <w:proofErr w:type="spellStart"/>
            <w:r w:rsidRPr="00A411F1">
              <w:rPr>
                <w:rFonts w:eastAsia="Times New Roman"/>
                <w:lang w:val="en-US" w:eastAsia="it-IT"/>
              </w:rPr>
              <w:t>yearss</w:t>
            </w:r>
            <w:proofErr w:type="spellEnd"/>
          </w:p>
        </w:tc>
      </w:tr>
      <w:tr w:rsidR="002A3C2D" w:rsidRPr="002A3C2D" w14:paraId="5E6ABF43" w14:textId="77777777" w:rsidTr="002A3C2D">
        <w:trPr>
          <w:trHeight w:val="419"/>
        </w:trPr>
        <w:tc>
          <w:tcPr>
            <w:tcW w:w="2370" w:type="pct"/>
            <w:vMerge w:val="restart"/>
            <w:hideMark/>
          </w:tcPr>
          <w:p w14:paraId="2A2DA70B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_n.GUIDELINE_T19.GUIDELINE_T19</w:t>
            </w:r>
          </w:p>
        </w:tc>
        <w:tc>
          <w:tcPr>
            <w:tcW w:w="2630" w:type="pct"/>
            <w:vMerge w:val="restart"/>
            <w:hideMark/>
          </w:tcPr>
          <w:p w14:paraId="346E19FA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Thyroid function problems</w:t>
            </w:r>
            <w:r w:rsidRPr="00A411F1">
              <w:rPr>
                <w:rFonts w:eastAsia="Times New Roman"/>
                <w:lang w:val="en-US" w:eastAsia="it-IT"/>
              </w:rPr>
              <w:br/>
              <w:t>Hypothyroidism</w:t>
            </w:r>
            <w:r w:rsidRPr="00A411F1">
              <w:rPr>
                <w:rFonts w:eastAsia="Times New Roman"/>
                <w:lang w:val="en-US" w:eastAsia="it-IT"/>
              </w:rPr>
              <w:br/>
              <w:t>Hyperthyroidism</w:t>
            </w:r>
          </w:p>
        </w:tc>
      </w:tr>
      <w:tr w:rsidR="002A3C2D" w:rsidRPr="002A3C2D" w14:paraId="42DE2BB8" w14:textId="77777777" w:rsidTr="002A3C2D">
        <w:trPr>
          <w:trHeight w:val="419"/>
        </w:trPr>
        <w:tc>
          <w:tcPr>
            <w:tcW w:w="2370" w:type="pct"/>
            <w:vMerge/>
            <w:hideMark/>
          </w:tcPr>
          <w:p w14:paraId="40384C80" w14:textId="77777777" w:rsidR="002A3C2D" w:rsidRPr="002A3C2D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  <w:tc>
          <w:tcPr>
            <w:tcW w:w="2630" w:type="pct"/>
            <w:vMerge/>
            <w:hideMark/>
          </w:tcPr>
          <w:p w14:paraId="4ADB9833" w14:textId="77777777" w:rsidR="002A3C2D" w:rsidRPr="002A3C2D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</w:tr>
      <w:tr w:rsidR="002A3C2D" w:rsidRPr="002A3C2D" w14:paraId="69A94ED6" w14:textId="77777777" w:rsidTr="002A3C2D">
        <w:trPr>
          <w:trHeight w:val="20"/>
        </w:trPr>
        <w:tc>
          <w:tcPr>
            <w:tcW w:w="2370" w:type="pct"/>
            <w:hideMark/>
          </w:tcPr>
          <w:p w14:paraId="60401413" w14:textId="18CC3F1F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_n.GUIDELINE_T20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.GUIDELINE_T20</w:t>
            </w:r>
          </w:p>
        </w:tc>
        <w:tc>
          <w:tcPr>
            <w:tcW w:w="2630" w:type="pct"/>
            <w:hideMark/>
          </w:tcPr>
          <w:p w14:paraId="154EFBC4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Cerebrovascular problem</w:t>
            </w:r>
          </w:p>
          <w:p w14:paraId="121D4009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Carotid artery disease</w:t>
            </w:r>
            <w:r w:rsidRPr="00A411F1">
              <w:rPr>
                <w:rFonts w:eastAsia="Times New Roman"/>
                <w:lang w:val="en-US" w:eastAsia="it-IT"/>
              </w:rPr>
              <w:br/>
              <w:t>Cerebrovascular accidents</w:t>
            </w:r>
            <w:r w:rsidRPr="00A411F1">
              <w:rPr>
                <w:rFonts w:eastAsia="Times New Roman"/>
                <w:lang w:val="en-US" w:eastAsia="it-IT"/>
              </w:rPr>
              <w:br/>
              <w:t>Aneurysm</w:t>
            </w:r>
            <w:r w:rsidRPr="00A411F1">
              <w:rPr>
                <w:rFonts w:eastAsia="Times New Roman"/>
                <w:lang w:val="en-US" w:eastAsia="it-IT"/>
              </w:rPr>
              <w:br/>
              <w:t>Cavernomas</w:t>
            </w:r>
          </w:p>
        </w:tc>
      </w:tr>
      <w:tr w:rsidR="002A3C2D" w:rsidRPr="002A3C2D" w14:paraId="7B3012BD" w14:textId="77777777" w:rsidTr="002A3C2D">
        <w:trPr>
          <w:trHeight w:val="20"/>
        </w:trPr>
        <w:tc>
          <w:tcPr>
            <w:tcW w:w="2370" w:type="pct"/>
            <w:hideMark/>
          </w:tcPr>
          <w:p w14:paraId="1F426660" w14:textId="3018813A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_n.GUIDELINE_T21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GUIDELINE_T21</w:t>
            </w:r>
          </w:p>
        </w:tc>
        <w:tc>
          <w:tcPr>
            <w:tcW w:w="2630" w:type="pct"/>
            <w:hideMark/>
          </w:tcPr>
          <w:p w14:paraId="515E234D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Neurocognitive problems</w:t>
            </w:r>
            <w:r w:rsidRPr="00A411F1">
              <w:rPr>
                <w:rFonts w:eastAsia="Times New Roman"/>
                <w:lang w:val="en-US" w:eastAsia="it-IT"/>
              </w:rPr>
              <w:br/>
              <w:t>Academic and school performance</w:t>
            </w:r>
            <w:r w:rsidRPr="00A411F1">
              <w:rPr>
                <w:rFonts w:eastAsia="Times New Roman"/>
                <w:lang w:val="en-US" w:eastAsia="it-IT"/>
              </w:rPr>
              <w:br/>
              <w:t>Attention</w:t>
            </w:r>
            <w:r w:rsidRPr="00A411F1">
              <w:rPr>
                <w:rFonts w:eastAsia="Times New Roman"/>
                <w:lang w:val="en-US" w:eastAsia="it-IT"/>
              </w:rPr>
              <w:br/>
              <w:t>Executive functions</w:t>
            </w:r>
            <w:r w:rsidRPr="00A411F1">
              <w:rPr>
                <w:rFonts w:eastAsia="Times New Roman"/>
                <w:lang w:val="en-US" w:eastAsia="it-IT"/>
              </w:rPr>
              <w:br/>
              <w:t>Intelligence</w:t>
            </w:r>
            <w:r w:rsidRPr="00A411F1">
              <w:rPr>
                <w:rFonts w:eastAsia="Times New Roman"/>
                <w:lang w:val="en-US" w:eastAsia="it-IT"/>
              </w:rPr>
              <w:br/>
              <w:t>Language</w:t>
            </w:r>
            <w:r w:rsidRPr="00A411F1">
              <w:rPr>
                <w:rFonts w:eastAsia="Times New Roman"/>
                <w:lang w:val="en-US" w:eastAsia="it-IT"/>
              </w:rPr>
              <w:br/>
              <w:t>Memory</w:t>
            </w:r>
            <w:r w:rsidRPr="00A411F1">
              <w:rPr>
                <w:rFonts w:eastAsia="Times New Roman"/>
                <w:lang w:val="en-US" w:eastAsia="it-IT"/>
              </w:rPr>
              <w:br/>
              <w:t>Processing speed</w:t>
            </w:r>
            <w:r w:rsidRPr="00A411F1">
              <w:rPr>
                <w:rFonts w:eastAsia="Times New Roman"/>
                <w:lang w:val="en-US" w:eastAsia="it-IT"/>
              </w:rPr>
              <w:br/>
              <w:t>Visual-motor integration</w:t>
            </w:r>
            <w:r w:rsidRPr="00A411F1">
              <w:rPr>
                <w:rFonts w:eastAsia="Times New Roman"/>
                <w:lang w:val="en-US" w:eastAsia="it-IT"/>
              </w:rPr>
              <w:br/>
              <w:t>Risk especially if the survivor was treated at a young age</w:t>
            </w:r>
            <w:r w:rsidRPr="00A411F1">
              <w:rPr>
                <w:rFonts w:eastAsia="Times New Roman"/>
                <w:lang w:val="en-US" w:eastAsia="it-IT"/>
              </w:rPr>
              <w:br/>
            </w:r>
          </w:p>
        </w:tc>
      </w:tr>
      <w:tr w:rsidR="002A3C2D" w:rsidRPr="00941253" w14:paraId="2FEEA686" w14:textId="77777777" w:rsidTr="002A3C2D">
        <w:trPr>
          <w:trHeight w:val="20"/>
        </w:trPr>
        <w:tc>
          <w:tcPr>
            <w:tcW w:w="2370" w:type="pct"/>
            <w:hideMark/>
          </w:tcPr>
          <w:p w14:paraId="7E4BE3C1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_n.GUIDELINE_T22.GUIDELINE_T22</w:t>
            </w:r>
          </w:p>
        </w:tc>
        <w:tc>
          <w:tcPr>
            <w:tcW w:w="2630" w:type="pct"/>
            <w:hideMark/>
          </w:tcPr>
          <w:p w14:paraId="406D5022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Peripheral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neuropathy</w:t>
            </w:r>
            <w:proofErr w:type="spellEnd"/>
            <w:r w:rsidRPr="00A411F1">
              <w:rPr>
                <w:rFonts w:eastAsia="Times New Roman"/>
                <w:lang w:eastAsia="it-IT"/>
              </w:rPr>
              <w:br/>
            </w:r>
            <w:proofErr w:type="spellStart"/>
            <w:r w:rsidRPr="00A411F1">
              <w:rPr>
                <w:rFonts w:eastAsia="Times New Roman"/>
                <w:lang w:eastAsia="it-IT"/>
              </w:rPr>
              <w:t>Sensory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peripheral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neuropathy</w:t>
            </w:r>
            <w:proofErr w:type="spellEnd"/>
            <w:r w:rsidRPr="00A411F1">
              <w:rPr>
                <w:rFonts w:eastAsia="Times New Roman"/>
                <w:lang w:eastAsia="it-IT"/>
              </w:rPr>
              <w:br/>
              <w:t xml:space="preserve">Motor </w:t>
            </w:r>
            <w:proofErr w:type="spellStart"/>
            <w:r w:rsidRPr="00A411F1">
              <w:rPr>
                <w:rFonts w:eastAsia="Times New Roman"/>
                <w:lang w:eastAsia="it-IT"/>
              </w:rPr>
              <w:t>peripheral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neuropathy</w:t>
            </w:r>
            <w:proofErr w:type="spellEnd"/>
          </w:p>
        </w:tc>
      </w:tr>
      <w:tr w:rsidR="002A3C2D" w:rsidRPr="00941253" w14:paraId="6BEB5EF0" w14:textId="77777777" w:rsidTr="002A3C2D">
        <w:trPr>
          <w:trHeight w:val="20"/>
        </w:trPr>
        <w:tc>
          <w:tcPr>
            <w:tcW w:w="2370" w:type="pct"/>
            <w:hideMark/>
          </w:tcPr>
          <w:p w14:paraId="717725E3" w14:textId="3E49A3B2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_n.GUIDELINE_T23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.GUIDELINE_T23</w:t>
            </w:r>
          </w:p>
        </w:tc>
        <w:tc>
          <w:tcPr>
            <w:tcW w:w="2630" w:type="pct"/>
            <w:hideMark/>
          </w:tcPr>
          <w:p w14:paraId="02F5730C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Cataract</w:t>
            </w:r>
            <w:proofErr w:type="spellEnd"/>
          </w:p>
        </w:tc>
      </w:tr>
      <w:tr w:rsidR="002A3C2D" w:rsidRPr="002A3C2D" w14:paraId="061C9157" w14:textId="77777777" w:rsidTr="002A3C2D">
        <w:trPr>
          <w:trHeight w:val="20"/>
        </w:trPr>
        <w:tc>
          <w:tcPr>
            <w:tcW w:w="2370" w:type="pct"/>
            <w:hideMark/>
          </w:tcPr>
          <w:p w14:paraId="3FA5FB26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_n.GUIDELINE_T24.GUIDELINE_T24</w:t>
            </w:r>
          </w:p>
        </w:tc>
        <w:tc>
          <w:tcPr>
            <w:tcW w:w="2630" w:type="pct"/>
            <w:hideMark/>
          </w:tcPr>
          <w:p w14:paraId="5DA0B240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r w:rsidRPr="00752143">
              <w:rPr>
                <w:rFonts w:eastAsia="Times New Roman"/>
                <w:lang w:val="fr-FR" w:eastAsia="it-IT"/>
              </w:rPr>
              <w:t xml:space="preserve">Eye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problems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Lacrimal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duct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atrophy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(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risk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with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radioiodine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therapy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>)</w:t>
            </w:r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Xerophtalmia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Keratitis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Telangiectasias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Retinopathy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  <w:t xml:space="preserve">Optic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chiasm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neuropathy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Chronic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painful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eye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Maculopathy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Papillopathy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  <w:t xml:space="preserve">Visual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field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deficits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Glaucoma</w:t>
            </w:r>
            <w:proofErr w:type="spellEnd"/>
          </w:p>
        </w:tc>
      </w:tr>
      <w:tr w:rsidR="002A3C2D" w:rsidRPr="002A3C2D" w14:paraId="6F69F90E" w14:textId="77777777" w:rsidTr="002A3C2D">
        <w:trPr>
          <w:trHeight w:val="20"/>
        </w:trPr>
        <w:tc>
          <w:tcPr>
            <w:tcW w:w="2370" w:type="pct"/>
            <w:hideMark/>
          </w:tcPr>
          <w:p w14:paraId="110077CC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_n.GUIDELINE_T25.GUIDELINE_T25</w:t>
            </w:r>
          </w:p>
        </w:tc>
        <w:tc>
          <w:tcPr>
            <w:tcW w:w="2630" w:type="pct"/>
            <w:hideMark/>
          </w:tcPr>
          <w:p w14:paraId="5A0081A2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Craniofacial growth problems</w:t>
            </w:r>
            <w:r w:rsidRPr="00A411F1">
              <w:rPr>
                <w:rFonts w:eastAsia="Times New Roman"/>
                <w:lang w:val="en-US" w:eastAsia="it-IT"/>
              </w:rPr>
              <w:br/>
              <w:t>Craniofacial growth disturbance</w:t>
            </w:r>
            <w:r w:rsidRPr="00A411F1">
              <w:rPr>
                <w:rFonts w:eastAsia="Times New Roman"/>
                <w:lang w:val="en-US" w:eastAsia="it-IT"/>
              </w:rPr>
              <w:br/>
              <w:t>Orbital hypoplasia</w:t>
            </w:r>
            <w:r w:rsidRPr="00A411F1">
              <w:rPr>
                <w:rFonts w:eastAsia="Times New Roman"/>
                <w:lang w:val="en-US" w:eastAsia="it-IT"/>
              </w:rPr>
              <w:br/>
              <w:t>Psychological adjustment difficulties due to craniofacial growth problems</w:t>
            </w:r>
          </w:p>
        </w:tc>
      </w:tr>
      <w:tr w:rsidR="002A3C2D" w:rsidRPr="00941253" w14:paraId="502AE5C7" w14:textId="77777777" w:rsidTr="002A3C2D">
        <w:trPr>
          <w:trHeight w:val="20"/>
        </w:trPr>
        <w:tc>
          <w:tcPr>
            <w:tcW w:w="2370" w:type="pct"/>
            <w:hideMark/>
          </w:tcPr>
          <w:p w14:paraId="4F8478B5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_n.GUIDELINE_T26.GUIDELINE_T26</w:t>
            </w:r>
          </w:p>
        </w:tc>
        <w:tc>
          <w:tcPr>
            <w:tcW w:w="2630" w:type="pct"/>
            <w:hideMark/>
          </w:tcPr>
          <w:p w14:paraId="2817A3E1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Spine scoliosis and kyphosis</w:t>
            </w:r>
            <w:r w:rsidRPr="00A411F1">
              <w:rPr>
                <w:rFonts w:eastAsia="Times New Roman"/>
                <w:lang w:val="en-US" w:eastAsia="it-IT"/>
              </w:rPr>
              <w:br/>
              <w:t>Spine scoliosis</w:t>
            </w:r>
            <w:r w:rsidRPr="00A411F1">
              <w:rPr>
                <w:rFonts w:eastAsia="Times New Roman"/>
                <w:lang w:val="en-US" w:eastAsia="it-IT"/>
              </w:rPr>
              <w:br/>
              <w:t>Spine kyphosis</w:t>
            </w:r>
          </w:p>
        </w:tc>
      </w:tr>
      <w:tr w:rsidR="002A3C2D" w:rsidRPr="002A3C2D" w14:paraId="56A68D59" w14:textId="77777777" w:rsidTr="002A3C2D">
        <w:trPr>
          <w:trHeight w:val="20"/>
        </w:trPr>
        <w:tc>
          <w:tcPr>
            <w:tcW w:w="2370" w:type="pct"/>
            <w:hideMark/>
          </w:tcPr>
          <w:p w14:paraId="18BDD81D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_n.GUIDELINE_T27.GUIDELINE_T27</w:t>
            </w:r>
          </w:p>
        </w:tc>
        <w:tc>
          <w:tcPr>
            <w:tcW w:w="2630" w:type="pct"/>
            <w:hideMark/>
          </w:tcPr>
          <w:p w14:paraId="46189BB0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Lower urinary tract problems</w:t>
            </w:r>
            <w:r w:rsidRPr="00A411F1">
              <w:rPr>
                <w:rFonts w:eastAsia="Times New Roman"/>
                <w:lang w:val="en-US" w:eastAsia="it-IT"/>
              </w:rPr>
              <w:br/>
              <w:t>Hemorrhagic cystitis</w:t>
            </w:r>
            <w:r w:rsidRPr="00A411F1">
              <w:rPr>
                <w:rFonts w:eastAsia="Times New Roman"/>
                <w:lang w:val="en-US" w:eastAsia="it-IT"/>
              </w:rPr>
              <w:br/>
              <w:t>Bladder fibrosis</w:t>
            </w:r>
            <w:r w:rsidRPr="00A411F1">
              <w:rPr>
                <w:rFonts w:eastAsia="Times New Roman"/>
                <w:lang w:val="en-US" w:eastAsia="it-IT"/>
              </w:rPr>
              <w:br/>
              <w:t>Dysfunctional voiding</w:t>
            </w:r>
            <w:r w:rsidRPr="00A411F1">
              <w:rPr>
                <w:rFonts w:eastAsia="Times New Roman"/>
                <w:lang w:val="en-US" w:eastAsia="it-IT"/>
              </w:rPr>
              <w:br/>
              <w:t>Vesicoureteral reflux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Neurogenic bladder </w:t>
            </w:r>
            <w:r w:rsidRPr="00A411F1">
              <w:rPr>
                <w:rFonts w:eastAsia="Times New Roman"/>
                <w:lang w:val="en-US" w:eastAsia="it-IT"/>
              </w:rPr>
              <w:br/>
              <w:t>Hydronephrosis</w:t>
            </w:r>
          </w:p>
        </w:tc>
      </w:tr>
      <w:tr w:rsidR="002A3C2D" w:rsidRPr="002A3C2D" w14:paraId="2617EA04" w14:textId="77777777" w:rsidTr="002A3C2D">
        <w:trPr>
          <w:trHeight w:val="20"/>
        </w:trPr>
        <w:tc>
          <w:tcPr>
            <w:tcW w:w="2370" w:type="pct"/>
            <w:hideMark/>
          </w:tcPr>
          <w:p w14:paraId="4E89625A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_n.GUIDELINE_T28.GUIDELINE_T28</w:t>
            </w:r>
          </w:p>
        </w:tc>
        <w:tc>
          <w:tcPr>
            <w:tcW w:w="2630" w:type="pct"/>
            <w:hideMark/>
          </w:tcPr>
          <w:p w14:paraId="078EFA6E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 xml:space="preserve">Obstetric problems </w:t>
            </w:r>
            <w:r w:rsidRPr="00A411F1">
              <w:rPr>
                <w:rFonts w:eastAsia="Times New Roman"/>
                <w:lang w:val="en-US" w:eastAsia="it-IT"/>
              </w:rPr>
              <w:br/>
              <w:t>Miscarriage</w:t>
            </w:r>
            <w:r w:rsidRPr="00A411F1">
              <w:rPr>
                <w:rFonts w:eastAsia="Times New Roman"/>
                <w:lang w:val="en-US" w:eastAsia="it-IT"/>
              </w:rPr>
              <w:br/>
              <w:t>Premature birth Low birth weight</w:t>
            </w:r>
          </w:p>
        </w:tc>
      </w:tr>
      <w:tr w:rsidR="002A3C2D" w:rsidRPr="002A3C2D" w14:paraId="60F11B03" w14:textId="77777777" w:rsidTr="002A3C2D">
        <w:trPr>
          <w:trHeight w:val="20"/>
        </w:trPr>
        <w:tc>
          <w:tcPr>
            <w:tcW w:w="2370" w:type="pct"/>
            <w:hideMark/>
          </w:tcPr>
          <w:p w14:paraId="7E795991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_n.GUIDELINE_T29.GUIDELINE_T29</w:t>
            </w:r>
          </w:p>
        </w:tc>
        <w:tc>
          <w:tcPr>
            <w:tcW w:w="2630" w:type="pct"/>
            <w:hideMark/>
          </w:tcPr>
          <w:p w14:paraId="106DFFC6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Dental and oral problems</w:t>
            </w:r>
            <w:r w:rsidRPr="00A411F1">
              <w:rPr>
                <w:rFonts w:eastAsia="Times New Roman"/>
                <w:lang w:val="en-US" w:eastAsia="it-IT"/>
              </w:rPr>
              <w:br/>
              <w:t>Dental caries</w:t>
            </w:r>
            <w:r w:rsidRPr="00A411F1">
              <w:rPr>
                <w:rFonts w:eastAsia="Times New Roman"/>
                <w:lang w:val="en-US" w:eastAsia="it-IT"/>
              </w:rPr>
              <w:br/>
              <w:t>Dental developmental problems (especially if treated at a young age or having experienced a poor nutritional condition)</w:t>
            </w:r>
            <w:r w:rsidRPr="00A411F1">
              <w:rPr>
                <w:rFonts w:eastAsia="Times New Roman"/>
                <w:lang w:val="en-US" w:eastAsia="it-IT"/>
              </w:rPr>
              <w:br/>
              <w:t>Xerostomia</w:t>
            </w:r>
            <w:r w:rsidRPr="00A411F1">
              <w:rPr>
                <w:rFonts w:eastAsia="Times New Roman"/>
                <w:lang w:val="en-US" w:eastAsia="it-IT"/>
              </w:rPr>
              <w:br/>
              <w:t>Periodontal disease</w:t>
            </w:r>
          </w:p>
        </w:tc>
      </w:tr>
      <w:tr w:rsidR="002A3C2D" w:rsidRPr="002A3C2D" w14:paraId="13CBF6DC" w14:textId="77777777" w:rsidTr="002A3C2D">
        <w:trPr>
          <w:trHeight w:val="20"/>
        </w:trPr>
        <w:tc>
          <w:tcPr>
            <w:tcW w:w="2370" w:type="pct"/>
            <w:hideMark/>
          </w:tcPr>
          <w:p w14:paraId="1CA627B2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_n.GUIDELINE_T30.GUIDELINE_T30</w:t>
            </w:r>
          </w:p>
        </w:tc>
        <w:tc>
          <w:tcPr>
            <w:tcW w:w="2630" w:type="pct"/>
            <w:hideMark/>
          </w:tcPr>
          <w:p w14:paraId="2D4D96D5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Gastro-intestinal problems</w:t>
            </w:r>
            <w:r w:rsidRPr="00A411F1">
              <w:rPr>
                <w:rFonts w:eastAsia="Times New Roman"/>
                <w:lang w:val="en-US" w:eastAsia="it-IT"/>
              </w:rPr>
              <w:br/>
              <w:t>Bowel stenosis or obstruction</w:t>
            </w:r>
            <w:r w:rsidRPr="00A411F1">
              <w:rPr>
                <w:rFonts w:eastAsia="Times New Roman"/>
                <w:lang w:val="en-US" w:eastAsia="it-IT"/>
              </w:rPr>
              <w:br/>
              <w:t>Cholelithiasis</w:t>
            </w:r>
            <w:r w:rsidRPr="00A411F1">
              <w:rPr>
                <w:rFonts w:eastAsia="Times New Roman"/>
                <w:lang w:val="en-US" w:eastAsia="it-IT"/>
              </w:rPr>
              <w:br/>
              <w:t>Chronic enterocolitis</w:t>
            </w:r>
            <w:r w:rsidRPr="00A411F1">
              <w:rPr>
                <w:rFonts w:eastAsia="Times New Roman"/>
                <w:lang w:val="en-US" w:eastAsia="it-IT"/>
              </w:rPr>
              <w:br/>
            </w:r>
            <w:proofErr w:type="spellStart"/>
            <w:r w:rsidRPr="00A411F1">
              <w:rPr>
                <w:rFonts w:eastAsia="Times New Roman"/>
                <w:lang w:val="en-US" w:eastAsia="it-IT"/>
              </w:rPr>
              <w:t>Faecal</w:t>
            </w:r>
            <w:proofErr w:type="spellEnd"/>
            <w:r w:rsidRPr="00A411F1">
              <w:rPr>
                <w:rFonts w:eastAsia="Times New Roman"/>
                <w:lang w:val="en-US" w:eastAsia="it-IT"/>
              </w:rPr>
              <w:t xml:space="preserve"> incontinence</w:t>
            </w:r>
            <w:r w:rsidRPr="00A411F1">
              <w:rPr>
                <w:rFonts w:eastAsia="Times New Roman"/>
                <w:lang w:val="en-US" w:eastAsia="it-IT"/>
              </w:rPr>
              <w:br/>
              <w:t>Gastro-intestinal fistula</w:t>
            </w:r>
            <w:r w:rsidRPr="00A411F1">
              <w:rPr>
                <w:rFonts w:eastAsia="Times New Roman"/>
                <w:lang w:val="en-US" w:eastAsia="it-IT"/>
              </w:rPr>
              <w:br/>
              <w:t>Malabsorption</w:t>
            </w:r>
            <w:r w:rsidRPr="00A411F1">
              <w:rPr>
                <w:rFonts w:eastAsia="Times New Roman"/>
                <w:lang w:val="en-US" w:eastAsia="it-IT"/>
              </w:rPr>
              <w:br/>
            </w:r>
            <w:proofErr w:type="spellStart"/>
            <w:r w:rsidRPr="00A411F1">
              <w:rPr>
                <w:rFonts w:eastAsia="Times New Roman"/>
                <w:lang w:val="en-US" w:eastAsia="it-IT"/>
              </w:rPr>
              <w:t>Oesophageal</w:t>
            </w:r>
            <w:proofErr w:type="spellEnd"/>
            <w:r w:rsidRPr="00A411F1">
              <w:rPr>
                <w:rFonts w:eastAsia="Times New Roman"/>
                <w:lang w:val="en-US" w:eastAsia="it-IT"/>
              </w:rPr>
              <w:t xml:space="preserve"> stenosis or </w:t>
            </w:r>
            <w:proofErr w:type="spellStart"/>
            <w:r w:rsidRPr="00A411F1">
              <w:rPr>
                <w:rFonts w:eastAsia="Times New Roman"/>
                <w:lang w:val="en-US" w:eastAsia="it-IT"/>
              </w:rPr>
              <w:t>sticture</w:t>
            </w:r>
            <w:proofErr w:type="spellEnd"/>
            <w:r w:rsidRPr="00A411F1">
              <w:rPr>
                <w:rFonts w:eastAsia="Times New Roman"/>
                <w:lang w:val="en-US" w:eastAsia="it-IT"/>
              </w:rPr>
              <w:br/>
              <w:t>Neurogenic bowel</w:t>
            </w:r>
          </w:p>
        </w:tc>
      </w:tr>
      <w:tr w:rsidR="002A3C2D" w:rsidRPr="00941253" w14:paraId="52CFF248" w14:textId="77777777" w:rsidTr="002A3C2D">
        <w:trPr>
          <w:trHeight w:val="20"/>
        </w:trPr>
        <w:tc>
          <w:tcPr>
            <w:tcW w:w="2370" w:type="pct"/>
            <w:hideMark/>
          </w:tcPr>
          <w:p w14:paraId="12CA135E" w14:textId="386B10D4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_n.GUIDELINE_T32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.GUIDELINE_T32</w:t>
            </w:r>
          </w:p>
        </w:tc>
        <w:tc>
          <w:tcPr>
            <w:tcW w:w="2630" w:type="pct"/>
            <w:hideMark/>
          </w:tcPr>
          <w:p w14:paraId="6D55AE86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Pulmonary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problems</w:t>
            </w:r>
            <w:proofErr w:type="spellEnd"/>
            <w:r w:rsidRPr="00A411F1">
              <w:rPr>
                <w:rFonts w:eastAsia="Times New Roman"/>
                <w:lang w:eastAsia="it-IT"/>
              </w:rPr>
              <w:br/>
            </w:r>
            <w:proofErr w:type="spellStart"/>
            <w:r w:rsidRPr="00A411F1">
              <w:rPr>
                <w:rFonts w:eastAsia="Times New Roman"/>
                <w:lang w:eastAsia="it-IT"/>
              </w:rPr>
              <w:t>Pulmonary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dysfunction</w:t>
            </w:r>
            <w:proofErr w:type="spellEnd"/>
          </w:p>
        </w:tc>
      </w:tr>
      <w:tr w:rsidR="002A3C2D" w:rsidRPr="002A3C2D" w14:paraId="40FC460D" w14:textId="77777777" w:rsidTr="002A3C2D">
        <w:trPr>
          <w:trHeight w:val="20"/>
        </w:trPr>
        <w:tc>
          <w:tcPr>
            <w:tcW w:w="2370" w:type="pct"/>
            <w:hideMark/>
          </w:tcPr>
          <w:p w14:paraId="0E8EA680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_n.GUIDELINE_T33.GUIDELINE_T33</w:t>
            </w:r>
          </w:p>
        </w:tc>
        <w:tc>
          <w:tcPr>
            <w:tcW w:w="2630" w:type="pct"/>
            <w:hideMark/>
          </w:tcPr>
          <w:p w14:paraId="11963706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>Renal problems</w:t>
            </w:r>
            <w:r w:rsidRPr="00A411F1">
              <w:rPr>
                <w:rFonts w:eastAsia="Times New Roman"/>
                <w:lang w:val="en-US" w:eastAsia="it-IT"/>
              </w:rPr>
              <w:br/>
              <w:t>Glomerular dysfunction</w:t>
            </w:r>
            <w:r w:rsidRPr="00A411F1">
              <w:rPr>
                <w:rFonts w:eastAsia="Times New Roman"/>
                <w:lang w:val="en-US" w:eastAsia="it-IT"/>
              </w:rPr>
              <w:br/>
              <w:t>Tubular dysfunction</w:t>
            </w:r>
          </w:p>
        </w:tc>
      </w:tr>
      <w:tr w:rsidR="002A3C2D" w:rsidRPr="00941253" w14:paraId="6A32CAE5" w14:textId="77777777" w:rsidTr="002A3C2D">
        <w:trPr>
          <w:trHeight w:val="20"/>
        </w:trPr>
        <w:tc>
          <w:tcPr>
            <w:tcW w:w="2370" w:type="pct"/>
            <w:hideMark/>
          </w:tcPr>
          <w:p w14:paraId="29182B94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_n.GUIDELINE_T47.GUIDELINE_T47</w:t>
            </w:r>
          </w:p>
        </w:tc>
        <w:tc>
          <w:tcPr>
            <w:tcW w:w="2630" w:type="pct"/>
            <w:hideMark/>
          </w:tcPr>
          <w:p w14:paraId="1F4C91DA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Renal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problems</w:t>
            </w:r>
            <w:proofErr w:type="spellEnd"/>
            <w:r w:rsidRPr="00A411F1">
              <w:rPr>
                <w:rFonts w:eastAsia="Times New Roman"/>
                <w:lang w:eastAsia="it-IT"/>
              </w:rPr>
              <w:br/>
            </w:r>
            <w:proofErr w:type="spellStart"/>
            <w:r w:rsidRPr="00A411F1">
              <w:rPr>
                <w:rFonts w:eastAsia="Times New Roman"/>
                <w:lang w:eastAsia="it-IT"/>
              </w:rPr>
              <w:t>Tubular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dysfunction</w:t>
            </w:r>
            <w:proofErr w:type="spellEnd"/>
          </w:p>
        </w:tc>
      </w:tr>
      <w:tr w:rsidR="002A3C2D" w:rsidRPr="002A3C2D" w14:paraId="423238C6" w14:textId="77777777" w:rsidTr="002A3C2D">
        <w:trPr>
          <w:trHeight w:val="419"/>
        </w:trPr>
        <w:tc>
          <w:tcPr>
            <w:tcW w:w="2370" w:type="pct"/>
            <w:vMerge w:val="restart"/>
            <w:hideMark/>
          </w:tcPr>
          <w:p w14:paraId="399EA4DC" w14:textId="6112951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_n.GUIDELINE_T34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.GUIDELINE_T34</w:t>
            </w:r>
          </w:p>
        </w:tc>
        <w:tc>
          <w:tcPr>
            <w:tcW w:w="2630" w:type="pct"/>
            <w:vMerge w:val="restart"/>
            <w:hideMark/>
          </w:tcPr>
          <w:p w14:paraId="16275475" w14:textId="77777777" w:rsidR="002A3C2D" w:rsidRPr="00A411F1" w:rsidRDefault="002A3C2D" w:rsidP="00EC5FF2">
            <w:pPr>
              <w:rPr>
                <w:rFonts w:eastAsia="Times New Roman"/>
                <w:lang w:val="en-US" w:eastAsia="it-IT"/>
              </w:rPr>
            </w:pPr>
            <w:r w:rsidRPr="00A411F1">
              <w:rPr>
                <w:rFonts w:eastAsia="Times New Roman"/>
                <w:lang w:val="en-US" w:eastAsia="it-IT"/>
              </w:rPr>
              <w:t xml:space="preserve">Liver problems </w:t>
            </w:r>
            <w:r w:rsidRPr="00A411F1">
              <w:rPr>
                <w:rFonts w:eastAsia="Times New Roman"/>
                <w:lang w:val="en-US" w:eastAsia="it-IT"/>
              </w:rPr>
              <w:br/>
              <w:t>Liver fibrosis or cirrhosis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Hepatocellular liver injury 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Hepatobiliary dysfunction </w:t>
            </w:r>
            <w:r w:rsidRPr="00A411F1">
              <w:rPr>
                <w:rFonts w:eastAsia="Times New Roman"/>
                <w:lang w:val="en-US" w:eastAsia="it-IT"/>
              </w:rPr>
              <w:br/>
              <w:t xml:space="preserve">Biliary tract injury </w:t>
            </w:r>
            <w:r w:rsidRPr="00A411F1">
              <w:rPr>
                <w:rFonts w:eastAsia="Times New Roman"/>
                <w:lang w:val="en-US" w:eastAsia="it-IT"/>
              </w:rPr>
              <w:br/>
              <w:t>Liver synthetic dysfunction</w:t>
            </w:r>
          </w:p>
        </w:tc>
      </w:tr>
      <w:tr w:rsidR="002A3C2D" w:rsidRPr="002A3C2D" w14:paraId="2A3E7ACD" w14:textId="77777777" w:rsidTr="002A3C2D">
        <w:trPr>
          <w:trHeight w:val="419"/>
        </w:trPr>
        <w:tc>
          <w:tcPr>
            <w:tcW w:w="2370" w:type="pct"/>
            <w:vMerge/>
            <w:hideMark/>
          </w:tcPr>
          <w:p w14:paraId="1BB8E078" w14:textId="77777777" w:rsidR="002A3C2D" w:rsidRPr="002A3C2D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  <w:tc>
          <w:tcPr>
            <w:tcW w:w="2630" w:type="pct"/>
            <w:vMerge/>
            <w:hideMark/>
          </w:tcPr>
          <w:p w14:paraId="1E881B96" w14:textId="77777777" w:rsidR="002A3C2D" w:rsidRPr="002A3C2D" w:rsidRDefault="002A3C2D" w:rsidP="00EC5FF2">
            <w:pPr>
              <w:rPr>
                <w:rFonts w:eastAsia="Times New Roman"/>
                <w:lang w:val="en-US" w:eastAsia="it-IT"/>
              </w:rPr>
            </w:pPr>
          </w:p>
        </w:tc>
      </w:tr>
      <w:tr w:rsidR="002A3C2D" w:rsidRPr="00941253" w14:paraId="2A6E1CED" w14:textId="77777777" w:rsidTr="002A3C2D">
        <w:trPr>
          <w:trHeight w:val="20"/>
        </w:trPr>
        <w:tc>
          <w:tcPr>
            <w:tcW w:w="2370" w:type="pct"/>
            <w:hideMark/>
          </w:tcPr>
          <w:p w14:paraId="39F9C60B" w14:textId="7910441B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_n.GUIDELINE_T35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.GUIDELINE_T35</w:t>
            </w:r>
          </w:p>
        </w:tc>
        <w:tc>
          <w:tcPr>
            <w:tcW w:w="2630" w:type="pct"/>
            <w:hideMark/>
          </w:tcPr>
          <w:p w14:paraId="3E2F56FC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Iron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overload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</w:p>
        </w:tc>
      </w:tr>
      <w:tr w:rsidR="002A3C2D" w:rsidRPr="00941253" w14:paraId="3D13E5E2" w14:textId="77777777" w:rsidTr="002A3C2D">
        <w:trPr>
          <w:trHeight w:val="20"/>
        </w:trPr>
        <w:tc>
          <w:tcPr>
            <w:tcW w:w="2370" w:type="pct"/>
            <w:hideMark/>
          </w:tcPr>
          <w:p w14:paraId="5D5884B1" w14:textId="4103673D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_n.GUIDELINE_T36</w:t>
            </w:r>
            <w:r>
              <w:rPr>
                <w:rFonts w:eastAsia="Times New Roman"/>
                <w:lang w:val="fr-FR" w:eastAsia="it-IT"/>
              </w:rPr>
              <w:t>.</w:t>
            </w:r>
            <w:r w:rsidRPr="00752143">
              <w:rPr>
                <w:rFonts w:eastAsia="Times New Roman"/>
                <w:lang w:val="fr-FR" w:eastAsia="it-IT"/>
              </w:rPr>
              <w:t>.GUIDELINE_T36</w:t>
            </w:r>
          </w:p>
        </w:tc>
        <w:tc>
          <w:tcPr>
            <w:tcW w:w="2630" w:type="pct"/>
            <w:hideMark/>
          </w:tcPr>
          <w:p w14:paraId="27E756EA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r w:rsidRPr="00A411F1">
              <w:rPr>
                <w:rFonts w:eastAsia="Times New Roman"/>
                <w:lang w:eastAsia="it-IT"/>
              </w:rPr>
              <w:t xml:space="preserve">Spleen </w:t>
            </w:r>
            <w:proofErr w:type="spellStart"/>
            <w:r w:rsidRPr="00A411F1">
              <w:rPr>
                <w:rFonts w:eastAsia="Times New Roman"/>
                <w:lang w:eastAsia="it-IT"/>
              </w:rPr>
              <w:t>problems</w:t>
            </w:r>
            <w:proofErr w:type="spellEnd"/>
          </w:p>
        </w:tc>
      </w:tr>
      <w:tr w:rsidR="002A3C2D" w:rsidRPr="00941253" w14:paraId="233C07EA" w14:textId="77777777" w:rsidTr="002A3C2D">
        <w:trPr>
          <w:trHeight w:val="20"/>
        </w:trPr>
        <w:tc>
          <w:tcPr>
            <w:tcW w:w="2370" w:type="pct"/>
            <w:hideMark/>
          </w:tcPr>
          <w:p w14:paraId="3F66DD41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_n.GUIDELINE_T37.GUIDELINE_T37</w:t>
            </w:r>
          </w:p>
        </w:tc>
        <w:tc>
          <w:tcPr>
            <w:tcW w:w="2630" w:type="pct"/>
            <w:hideMark/>
          </w:tcPr>
          <w:p w14:paraId="6842CB65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Tumor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predisposition</w:t>
            </w:r>
            <w:proofErr w:type="spellEnd"/>
          </w:p>
        </w:tc>
      </w:tr>
      <w:tr w:rsidR="002A3C2D" w:rsidRPr="00941253" w14:paraId="679EC433" w14:textId="77777777" w:rsidTr="002A3C2D">
        <w:trPr>
          <w:trHeight w:val="20"/>
        </w:trPr>
        <w:tc>
          <w:tcPr>
            <w:tcW w:w="2370" w:type="pct"/>
            <w:hideMark/>
          </w:tcPr>
          <w:p w14:paraId="5108674F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_n.GUIDELINE_T38.GUIDELINE_T38</w:t>
            </w:r>
          </w:p>
        </w:tc>
        <w:tc>
          <w:tcPr>
            <w:tcW w:w="2630" w:type="pct"/>
            <w:hideMark/>
          </w:tcPr>
          <w:p w14:paraId="4A703098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melanoma and non-melanoma </w:t>
            </w:r>
            <w:proofErr w:type="spellStart"/>
            <w:r w:rsidRPr="00A411F1">
              <w:rPr>
                <w:rFonts w:eastAsia="Times New Roman"/>
                <w:lang w:eastAsia="it-IT"/>
              </w:rPr>
              <w:t>skin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  <w:r w:rsidRPr="00A411F1">
              <w:rPr>
                <w:rFonts w:eastAsia="Times New Roman"/>
                <w:lang w:eastAsia="it-IT"/>
              </w:rPr>
              <w:br/>
            </w:r>
            <w:proofErr w:type="spellStart"/>
            <w:r w:rsidRPr="00A411F1">
              <w:rPr>
                <w:rFonts w:eastAsia="Times New Roman"/>
                <w:lang w:eastAsia="it-IT"/>
              </w:rPr>
              <w:t>Basal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cell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carcinoma</w:t>
            </w:r>
            <w:r w:rsidRPr="00A411F1">
              <w:rPr>
                <w:rFonts w:eastAsia="Times New Roman"/>
                <w:lang w:eastAsia="it-IT"/>
              </w:rPr>
              <w:br/>
            </w:r>
            <w:proofErr w:type="spellStart"/>
            <w:r w:rsidRPr="00A411F1">
              <w:rPr>
                <w:rFonts w:eastAsia="Times New Roman"/>
                <w:lang w:eastAsia="it-IT"/>
              </w:rPr>
              <w:t>Squamous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cell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carcinoma</w:t>
            </w:r>
            <w:r w:rsidRPr="00A411F1">
              <w:rPr>
                <w:rFonts w:eastAsia="Times New Roman"/>
                <w:lang w:eastAsia="it-IT"/>
              </w:rPr>
              <w:br/>
              <w:t>Melanoma</w:t>
            </w:r>
          </w:p>
        </w:tc>
      </w:tr>
      <w:tr w:rsidR="002A3C2D" w:rsidRPr="00941253" w14:paraId="29FE554C" w14:textId="77777777" w:rsidTr="002A3C2D">
        <w:trPr>
          <w:trHeight w:val="20"/>
        </w:trPr>
        <w:tc>
          <w:tcPr>
            <w:tcW w:w="2370" w:type="pct"/>
            <w:hideMark/>
          </w:tcPr>
          <w:p w14:paraId="50D9B4FD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_n.GUIDELINE_T39.GUIDELINE_T39</w:t>
            </w:r>
          </w:p>
        </w:tc>
        <w:tc>
          <w:tcPr>
            <w:tcW w:w="2630" w:type="pct"/>
            <w:hideMark/>
          </w:tcPr>
          <w:p w14:paraId="4B012D4B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colorectal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</w:p>
        </w:tc>
      </w:tr>
      <w:tr w:rsidR="002A3C2D" w:rsidRPr="00941253" w14:paraId="15723626" w14:textId="77777777" w:rsidTr="002A3C2D">
        <w:trPr>
          <w:trHeight w:val="20"/>
        </w:trPr>
        <w:tc>
          <w:tcPr>
            <w:tcW w:w="2370" w:type="pct"/>
            <w:hideMark/>
          </w:tcPr>
          <w:p w14:paraId="1D1B165C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_n.GUIDELINE_T40.GUIDELINE_T40</w:t>
            </w:r>
          </w:p>
        </w:tc>
        <w:tc>
          <w:tcPr>
            <w:tcW w:w="2630" w:type="pct"/>
            <w:hideMark/>
          </w:tcPr>
          <w:p w14:paraId="3335816B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Oral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Cancer</w:t>
            </w:r>
          </w:p>
        </w:tc>
      </w:tr>
      <w:tr w:rsidR="002A3C2D" w:rsidRPr="00941253" w14:paraId="7DE35914" w14:textId="77777777" w:rsidTr="002A3C2D">
        <w:trPr>
          <w:trHeight w:val="20"/>
        </w:trPr>
        <w:tc>
          <w:tcPr>
            <w:tcW w:w="2370" w:type="pct"/>
            <w:hideMark/>
          </w:tcPr>
          <w:p w14:paraId="59940095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_n.GUIDELINE_T42.GUIDELINE_T42</w:t>
            </w:r>
          </w:p>
        </w:tc>
        <w:tc>
          <w:tcPr>
            <w:tcW w:w="2630" w:type="pct"/>
            <w:hideMark/>
          </w:tcPr>
          <w:p w14:paraId="1DE7377C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bladder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</w:p>
        </w:tc>
      </w:tr>
      <w:tr w:rsidR="002A3C2D" w:rsidRPr="00941253" w14:paraId="781A45E0" w14:textId="77777777" w:rsidTr="002A3C2D">
        <w:trPr>
          <w:trHeight w:val="20"/>
        </w:trPr>
        <w:tc>
          <w:tcPr>
            <w:tcW w:w="2370" w:type="pct"/>
            <w:hideMark/>
          </w:tcPr>
          <w:p w14:paraId="15DD43FD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_n.GUIDELINE_T43.GUIDELINE_T43</w:t>
            </w:r>
          </w:p>
        </w:tc>
        <w:tc>
          <w:tcPr>
            <w:tcW w:w="2630" w:type="pct"/>
            <w:hideMark/>
          </w:tcPr>
          <w:p w14:paraId="6485EDCA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Bone Cancer</w:t>
            </w:r>
          </w:p>
        </w:tc>
      </w:tr>
      <w:tr w:rsidR="002A3C2D" w:rsidRPr="00941253" w14:paraId="69332760" w14:textId="77777777" w:rsidTr="002A3C2D">
        <w:trPr>
          <w:trHeight w:val="20"/>
        </w:trPr>
        <w:tc>
          <w:tcPr>
            <w:tcW w:w="2370" w:type="pct"/>
            <w:hideMark/>
          </w:tcPr>
          <w:p w14:paraId="22F7A880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_n.GUIDELINE_T44.GUIDELINE_T44</w:t>
            </w:r>
          </w:p>
        </w:tc>
        <w:tc>
          <w:tcPr>
            <w:tcW w:w="2630" w:type="pct"/>
            <w:hideMark/>
          </w:tcPr>
          <w:p w14:paraId="1207EF60" w14:textId="77777777" w:rsidR="002A3C2D" w:rsidRPr="00A411F1" w:rsidRDefault="002A3C2D" w:rsidP="00EC5FF2">
            <w:pPr>
              <w:rPr>
                <w:rFonts w:eastAsia="Times New Roman"/>
                <w:lang w:eastAsia="it-IT"/>
              </w:rPr>
            </w:pPr>
            <w:proofErr w:type="spellStart"/>
            <w:r w:rsidRPr="00A411F1">
              <w:rPr>
                <w:rFonts w:eastAsia="Times New Roman"/>
                <w:lang w:eastAsia="it-IT"/>
              </w:rPr>
              <w:t>Subsequent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lung</w:t>
            </w:r>
            <w:proofErr w:type="spellEnd"/>
            <w:r w:rsidRPr="00A411F1">
              <w:rPr>
                <w:rFonts w:eastAsia="Times New Roman"/>
                <w:lang w:eastAsia="it-IT"/>
              </w:rPr>
              <w:t xml:space="preserve"> </w:t>
            </w:r>
            <w:proofErr w:type="spellStart"/>
            <w:r w:rsidRPr="00A411F1">
              <w:rPr>
                <w:rFonts w:eastAsia="Times New Roman"/>
                <w:lang w:eastAsia="it-IT"/>
              </w:rPr>
              <w:t>cancer</w:t>
            </w:r>
            <w:proofErr w:type="spellEnd"/>
          </w:p>
        </w:tc>
      </w:tr>
      <w:tr w:rsidR="002A3C2D" w:rsidRPr="002A3C2D" w14:paraId="51110B13" w14:textId="77777777" w:rsidTr="002A3C2D">
        <w:trPr>
          <w:trHeight w:val="20"/>
        </w:trPr>
        <w:tc>
          <w:tcPr>
            <w:tcW w:w="2370" w:type="pct"/>
            <w:hideMark/>
          </w:tcPr>
          <w:p w14:paraId="6A7A7C18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gramStart"/>
            <w:r w:rsidRPr="00752143">
              <w:rPr>
                <w:rFonts w:eastAsia="Times New Roman"/>
                <w:lang w:val="fr-FR" w:eastAsia="it-IT"/>
              </w:rPr>
              <w:t>passport</w:t>
            </w:r>
            <w:proofErr w:type="gramEnd"/>
            <w:r w:rsidRPr="00752143">
              <w:rPr>
                <w:rFonts w:eastAsia="Times New Roman"/>
                <w:lang w:val="fr-FR" w:eastAsia="it-IT"/>
              </w:rPr>
              <w:t>_n.GUIDELINE_T45.GUIDELINE_T45</w:t>
            </w:r>
          </w:p>
        </w:tc>
        <w:tc>
          <w:tcPr>
            <w:tcW w:w="2630" w:type="pct"/>
            <w:hideMark/>
          </w:tcPr>
          <w:p w14:paraId="77F785F9" w14:textId="77777777" w:rsidR="002A3C2D" w:rsidRPr="00752143" w:rsidRDefault="002A3C2D" w:rsidP="00EC5FF2">
            <w:pPr>
              <w:rPr>
                <w:rFonts w:eastAsia="Times New Roman"/>
                <w:lang w:val="fr-FR" w:eastAsia="it-IT"/>
              </w:rPr>
            </w:pPr>
            <w:proofErr w:type="spellStart"/>
            <w:r w:rsidRPr="00752143">
              <w:rPr>
                <w:rFonts w:eastAsia="Times New Roman"/>
                <w:lang w:val="fr-FR" w:eastAsia="it-IT"/>
              </w:rPr>
              <w:t>Subsequent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CNS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neoplasms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Meningiomas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  <w:t xml:space="preserve">(High-grade)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gliomas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br/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Other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CNS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neoplasms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(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Pituitary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tumors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neurilemmoma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>/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schwannoma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opticus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glioma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craniopharyngioma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medulloblastoma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pineal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tumors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pilocytic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astrocytoma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choroid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plexus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tumors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ependymoma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supratentorial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tumor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oligodendroglioma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 xml:space="preserve">, </w:t>
            </w:r>
            <w:proofErr w:type="spellStart"/>
            <w:r w:rsidRPr="00752143">
              <w:rPr>
                <w:rFonts w:eastAsia="Times New Roman"/>
                <w:lang w:val="fr-FR" w:eastAsia="it-IT"/>
              </w:rPr>
              <w:t>ganglioglioma</w:t>
            </w:r>
            <w:proofErr w:type="spellEnd"/>
            <w:r w:rsidRPr="00752143">
              <w:rPr>
                <w:rFonts w:eastAsia="Times New Roman"/>
                <w:lang w:val="fr-FR" w:eastAsia="it-IT"/>
              </w:rPr>
              <w:t>)</w:t>
            </w:r>
          </w:p>
        </w:tc>
      </w:tr>
    </w:tbl>
    <w:p w14:paraId="15E2A9F4" w14:textId="77777777" w:rsidR="00A9262E" w:rsidRPr="002A3C2D" w:rsidRDefault="00A9262E" w:rsidP="00B84037">
      <w:pPr>
        <w:rPr>
          <w:lang w:val="fr-FR"/>
        </w:rPr>
      </w:pPr>
    </w:p>
    <w:sectPr w:rsidR="00A9262E" w:rsidRPr="002A3C2D" w:rsidSect="00144CD7">
      <w:headerReference w:type="default" r:id="rId9"/>
      <w:footerReference w:type="default" r:id="rId10"/>
      <w:footerReference w:type="first" r:id="rId11"/>
      <w:pgSz w:w="16838" w:h="11906" w:orient="landscape"/>
      <w:pgMar w:top="1560" w:right="141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DC67" w14:textId="77777777" w:rsidR="007A76F4" w:rsidRDefault="007A76F4" w:rsidP="00113620">
      <w:pPr>
        <w:spacing w:after="0" w:line="240" w:lineRule="auto"/>
      </w:pPr>
      <w:r>
        <w:separator/>
      </w:r>
    </w:p>
  </w:endnote>
  <w:endnote w:type="continuationSeparator" w:id="0">
    <w:p w14:paraId="764E2322" w14:textId="77777777" w:rsidR="007A76F4" w:rsidRDefault="007A76F4" w:rsidP="0011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621847"/>
      <w:docPartObj>
        <w:docPartGallery w:val="Page Numbers (Bottom of Page)"/>
        <w:docPartUnique/>
      </w:docPartObj>
    </w:sdtPr>
    <w:sdtEndPr/>
    <w:sdtContent>
      <w:p w14:paraId="0B5E0F2D" w14:textId="77777777" w:rsidR="00AE1893" w:rsidRDefault="00AE189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AD6">
          <w:rPr>
            <w:noProof/>
          </w:rPr>
          <w:t>5</w:t>
        </w:r>
        <w:r>
          <w:fldChar w:fldCharType="end"/>
        </w:r>
      </w:p>
    </w:sdtContent>
  </w:sdt>
  <w:p w14:paraId="3278E918" w14:textId="77777777" w:rsidR="00AE1893" w:rsidRDefault="00AE18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9150" w14:textId="77777777" w:rsidR="00AE1893" w:rsidRDefault="00AE1893">
    <w:pPr>
      <w:pStyle w:val="Pidipagina"/>
    </w:pPr>
    <w:r>
      <w:rPr>
        <w:noProof/>
        <w:lang w:eastAsia="it-IT"/>
      </w:rPr>
      <w:drawing>
        <wp:inline distT="0" distB="0" distL="0" distR="0" wp14:anchorId="37759055" wp14:editId="342EDF9A">
          <wp:extent cx="506582" cy="457200"/>
          <wp:effectExtent l="0" t="0" r="8255" b="0"/>
          <wp:docPr id="20" name="Immagin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nCareSurPass_colour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77" cy="463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8BBD" w14:textId="77777777" w:rsidR="007A76F4" w:rsidRDefault="007A76F4" w:rsidP="00113620">
      <w:pPr>
        <w:spacing w:after="0" w:line="240" w:lineRule="auto"/>
      </w:pPr>
      <w:r>
        <w:separator/>
      </w:r>
    </w:p>
  </w:footnote>
  <w:footnote w:type="continuationSeparator" w:id="0">
    <w:p w14:paraId="20279A85" w14:textId="77777777" w:rsidR="007A76F4" w:rsidRDefault="007A76F4" w:rsidP="00113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DAE6" w14:textId="77777777" w:rsidR="00AE1893" w:rsidRDefault="00AE1893" w:rsidP="00113620">
    <w:pPr>
      <w:pStyle w:val="Intestazione"/>
      <w:jc w:val="right"/>
    </w:pPr>
    <w:r>
      <w:rPr>
        <w:noProof/>
        <w:lang w:eastAsia="it-IT"/>
      </w:rPr>
      <w:drawing>
        <wp:inline distT="0" distB="0" distL="0" distR="0" wp14:anchorId="1881A604" wp14:editId="40CA99A8">
          <wp:extent cx="506582" cy="457200"/>
          <wp:effectExtent l="0" t="0" r="8255" b="0"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nCareSurPass_colour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77" cy="463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22EE"/>
    <w:multiLevelType w:val="hybridMultilevel"/>
    <w:tmpl w:val="79B20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A5B9E"/>
    <w:multiLevelType w:val="hybridMultilevel"/>
    <w:tmpl w:val="E23A8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A6A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345696">
    <w:abstractNumId w:val="0"/>
  </w:num>
  <w:num w:numId="2" w16cid:durableId="5698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7D"/>
    <w:rsid w:val="000222F9"/>
    <w:rsid w:val="0004573F"/>
    <w:rsid w:val="00096092"/>
    <w:rsid w:val="000F2558"/>
    <w:rsid w:val="000F4E8E"/>
    <w:rsid w:val="00113620"/>
    <w:rsid w:val="00144CD7"/>
    <w:rsid w:val="00152C53"/>
    <w:rsid w:val="00162072"/>
    <w:rsid w:val="00162E00"/>
    <w:rsid w:val="00170A59"/>
    <w:rsid w:val="00172AC6"/>
    <w:rsid w:val="001B4C79"/>
    <w:rsid w:val="00207029"/>
    <w:rsid w:val="00222513"/>
    <w:rsid w:val="00236736"/>
    <w:rsid w:val="0028099B"/>
    <w:rsid w:val="0029424E"/>
    <w:rsid w:val="002A3C2D"/>
    <w:rsid w:val="00320A7D"/>
    <w:rsid w:val="003254B7"/>
    <w:rsid w:val="00343961"/>
    <w:rsid w:val="0037033E"/>
    <w:rsid w:val="00380C16"/>
    <w:rsid w:val="00385FF9"/>
    <w:rsid w:val="003D17E3"/>
    <w:rsid w:val="003E49B1"/>
    <w:rsid w:val="00410C8B"/>
    <w:rsid w:val="004401EC"/>
    <w:rsid w:val="004441F2"/>
    <w:rsid w:val="00470FA5"/>
    <w:rsid w:val="004A6AE7"/>
    <w:rsid w:val="004B3356"/>
    <w:rsid w:val="004D11CB"/>
    <w:rsid w:val="004E36A6"/>
    <w:rsid w:val="004E3730"/>
    <w:rsid w:val="004E3792"/>
    <w:rsid w:val="005047CF"/>
    <w:rsid w:val="005139DB"/>
    <w:rsid w:val="0053053E"/>
    <w:rsid w:val="00534880"/>
    <w:rsid w:val="0054483B"/>
    <w:rsid w:val="00557A70"/>
    <w:rsid w:val="00567E4A"/>
    <w:rsid w:val="005815AC"/>
    <w:rsid w:val="005B3099"/>
    <w:rsid w:val="005D508E"/>
    <w:rsid w:val="00611650"/>
    <w:rsid w:val="0061433A"/>
    <w:rsid w:val="00615B69"/>
    <w:rsid w:val="0062010B"/>
    <w:rsid w:val="00621442"/>
    <w:rsid w:val="006317AF"/>
    <w:rsid w:val="006346CC"/>
    <w:rsid w:val="00650C3A"/>
    <w:rsid w:val="00654DAD"/>
    <w:rsid w:val="00677AC2"/>
    <w:rsid w:val="00692103"/>
    <w:rsid w:val="006B4CA1"/>
    <w:rsid w:val="006E42DD"/>
    <w:rsid w:val="00742348"/>
    <w:rsid w:val="00752143"/>
    <w:rsid w:val="00754394"/>
    <w:rsid w:val="00767EC5"/>
    <w:rsid w:val="00780F2E"/>
    <w:rsid w:val="0079210D"/>
    <w:rsid w:val="007A76F4"/>
    <w:rsid w:val="007F41ED"/>
    <w:rsid w:val="00810FD2"/>
    <w:rsid w:val="00841EED"/>
    <w:rsid w:val="00865E8E"/>
    <w:rsid w:val="00867A9D"/>
    <w:rsid w:val="00895AEC"/>
    <w:rsid w:val="008A7830"/>
    <w:rsid w:val="008B32B1"/>
    <w:rsid w:val="0092521B"/>
    <w:rsid w:val="00925BDF"/>
    <w:rsid w:val="00972FCF"/>
    <w:rsid w:val="009B33B4"/>
    <w:rsid w:val="009C57EA"/>
    <w:rsid w:val="009E29D4"/>
    <w:rsid w:val="009E3CA3"/>
    <w:rsid w:val="009E61EC"/>
    <w:rsid w:val="009F23ED"/>
    <w:rsid w:val="00A061F2"/>
    <w:rsid w:val="00A27EDB"/>
    <w:rsid w:val="00A346A8"/>
    <w:rsid w:val="00A36E46"/>
    <w:rsid w:val="00A411F1"/>
    <w:rsid w:val="00A42B6B"/>
    <w:rsid w:val="00A44BED"/>
    <w:rsid w:val="00A9262E"/>
    <w:rsid w:val="00AE1893"/>
    <w:rsid w:val="00AE1D80"/>
    <w:rsid w:val="00B1517A"/>
    <w:rsid w:val="00B5714D"/>
    <w:rsid w:val="00B84037"/>
    <w:rsid w:val="00B900D4"/>
    <w:rsid w:val="00BB7649"/>
    <w:rsid w:val="00BF411B"/>
    <w:rsid w:val="00C1129B"/>
    <w:rsid w:val="00C115AE"/>
    <w:rsid w:val="00C41179"/>
    <w:rsid w:val="00CA58E8"/>
    <w:rsid w:val="00CB6FFA"/>
    <w:rsid w:val="00D37368"/>
    <w:rsid w:val="00D45DB9"/>
    <w:rsid w:val="00D530A0"/>
    <w:rsid w:val="00D54383"/>
    <w:rsid w:val="00D867ED"/>
    <w:rsid w:val="00DB187A"/>
    <w:rsid w:val="00DF3D34"/>
    <w:rsid w:val="00E37CB3"/>
    <w:rsid w:val="00E55F9B"/>
    <w:rsid w:val="00E642B2"/>
    <w:rsid w:val="00E77AD6"/>
    <w:rsid w:val="00EA6478"/>
    <w:rsid w:val="00EC5FF2"/>
    <w:rsid w:val="00F27A19"/>
    <w:rsid w:val="00F65577"/>
    <w:rsid w:val="00FD0710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DBF43"/>
  <w15:docId w15:val="{7A013BE7-9F3B-4E38-A45E-54091795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072"/>
  </w:style>
  <w:style w:type="paragraph" w:styleId="Titolo1">
    <w:name w:val="heading 1"/>
    <w:basedOn w:val="Normale"/>
    <w:next w:val="Normale"/>
    <w:link w:val="Titolo1Carattere"/>
    <w:uiPriority w:val="9"/>
    <w:qFormat/>
    <w:rsid w:val="001620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20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20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2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20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20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20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20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20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2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elenco3-colore11">
    <w:name w:val="Tabella elenco 3 - colore 11"/>
    <w:basedOn w:val="Tabellanormale"/>
    <w:uiPriority w:val="48"/>
    <w:rsid w:val="00D37368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customStyle="1" w:styleId="Tabellagriglia3-colore11">
    <w:name w:val="Tabella griglia 3 - colore 11"/>
    <w:basedOn w:val="Tabellanormale"/>
    <w:uiPriority w:val="48"/>
    <w:rsid w:val="00D37368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Tabellagriglia4-colore61">
    <w:name w:val="Tabella griglia 4 - colore 61"/>
    <w:basedOn w:val="Tabellanormale"/>
    <w:uiPriority w:val="49"/>
    <w:rsid w:val="00D37368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ellaelenco3-colore51">
    <w:name w:val="Tabella elenco 3 - colore 51"/>
    <w:basedOn w:val="Tabellanormale"/>
    <w:uiPriority w:val="48"/>
    <w:rsid w:val="0061433A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62072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2072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2072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2072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2072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2072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2072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2072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2072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2072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20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62072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20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2072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162072"/>
    <w:rPr>
      <w:b/>
      <w:bCs/>
    </w:rPr>
  </w:style>
  <w:style w:type="character" w:styleId="Enfasicorsivo">
    <w:name w:val="Emphasis"/>
    <w:basedOn w:val="Carpredefinitoparagrafo"/>
    <w:uiPriority w:val="20"/>
    <w:qFormat/>
    <w:rsid w:val="00162072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16207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62072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2072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207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2072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16207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62072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16207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62072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6207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62072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55F9B"/>
  </w:style>
  <w:style w:type="paragraph" w:styleId="Sommario1">
    <w:name w:val="toc 1"/>
    <w:basedOn w:val="Normale"/>
    <w:next w:val="Normale"/>
    <w:autoRedefine/>
    <w:uiPriority w:val="39"/>
    <w:unhideWhenUsed/>
    <w:rsid w:val="0037033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7033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7033E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136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620"/>
  </w:style>
  <w:style w:type="paragraph" w:styleId="Pidipagina">
    <w:name w:val="footer"/>
    <w:basedOn w:val="Normale"/>
    <w:link w:val="PidipaginaCarattere"/>
    <w:uiPriority w:val="99"/>
    <w:unhideWhenUsed/>
    <w:rsid w:val="001136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620"/>
  </w:style>
  <w:style w:type="paragraph" w:styleId="Paragrafoelenco">
    <w:name w:val="List Paragraph"/>
    <w:basedOn w:val="Normale"/>
    <w:uiPriority w:val="34"/>
    <w:qFormat/>
    <w:rsid w:val="0079210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7649"/>
    <w:rPr>
      <w:rFonts w:ascii="Tahoma" w:hAnsi="Tahoma" w:cs="Tahoma"/>
      <w:sz w:val="16"/>
      <w:szCs w:val="16"/>
    </w:rPr>
  </w:style>
  <w:style w:type="character" w:customStyle="1" w:styleId="object">
    <w:name w:val="object"/>
    <w:basedOn w:val="Carpredefinitoparagrafo"/>
    <w:rsid w:val="0038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ENGLISH VERSION TO BE TRANSLATED IN OTHER LANGUAGES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3B76F-C03C-4B2B-911C-D9234903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pASSPORT RECOMMENDATIONS, RISK FACTORS AND CARE PLAN</vt:lpstr>
    </vt:vector>
  </TitlesOfParts>
  <Company>Cineca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pASSPORT RECOMMENDATIONS, RISK FACTORS AND CARE PLAN</dc:title>
  <dc:subject>ENGLISH VERSION</dc:subject>
  <dc:creator>IGG - CINECA</dc:creator>
  <cp:lastModifiedBy>Giorgio Cangioli</cp:lastModifiedBy>
  <cp:revision>5</cp:revision>
  <cp:lastPrinted>2021-05-31T06:38:00Z</cp:lastPrinted>
  <dcterms:created xsi:type="dcterms:W3CDTF">2022-06-09T16:21:00Z</dcterms:created>
  <dcterms:modified xsi:type="dcterms:W3CDTF">2022-06-09T16:36:00Z</dcterms:modified>
</cp:coreProperties>
</file>