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4002" w14:textId="77777777" w:rsidR="0098049D" w:rsidRDefault="0098049D" w:rsidP="0098049D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12F0CD29" w14:textId="77777777" w:rsidR="0098049D" w:rsidRDefault="0098049D" w:rsidP="0098049D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6C729219" w14:textId="590EF896" w:rsidR="0098049D" w:rsidRPr="000531AE" w:rsidRDefault="000C5005" w:rsidP="0098049D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Testprotokol</w:t>
      </w:r>
      <w:r w:rsidR="0098049D" w:rsidRPr="000531AE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for </w:t>
      </w:r>
      <w:r w:rsidR="000F3134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modtag</w:t>
      </w:r>
      <w:r w:rsidR="00D21391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else</w:t>
      </w:r>
      <w:r w:rsidR="0098049D" w:rsidRPr="000531AE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af</w:t>
      </w:r>
    </w:p>
    <w:p w14:paraId="025BAF37" w14:textId="77777777" w:rsidR="0098049D" w:rsidRPr="000531AE" w:rsidRDefault="0098049D" w:rsidP="0098049D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CareCommunication</w:t>
      </w:r>
    </w:p>
    <w:p w14:paraId="125D7446" w14:textId="07865EF5" w:rsidR="0098049D" w:rsidRPr="000531AE" w:rsidRDefault="00BF33FC" w:rsidP="0098049D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31-03-23</w:t>
      </w:r>
    </w:p>
    <w:p w14:paraId="26426A1D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5CEDAC5B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24FA0663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26D3C9F3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25F73BC8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18BD2C98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2C647AE4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25CB5518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048C5283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1646286F" w14:textId="77777777" w:rsidR="0098049D" w:rsidRDefault="0098049D" w:rsidP="0098049D">
      <w:pPr>
        <w:rPr>
          <w:rFonts w:ascii="Calibri" w:eastAsia="Calibri" w:hAnsi="Calibri" w:cs="Times New Roman"/>
        </w:rPr>
      </w:pPr>
    </w:p>
    <w:p w14:paraId="1C89F0AF" w14:textId="77777777" w:rsidR="0098049D" w:rsidRPr="000531AE" w:rsidRDefault="0098049D" w:rsidP="0098049D">
      <w:pPr>
        <w:rPr>
          <w:rFonts w:ascii="Calibri" w:eastAsia="Calibri" w:hAnsi="Calibri" w:cs="Times New Roman"/>
        </w:rPr>
      </w:pPr>
      <w:r w:rsidRPr="000531AE">
        <w:rPr>
          <w:rFonts w:ascii="Calibri" w:eastAsia="Calibri" w:hAnsi="Calibri" w:cs="Times New Roman"/>
        </w:rPr>
        <w:t>Testprotokollen omfatter følgende standard:</w:t>
      </w:r>
    </w:p>
    <w:tbl>
      <w:tblPr>
        <w:tblStyle w:val="Tabel-Gitter2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98049D" w:rsidRPr="000531AE" w14:paraId="09271E1B" w14:textId="77777777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72E3328D" w14:textId="10FBF9CE" w:rsidR="0098049D" w:rsidRPr="006A48A8" w:rsidRDefault="00C72880">
            <w:pPr>
              <w:rPr>
                <w:rFonts w:ascii="Calibri" w:hAnsi="Calibri" w:cs="Times New Roman"/>
                <w:color w:val="FFFFFF" w:themeColor="background1"/>
              </w:rPr>
            </w:pPr>
            <w:r w:rsidRPr="00F16164">
              <w:rPr>
                <w:rFonts w:ascii="Calibri" w:hAnsi="Calibri" w:cs="Times New Roman"/>
                <w:b/>
                <w:color w:val="FFFFFF"/>
                <w:sz w:val="18"/>
              </w:rPr>
              <w:t>Standardens navn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11174848" w14:textId="630B1D5D" w:rsidR="0098049D" w:rsidRPr="000531AE" w:rsidRDefault="00C72880">
            <w:pPr>
              <w:rPr>
                <w:rFonts w:ascii="Calibri" w:hAnsi="Calibri" w:cs="Times New Roman"/>
                <w:color w:val="FFFFFF"/>
              </w:rPr>
            </w:pPr>
            <w:r w:rsidRPr="00F16164">
              <w:rPr>
                <w:rFonts w:ascii="Calibri" w:hAnsi="Calibri" w:cs="Times New Roman"/>
                <w:b/>
                <w:color w:val="FFFFFF"/>
                <w:sz w:val="18"/>
              </w:rPr>
              <w:t xml:space="preserve">Standardens navn </w:t>
            </w:r>
            <w:r w:rsidR="0098049D" w:rsidRPr="000531AE">
              <w:rPr>
                <w:rFonts w:ascii="Calibri" w:hAnsi="Calibri" w:cs="Times New Roman"/>
                <w:b/>
                <w:color w:val="FFFFFF"/>
                <w:sz w:val="18"/>
              </w:rPr>
              <w:t>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453CABC7" w14:textId="77777777" w:rsidR="0098049D" w:rsidRPr="000531AE" w:rsidRDefault="0098049D">
            <w:pPr>
              <w:rPr>
                <w:rFonts w:ascii="Calibri" w:hAnsi="Calibri" w:cs="Times New Roman"/>
                <w:color w:val="FFFFFF"/>
              </w:rPr>
            </w:pPr>
            <w:r w:rsidRPr="000531AE">
              <w:rPr>
                <w:rFonts w:ascii="Calibri" w:hAnsi="Calibri" w:cs="Times New Roman"/>
                <w:b/>
                <w:color w:val="FFFFFF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4396BEEB" w14:textId="77777777" w:rsidR="0098049D" w:rsidRPr="000531AE" w:rsidRDefault="0098049D">
            <w:pPr>
              <w:rPr>
                <w:rFonts w:ascii="Calibri" w:hAnsi="Calibri" w:cs="Times New Roman"/>
                <w:color w:val="FFFFFF"/>
              </w:rPr>
            </w:pPr>
            <w:r w:rsidRPr="000531AE">
              <w:rPr>
                <w:rFonts w:ascii="Calibri" w:hAnsi="Calibri" w:cs="Times New Roman"/>
                <w:b/>
                <w:color w:val="FFFFFF"/>
                <w:sz w:val="18"/>
              </w:rPr>
              <w:t>Type</w:t>
            </w:r>
          </w:p>
        </w:tc>
      </w:tr>
      <w:tr w:rsidR="0098049D" w:rsidRPr="000531AE" w14:paraId="0D0C2565" w14:textId="77777777">
        <w:trPr>
          <w:jc w:val="center"/>
        </w:trPr>
        <w:tc>
          <w:tcPr>
            <w:tcW w:w="3842" w:type="dxa"/>
          </w:tcPr>
          <w:p w14:paraId="3CBAB864" w14:textId="77777777" w:rsidR="0098049D" w:rsidRPr="000531AE" w:rsidRDefault="0098049D">
            <w:pPr>
              <w:rPr>
                <w:rFonts w:ascii="Calibri" w:hAnsi="Calibri" w:cs="Times New Roman"/>
                <w:sz w:val="16"/>
                <w:szCs w:val="16"/>
              </w:rPr>
            </w:pPr>
            <w:r w:rsidRPr="000531AE">
              <w:rPr>
                <w:rFonts w:ascii="Calibri" w:hAnsi="Calibri" w:cs="Times New Roman"/>
                <w:sz w:val="16"/>
                <w:szCs w:val="16"/>
                <w:lang w:val="en-US"/>
              </w:rPr>
              <w:t xml:space="preserve">Standard: </w:t>
            </w:r>
            <w:r>
              <w:rPr>
                <w:rFonts w:ascii="Calibri" w:hAnsi="Calibri" w:cs="Times New Roman"/>
                <w:sz w:val="16"/>
                <w:szCs w:val="16"/>
              </w:rPr>
              <w:t>CareCommunication</w:t>
            </w:r>
          </w:p>
        </w:tc>
        <w:tc>
          <w:tcPr>
            <w:tcW w:w="3226" w:type="dxa"/>
          </w:tcPr>
          <w:p w14:paraId="6240B236" w14:textId="63D4E0AB" w:rsidR="0098049D" w:rsidRPr="000531AE" w:rsidRDefault="0098049D">
            <w:pPr>
              <w:rPr>
                <w:rFonts w:ascii="Calibri" w:hAnsi="Calibri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Korrespondancemeddelelse</w:t>
            </w:r>
          </w:p>
        </w:tc>
        <w:tc>
          <w:tcPr>
            <w:tcW w:w="3035" w:type="dxa"/>
          </w:tcPr>
          <w:p w14:paraId="6701B24F" w14:textId="0C95CABC" w:rsidR="0098049D" w:rsidRPr="000531AE" w:rsidRDefault="00E850A3">
            <w:pPr>
              <w:rPr>
                <w:rFonts w:ascii="Calibri" w:hAnsi="Calibri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2.</w:t>
            </w:r>
            <w:r w:rsidR="00C72880">
              <w:rPr>
                <w:rFonts w:ascii="Calibri" w:hAnsi="Calibri" w:cs="Times New Roman"/>
                <w:sz w:val="16"/>
                <w:szCs w:val="16"/>
              </w:rPr>
              <w:t>1</w:t>
            </w:r>
            <w:r>
              <w:rPr>
                <w:rFonts w:ascii="Calibri" w:hAnsi="Calibri" w:cs="Times New Roman"/>
                <w:sz w:val="16"/>
                <w:szCs w:val="16"/>
              </w:rPr>
              <w:t>.0.</w:t>
            </w:r>
          </w:p>
        </w:tc>
        <w:tc>
          <w:tcPr>
            <w:tcW w:w="3323" w:type="dxa"/>
          </w:tcPr>
          <w:p w14:paraId="472261BB" w14:textId="77777777" w:rsidR="0098049D" w:rsidRPr="000531AE" w:rsidRDefault="0098049D">
            <w:pPr>
              <w:rPr>
                <w:rFonts w:ascii="Calibri" w:hAnsi="Calibri" w:cs="Times New Roman"/>
                <w:sz w:val="16"/>
                <w:szCs w:val="16"/>
              </w:rPr>
            </w:pPr>
            <w:r w:rsidRPr="000531AE">
              <w:rPr>
                <w:rFonts w:ascii="Calibri" w:hAnsi="Calibri" w:cs="Times New Roman"/>
                <w:sz w:val="16"/>
                <w:szCs w:val="16"/>
              </w:rPr>
              <w:t xml:space="preserve">HL7 FHIR </w:t>
            </w:r>
          </w:p>
        </w:tc>
      </w:tr>
    </w:tbl>
    <w:tbl>
      <w:tblPr>
        <w:tblStyle w:val="Tabel-Gitter1"/>
        <w:tblpPr w:leftFromText="141" w:rightFromText="141" w:vertAnchor="page" w:horzAnchor="margin" w:tblpY="1928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98049D" w:rsidRPr="00B51466" w14:paraId="7AD9A591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60781C11" w14:textId="77777777" w:rsidR="0098049D" w:rsidRPr="00B51466" w:rsidRDefault="0098049D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B5146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Versionering</w:t>
            </w:r>
          </w:p>
        </w:tc>
      </w:tr>
      <w:tr w:rsidR="0098049D" w:rsidRPr="00B51466" w14:paraId="7649997D" w14:textId="77777777">
        <w:tc>
          <w:tcPr>
            <w:tcW w:w="468" w:type="pct"/>
            <w:vAlign w:val="center"/>
          </w:tcPr>
          <w:p w14:paraId="0AB1B360" w14:textId="77777777" w:rsidR="0098049D" w:rsidRPr="00B51466" w:rsidRDefault="009804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51466">
              <w:rPr>
                <w:rFonts w:cstheme="minorHAns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87" w:type="pct"/>
            <w:vAlign w:val="center"/>
          </w:tcPr>
          <w:p w14:paraId="5E3B1B8D" w14:textId="77777777" w:rsidR="0098049D" w:rsidRPr="00B51466" w:rsidRDefault="0098049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1466">
              <w:rPr>
                <w:b/>
                <w:bCs/>
                <w:sz w:val="20"/>
                <w:szCs w:val="20"/>
              </w:rPr>
              <w:t>Initialer</w:t>
            </w:r>
          </w:p>
        </w:tc>
        <w:tc>
          <w:tcPr>
            <w:tcW w:w="455" w:type="pct"/>
            <w:vAlign w:val="center"/>
          </w:tcPr>
          <w:p w14:paraId="1C9CDA79" w14:textId="77777777" w:rsidR="0098049D" w:rsidRPr="00B51466" w:rsidRDefault="0098049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1466">
              <w:rPr>
                <w:rFonts w:cstheme="minorHAnsi"/>
                <w:b/>
                <w:bCs/>
                <w:sz w:val="20"/>
                <w:szCs w:val="20"/>
              </w:rPr>
              <w:t>Dato</w:t>
            </w:r>
          </w:p>
        </w:tc>
        <w:tc>
          <w:tcPr>
            <w:tcW w:w="3190" w:type="pct"/>
            <w:vAlign w:val="center"/>
          </w:tcPr>
          <w:p w14:paraId="48761D29" w14:textId="77777777" w:rsidR="0098049D" w:rsidRPr="00B51466" w:rsidRDefault="0098049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1466">
              <w:rPr>
                <w:rFonts w:cstheme="minorHAnsi"/>
                <w:b/>
                <w:bCs/>
                <w:sz w:val="20"/>
                <w:szCs w:val="20"/>
              </w:rPr>
              <w:t>Beskrivelse</w:t>
            </w:r>
          </w:p>
        </w:tc>
      </w:tr>
      <w:tr w:rsidR="00060625" w:rsidRPr="00B51466" w14:paraId="1F63CBE4" w14:textId="77777777">
        <w:tc>
          <w:tcPr>
            <w:tcW w:w="468" w:type="pct"/>
            <w:vAlign w:val="center"/>
          </w:tcPr>
          <w:p w14:paraId="680509E9" w14:textId="5FC521CB" w:rsidR="00060625" w:rsidRPr="00B51466" w:rsidRDefault="00060625" w:rsidP="0006062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2.1.0</w:t>
            </w:r>
          </w:p>
        </w:tc>
        <w:tc>
          <w:tcPr>
            <w:tcW w:w="887" w:type="pct"/>
            <w:vAlign w:val="center"/>
          </w:tcPr>
          <w:p w14:paraId="245A1B8B" w14:textId="146D3FEA" w:rsidR="00060625" w:rsidRPr="00A97FCD" w:rsidRDefault="00A97FCD" w:rsidP="00060625">
            <w:pPr>
              <w:rPr>
                <w:sz w:val="20"/>
                <w:szCs w:val="20"/>
              </w:rPr>
            </w:pPr>
            <w:r w:rsidRPr="00A97FCD">
              <w:rPr>
                <w:sz w:val="20"/>
                <w:szCs w:val="20"/>
              </w:rPr>
              <w:t>KML/</w:t>
            </w:r>
            <w:r w:rsidR="00563877">
              <w:rPr>
                <w:sz w:val="20"/>
                <w:szCs w:val="20"/>
              </w:rPr>
              <w:t>KRC/</w:t>
            </w:r>
            <w:r w:rsidR="00F961DF">
              <w:rPr>
                <w:sz w:val="20"/>
                <w:szCs w:val="20"/>
              </w:rPr>
              <w:t>TMS/</w:t>
            </w:r>
            <w:r w:rsidR="00563877">
              <w:rPr>
                <w:sz w:val="20"/>
                <w:szCs w:val="20"/>
              </w:rPr>
              <w:t>OVI</w:t>
            </w:r>
          </w:p>
        </w:tc>
        <w:tc>
          <w:tcPr>
            <w:tcW w:w="455" w:type="pct"/>
            <w:vAlign w:val="center"/>
          </w:tcPr>
          <w:p w14:paraId="2FDF6C8D" w14:textId="28AE6042" w:rsidR="00060625" w:rsidRPr="00B51466" w:rsidRDefault="00060625" w:rsidP="0006062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31-03-2023</w:t>
            </w:r>
          </w:p>
        </w:tc>
        <w:tc>
          <w:tcPr>
            <w:tcW w:w="3190" w:type="pct"/>
            <w:vAlign w:val="center"/>
          </w:tcPr>
          <w:p w14:paraId="29543AE2" w14:textId="44AF92F3" w:rsidR="00060625" w:rsidRPr="00B51466" w:rsidRDefault="00060625" w:rsidP="0006062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Første release</w:t>
            </w:r>
          </w:p>
        </w:tc>
      </w:tr>
    </w:tbl>
    <w:p w14:paraId="7F5FC5AB" w14:textId="4B04CBE2" w:rsidR="0098049D" w:rsidRDefault="0098049D" w:rsidP="0098049D"/>
    <w:p w14:paraId="120E8003" w14:textId="77777777" w:rsidR="0098049D" w:rsidRDefault="0098049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0315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46BBB" w14:textId="3F7466D3" w:rsidR="0098049D" w:rsidRDefault="0098049D">
          <w:pPr>
            <w:pStyle w:val="TOCHeading"/>
          </w:pPr>
          <w:r>
            <w:t>Indhold</w:t>
          </w:r>
        </w:p>
        <w:p w14:paraId="6D350EA7" w14:textId="3C2475C3" w:rsidR="00B5799E" w:rsidRDefault="0023358E">
          <w:pPr>
            <w:pStyle w:val="TOC2"/>
            <w:tabs>
              <w:tab w:val="left" w:pos="66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1159969" w:history="1">
            <w:r w:rsidR="00B5799E" w:rsidRPr="00C415E4">
              <w:rPr>
                <w:rStyle w:val="Hyperlink"/>
                <w:noProof/>
              </w:rPr>
              <w:t>1.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Indledning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_Toc131159969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4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27801528" w14:textId="0936CDCA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0" w:history="1">
            <w:r w:rsidR="00B5799E" w:rsidRPr="00C415E4">
              <w:rPr>
                <w:rStyle w:val="Hyperlink"/>
                <w:noProof/>
              </w:rPr>
              <w:t>1.1.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Formål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_Toc131159970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4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77B85600" w14:textId="06F63E0C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1" w:history="1">
            <w:r w:rsidR="00B5799E" w:rsidRPr="00C415E4">
              <w:rPr>
                <w:rStyle w:val="Hyperlink"/>
                <w:noProof/>
              </w:rPr>
              <w:t>1.2.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Forudsætninger for test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_Toc131159971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4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75C84039" w14:textId="357491EE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2" w:history="1">
            <w:r w:rsidR="00B5799E" w:rsidRPr="00C415E4">
              <w:rPr>
                <w:rStyle w:val="Hyperlink"/>
                <w:noProof/>
              </w:rPr>
              <w:t>1.3.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Dokumentation af egentest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_Toc131159972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5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1E54BF39" w14:textId="56BA3870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3" w:history="1">
            <w:r w:rsidR="00B5799E" w:rsidRPr="00C415E4">
              <w:rPr>
                <w:rStyle w:val="Hyperlink"/>
                <w:noProof/>
              </w:rPr>
              <w:t>1.4.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Baggrundsmaterialer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_Toc131159973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6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3438B291" w14:textId="05002860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4" w:history="1">
            <w:r w:rsidR="00B5799E" w:rsidRPr="00C415E4">
              <w:rPr>
                <w:rStyle w:val="Hyperlink"/>
                <w:noProof/>
              </w:rPr>
              <w:t>1.5.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Testeksempler og testpersoner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_Toc131159974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7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7E273BBD" w14:textId="64606510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5" w:history="1">
            <w:r w:rsidR="00B5799E" w:rsidRPr="00C415E4">
              <w:rPr>
                <w:rStyle w:val="Hyperlink"/>
                <w:noProof/>
              </w:rPr>
              <w:t>1.6.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Testværktøjer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_Toc131159975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7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422BC469" w14:textId="37D54510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6" w:history="1">
            <w:r w:rsidR="00B5799E" w:rsidRPr="00C415E4">
              <w:rPr>
                <w:rStyle w:val="Hyperlink"/>
                <w:noProof/>
              </w:rPr>
              <w:t>1.7.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Testresultat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_Toc131159976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8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241AC8A3" w14:textId="35F2882C" w:rsidR="00B5799E" w:rsidRDefault="008F343C">
          <w:pPr>
            <w:pStyle w:val="TOC1"/>
            <w:rPr>
              <w:rFonts w:eastAsiaTheme="minorEastAsia"/>
              <w:noProof/>
              <w:lang w:eastAsia="da-DK"/>
            </w:rPr>
          </w:pPr>
          <w:hyperlink w:anchor="_Toc131159977" w:history="1">
            <w:r w:rsidR="00B5799E" w:rsidRPr="00C415E4">
              <w:rPr>
                <w:rStyle w:val="Hyperlink"/>
                <w:noProof/>
              </w:rPr>
              <w:t>2.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Oplysninger om leverandør, system under test og testresultat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_Toc131159977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9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328FDC8C" w14:textId="2313D150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8" w:history="1">
            <w:r w:rsidR="00B5799E" w:rsidRPr="00C415E4">
              <w:rPr>
                <w:rStyle w:val="Hyperlink"/>
                <w:noProof/>
              </w:rPr>
              <w:t>2.1.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Oplysninger om leverandøren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_Toc131159978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9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540CBDB3" w14:textId="32857519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79" w:history="1">
            <w:r w:rsidR="00B5799E" w:rsidRPr="00C415E4">
              <w:rPr>
                <w:rStyle w:val="Hyperlink"/>
                <w:noProof/>
              </w:rPr>
              <w:t>2.2.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Oplysninger om system under test (SUT)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_Toc131159979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9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07D669E0" w14:textId="69715669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80" w:history="1">
            <w:r w:rsidR="00B5799E" w:rsidRPr="00C415E4">
              <w:rPr>
                <w:rStyle w:val="Hyperlink"/>
                <w:noProof/>
              </w:rPr>
              <w:t>2.3.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Oplysninger om testresultat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_Toc131159980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9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47A874CA" w14:textId="593944F4" w:rsidR="00B5799E" w:rsidRDefault="008F343C">
          <w:pPr>
            <w:pStyle w:val="TOC1"/>
            <w:rPr>
              <w:rFonts w:eastAsiaTheme="minorEastAsia"/>
              <w:noProof/>
              <w:lang w:eastAsia="da-DK"/>
            </w:rPr>
          </w:pPr>
          <w:hyperlink w:anchor="_Toc131159981" w:history="1">
            <w:r w:rsidR="00B5799E" w:rsidRPr="00C415E4">
              <w:rPr>
                <w:rStyle w:val="Hyperlink"/>
                <w:noProof/>
              </w:rPr>
              <w:t>3.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Testen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_Toc131159981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10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24954EFD" w14:textId="2252356E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82" w:history="1">
            <w:r w:rsidR="00B5799E" w:rsidRPr="00C415E4">
              <w:rPr>
                <w:rStyle w:val="Hyperlink"/>
                <w:noProof/>
              </w:rPr>
              <w:t>3.1.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Dokumentation af testen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_Toc131159982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11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0F03FF14" w14:textId="69626E9E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83" w:history="1">
            <w:r w:rsidR="00B5799E" w:rsidRPr="00C415E4">
              <w:rPr>
                <w:rStyle w:val="Hyperlink"/>
                <w:noProof/>
              </w:rPr>
              <w:t>3.2.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 af TouchStone testscripts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_Toc131159983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11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275D5A77" w14:textId="5EA6CEB9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84" w:history="1">
            <w:r w:rsidR="00B5799E" w:rsidRPr="00C415E4">
              <w:rPr>
                <w:rStyle w:val="Hyperlink"/>
                <w:noProof/>
              </w:rPr>
              <w:t>3.3.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 af krav til indhold og flow/arbejdsgange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_Toc131159984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12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4364438C" w14:textId="76E484F3" w:rsidR="00B5799E" w:rsidRDefault="008F343C">
          <w:pPr>
            <w:pStyle w:val="TOC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da-DK"/>
            </w:rPr>
          </w:pPr>
          <w:hyperlink w:anchor="_Toc131159985" w:history="1">
            <w:r w:rsidR="00B5799E" w:rsidRPr="00C415E4">
              <w:rPr>
                <w:rStyle w:val="Hyperlink"/>
                <w:noProof/>
              </w:rPr>
              <w:t>3.4.</w:t>
            </w:r>
            <w:r w:rsidR="00B5799E">
              <w:rPr>
                <w:rFonts w:eastAsiaTheme="minorEastAsia"/>
                <w:noProof/>
                <w:lang w:eastAsia="da-DK"/>
              </w:rPr>
              <w:tab/>
            </w:r>
            <w:r w:rsidR="00B5799E" w:rsidRPr="00C415E4">
              <w:rPr>
                <w:rStyle w:val="Hyperlink"/>
                <w:noProof/>
              </w:rPr>
              <w:t>Test af generelle tekniske krav</w:t>
            </w:r>
            <w:r w:rsidR="00B5799E">
              <w:rPr>
                <w:noProof/>
                <w:webHidden/>
              </w:rPr>
              <w:tab/>
            </w:r>
            <w:r w:rsidR="00B5799E">
              <w:rPr>
                <w:noProof/>
                <w:webHidden/>
              </w:rPr>
              <w:fldChar w:fldCharType="begin"/>
            </w:r>
            <w:r w:rsidR="00B5799E">
              <w:rPr>
                <w:noProof/>
                <w:webHidden/>
              </w:rPr>
              <w:instrText xml:space="preserve"> PAGEREF _Toc131159985 \h </w:instrText>
            </w:r>
            <w:r w:rsidR="00B5799E">
              <w:rPr>
                <w:noProof/>
                <w:webHidden/>
              </w:rPr>
            </w:r>
            <w:r w:rsidR="00B5799E">
              <w:rPr>
                <w:noProof/>
                <w:webHidden/>
              </w:rPr>
              <w:fldChar w:fldCharType="separate"/>
            </w:r>
            <w:r w:rsidR="00B5799E">
              <w:rPr>
                <w:noProof/>
                <w:webHidden/>
              </w:rPr>
              <w:t>22</w:t>
            </w:r>
            <w:r w:rsidR="00B5799E">
              <w:rPr>
                <w:noProof/>
                <w:webHidden/>
              </w:rPr>
              <w:fldChar w:fldCharType="end"/>
            </w:r>
          </w:hyperlink>
        </w:p>
        <w:p w14:paraId="7305A9CA" w14:textId="7880342A" w:rsidR="0098049D" w:rsidRDefault="0023358E">
          <w:r>
            <w:fldChar w:fldCharType="end"/>
          </w:r>
        </w:p>
      </w:sdtContent>
    </w:sdt>
    <w:p w14:paraId="58979A3C" w14:textId="66ADA905" w:rsidR="0098049D" w:rsidRDefault="0098049D">
      <w:r>
        <w:br w:type="page"/>
      </w:r>
    </w:p>
    <w:p w14:paraId="52174045" w14:textId="4CD9F1DE" w:rsidR="0098049D" w:rsidRPr="00B13384" w:rsidRDefault="0098049D" w:rsidP="00B13384">
      <w:pPr>
        <w:pStyle w:val="Heading2"/>
        <w:numPr>
          <w:ilvl w:val="0"/>
          <w:numId w:val="19"/>
        </w:numPr>
        <w:rPr>
          <w:color w:val="152F4A"/>
          <w:sz w:val="32"/>
          <w:szCs w:val="32"/>
        </w:rPr>
      </w:pPr>
      <w:bookmarkStart w:id="0" w:name="_Toc131159969"/>
      <w:r w:rsidRPr="00B13384">
        <w:rPr>
          <w:color w:val="152F4A"/>
          <w:sz w:val="32"/>
          <w:szCs w:val="32"/>
        </w:rPr>
        <w:t>Indledning</w:t>
      </w:r>
      <w:bookmarkEnd w:id="0"/>
    </w:p>
    <w:p w14:paraId="3404E1F4" w14:textId="62AD5284" w:rsidR="0098049D" w:rsidRDefault="0098049D" w:rsidP="0098049D">
      <w:pPr>
        <w:jc w:val="both"/>
        <w:rPr>
          <w:rFonts w:eastAsia="Calibri"/>
        </w:rPr>
      </w:pPr>
      <w:r>
        <w:rPr>
          <w:rFonts w:cs="Calibri"/>
        </w:rPr>
        <w:t xml:space="preserve">Dette er en testprotokol for </w:t>
      </w:r>
      <w:fldSimple w:instr=" DOCPROPERTY  Afsendelse/Modtagelse  \* MERGEFORMAT ">
        <w:r w:rsidR="001542FA">
          <w:t>modtagels</w:t>
        </w:r>
        <w:r w:rsidR="00802F36">
          <w:t>e</w:t>
        </w:r>
      </w:fldSimple>
      <w:r w:rsidR="00802F36">
        <w:t xml:space="preserve"> </w:t>
      </w:r>
      <w:r>
        <w:rPr>
          <w:rFonts w:eastAsia="Calibri"/>
        </w:rPr>
        <w:t xml:space="preserve">af </w:t>
      </w:r>
      <w:r w:rsidR="00722AB0">
        <w:rPr>
          <w:rFonts w:eastAsia="Calibri"/>
        </w:rPr>
        <w:t>Korrespondancemeddelelse</w:t>
      </w:r>
      <w:r>
        <w:rPr>
          <w:rFonts w:eastAsia="Calibri"/>
        </w:rPr>
        <w:t xml:space="preserve">. </w:t>
      </w:r>
      <w:bookmarkStart w:id="1" w:name="_Toc273967333"/>
      <w:bookmarkStart w:id="2" w:name="_Toc273967377"/>
    </w:p>
    <w:bookmarkEnd w:id="1"/>
    <w:bookmarkEnd w:id="2"/>
    <w:p w14:paraId="2036B50E" w14:textId="1FAE9BFA" w:rsidR="00722AB0" w:rsidRDefault="00722AB0" w:rsidP="00722AB0">
      <w:r>
        <w:t xml:space="preserve">Al dokumentation vedr. </w:t>
      </w:r>
      <w:r w:rsidRPr="00722AB0">
        <w:rPr>
          <w:rFonts w:cs="Calibri"/>
        </w:rPr>
        <w:t xml:space="preserve">Korrespondancemeddelelse </w:t>
      </w:r>
      <w:r>
        <w:t xml:space="preserve">og </w:t>
      </w:r>
      <w:proofErr w:type="spellStart"/>
      <w:r>
        <w:t>Governance</w:t>
      </w:r>
      <w:proofErr w:type="spellEnd"/>
      <w:r>
        <w:t xml:space="preserve"> (se </w:t>
      </w:r>
      <w:hyperlink w:anchor="_Baggrundsmaterialer" w:history="1">
        <w:proofErr w:type="spellStart"/>
        <w:r w:rsidRPr="00722AB0">
          <w:rPr>
            <w:rStyle w:val="Hyperlink"/>
            <w:rFonts w:ascii="Calibri" w:hAnsi="Calibri"/>
          </w:rPr>
          <w:t>Baggrundmaterialer</w:t>
        </w:r>
        <w:proofErr w:type="spellEnd"/>
      </w:hyperlink>
      <w:r>
        <w:t xml:space="preserve">) vil være genstand for test, og testprotokollen vil løbende blive opdateret for at afspejle kravene bedst muligt. </w:t>
      </w:r>
    </w:p>
    <w:p w14:paraId="6DCCA563" w14:textId="77777777" w:rsidR="00722AB0" w:rsidRPr="00BE2F95" w:rsidRDefault="00722AB0" w:rsidP="00722AB0">
      <w:r w:rsidRPr="00BE2F95">
        <w:t xml:space="preserve">Versionering af testprotokollen vil følge major- og </w:t>
      </w:r>
      <w:proofErr w:type="spellStart"/>
      <w:r w:rsidRPr="00BE2F95">
        <w:t>minor</w:t>
      </w:r>
      <w:proofErr w:type="spellEnd"/>
      <w:r w:rsidRPr="00BE2F95">
        <w:t xml:space="preserve">-versionen af standarden, men </w:t>
      </w:r>
      <w:r>
        <w:t xml:space="preserve">kan </w:t>
      </w:r>
      <w:r w:rsidRPr="00BE2F95">
        <w:t xml:space="preserve">have en patch-version, der er forskellige fra standardens patch-version. </w:t>
      </w:r>
    </w:p>
    <w:p w14:paraId="5EF1B5DB" w14:textId="53236525" w:rsidR="00722AB0" w:rsidRPr="00722AB0" w:rsidRDefault="00722AB0" w:rsidP="00722AB0">
      <w:pPr>
        <w:rPr>
          <w:rFonts w:cs="Calibri"/>
        </w:rPr>
      </w:pPr>
      <w:r w:rsidRPr="00722AB0">
        <w:rPr>
          <w:rFonts w:cs="Calibri"/>
        </w:rPr>
        <w:t xml:space="preserve">Testprotokollen vil også blive tilgængelig på engelsk. I tilfælde af uoverensstemmelser mellem den danske og den engelske version, er den danske version </w:t>
      </w:r>
      <w:r w:rsidR="117690A3" w:rsidRPr="465C7A4A">
        <w:rPr>
          <w:rFonts w:cs="Calibri"/>
        </w:rPr>
        <w:t xml:space="preserve">den </w:t>
      </w:r>
      <w:r w:rsidRPr="00722AB0">
        <w:rPr>
          <w:rFonts w:cs="Calibri"/>
        </w:rPr>
        <w:t>gældende version.</w:t>
      </w:r>
    </w:p>
    <w:p w14:paraId="79DA8C2A" w14:textId="7CB9F9AE" w:rsidR="00722AB0" w:rsidRPr="00722AB0" w:rsidRDefault="00722AB0" w:rsidP="00722AB0">
      <w:pPr>
        <w:rPr>
          <w:rFonts w:cs="Calibri"/>
        </w:rPr>
      </w:pPr>
      <w:r w:rsidRPr="00722AB0">
        <w:rPr>
          <w:rFonts w:cs="Calibri"/>
          <w:b/>
          <w:bCs/>
        </w:rPr>
        <w:t xml:space="preserve">Vedr. </w:t>
      </w:r>
      <w:r w:rsidR="00A80B0C">
        <w:rPr>
          <w:rFonts w:cs="Calibri"/>
          <w:b/>
          <w:bCs/>
        </w:rPr>
        <w:t>afsendelse</w:t>
      </w:r>
      <w:r w:rsidR="00A80B0C" w:rsidRPr="00722AB0">
        <w:rPr>
          <w:rFonts w:cs="Calibri"/>
          <w:b/>
          <w:bCs/>
        </w:rPr>
        <w:t xml:space="preserve"> </w:t>
      </w:r>
      <w:r w:rsidRPr="00722AB0">
        <w:rPr>
          <w:rFonts w:cs="Calibri"/>
          <w:b/>
          <w:bCs/>
        </w:rPr>
        <w:t>af kvitteringer:</w:t>
      </w:r>
      <w:r w:rsidRPr="00722AB0">
        <w:rPr>
          <w:rFonts w:cs="Calibri"/>
        </w:rPr>
        <w:t xml:space="preserve"> Godkendelse forudsætter, at systemet under test (SUT) er godkendt til </w:t>
      </w:r>
      <w:r w:rsidR="00A80B0C">
        <w:rPr>
          <w:rFonts w:cs="Calibri"/>
        </w:rPr>
        <w:t>afsendelse</w:t>
      </w:r>
      <w:r w:rsidR="00A80B0C" w:rsidRPr="00722AB0">
        <w:rPr>
          <w:rFonts w:cs="Calibri"/>
        </w:rPr>
        <w:t xml:space="preserve"> </w:t>
      </w:r>
      <w:r w:rsidRPr="00722AB0">
        <w:rPr>
          <w:rFonts w:cs="Calibri"/>
        </w:rPr>
        <w:t>af FHIR-kvittering (ENG: Acknowledgement). Denne test håndteres i en separat testprotokol</w:t>
      </w:r>
      <w:r w:rsidR="00E850A3">
        <w:rPr>
          <w:rFonts w:cs="Calibri"/>
        </w:rPr>
        <w:t>.</w:t>
      </w:r>
    </w:p>
    <w:p w14:paraId="430990FB" w14:textId="1EC3B879" w:rsidR="0098049D" w:rsidRDefault="0098049D" w:rsidP="00EA2B7E">
      <w:pPr>
        <w:pStyle w:val="Heading2"/>
        <w:numPr>
          <w:ilvl w:val="1"/>
          <w:numId w:val="4"/>
        </w:numPr>
        <w:rPr>
          <w:color w:val="152F4A"/>
        </w:rPr>
      </w:pPr>
      <w:bookmarkStart w:id="3" w:name="_Toc131159970"/>
      <w:r w:rsidRPr="0098049D">
        <w:rPr>
          <w:color w:val="152F4A"/>
        </w:rPr>
        <w:t>Formål</w:t>
      </w:r>
      <w:bookmarkEnd w:id="3"/>
    </w:p>
    <w:p w14:paraId="5FA528B7" w14:textId="77777777" w:rsidR="009E3821" w:rsidRDefault="009E3821" w:rsidP="009E3821">
      <w:r>
        <w:t xml:space="preserve">Testprotokollen danner udgangspunkt for den test, der skal sikre, at SUT overholder de opsatte regler og krav til standarden. </w:t>
      </w:r>
    </w:p>
    <w:p w14:paraId="5E17DEF4" w14:textId="77777777" w:rsidR="009E3821" w:rsidRPr="00092CEA" w:rsidRDefault="009E3821" w:rsidP="009E3821">
      <w:r>
        <w:t xml:space="preserve">Testprotokollen danner også udgangspunkt for den egentest, leverandøren foretager forud for en live test. </w:t>
      </w:r>
      <w:bookmarkStart w:id="4" w:name="_Baggrundsmateriale"/>
      <w:bookmarkEnd w:id="4"/>
    </w:p>
    <w:p w14:paraId="2EF12A44" w14:textId="56A6AFF2" w:rsidR="00EA2B7E" w:rsidRPr="00EA2B7E" w:rsidRDefault="00EA2B7E" w:rsidP="00EA2B7E">
      <w:pPr>
        <w:pStyle w:val="Heading2"/>
        <w:numPr>
          <w:ilvl w:val="1"/>
          <w:numId w:val="4"/>
        </w:numPr>
        <w:rPr>
          <w:color w:val="152F4A"/>
        </w:rPr>
      </w:pPr>
      <w:bookmarkStart w:id="5" w:name="_Toc131159971"/>
      <w:r w:rsidRPr="003066C9">
        <w:rPr>
          <w:color w:val="152F4A"/>
        </w:rPr>
        <w:t>Forudsætninger</w:t>
      </w:r>
      <w:r w:rsidRPr="00EA2B7E">
        <w:rPr>
          <w:color w:val="152F4A"/>
        </w:rPr>
        <w:t xml:space="preserve"> for test</w:t>
      </w:r>
      <w:bookmarkEnd w:id="5"/>
    </w:p>
    <w:p w14:paraId="6FC9EF8E" w14:textId="77777777" w:rsidR="00EB7F98" w:rsidRDefault="00EB7F98" w:rsidP="00EB7F98">
      <w:r w:rsidRPr="003636DE">
        <w:t>Følgende forudsætninger skal være opfyldt, førend testen kan gennemføres:</w:t>
      </w:r>
    </w:p>
    <w:p w14:paraId="30F81C70" w14:textId="77777777" w:rsidR="00EB7F98" w:rsidRDefault="00EB7F98" w:rsidP="00EB7F98">
      <w:pPr>
        <w:pStyle w:val="ListParagraph"/>
        <w:numPr>
          <w:ilvl w:val="0"/>
          <w:numId w:val="5"/>
        </w:numPr>
      </w:pPr>
      <w:r>
        <w:t>Leverandøren har gennemlæst standarddokumentationen herunder:</w:t>
      </w:r>
    </w:p>
    <w:p w14:paraId="3967C649" w14:textId="3AC99683" w:rsidR="00EB7F98" w:rsidRDefault="008F343C" w:rsidP="00EB7F98">
      <w:pPr>
        <w:pStyle w:val="ListParagraph"/>
        <w:numPr>
          <w:ilvl w:val="1"/>
          <w:numId w:val="5"/>
        </w:numPr>
      </w:pPr>
      <w:hyperlink w:anchor="_Testeksempler_og_testpersoner" w:history="1">
        <w:r w:rsidR="00EB7F98" w:rsidRPr="00716496">
          <w:rPr>
            <w:rStyle w:val="Hyperlink"/>
          </w:rPr>
          <w:t>Sundhedsfaglige retningslinjer</w:t>
        </w:r>
      </w:hyperlink>
    </w:p>
    <w:p w14:paraId="5D2EB0F0" w14:textId="33EC9195" w:rsidR="00EB7F98" w:rsidRDefault="008F343C" w:rsidP="00EB7F98">
      <w:pPr>
        <w:pStyle w:val="ListParagraph"/>
        <w:numPr>
          <w:ilvl w:val="1"/>
          <w:numId w:val="5"/>
        </w:numPr>
      </w:pPr>
      <w:hyperlink w:anchor="_Testeksempler_og_testpersoner" w:history="1">
        <w:proofErr w:type="spellStart"/>
        <w:r w:rsidR="00EB7F98" w:rsidRPr="00716496">
          <w:rPr>
            <w:rStyle w:val="Hyperlink"/>
          </w:rPr>
          <w:t>Use</w:t>
        </w:r>
        <w:proofErr w:type="spellEnd"/>
        <w:r w:rsidR="00EB7F98" w:rsidRPr="00716496">
          <w:rPr>
            <w:rStyle w:val="Hyperlink"/>
          </w:rPr>
          <w:t xml:space="preserve"> cases</w:t>
        </w:r>
      </w:hyperlink>
    </w:p>
    <w:p w14:paraId="6346DFE5" w14:textId="484308A4" w:rsidR="00EB7F98" w:rsidRDefault="008F343C" w:rsidP="00EB7F98">
      <w:pPr>
        <w:pStyle w:val="ListParagraph"/>
        <w:numPr>
          <w:ilvl w:val="1"/>
          <w:numId w:val="5"/>
        </w:numPr>
      </w:pPr>
      <w:hyperlink w:anchor="_Testeksempler_og_testpersoner" w:history="1">
        <w:proofErr w:type="spellStart"/>
        <w:r w:rsidR="00EB7F98" w:rsidRPr="00716496">
          <w:rPr>
            <w:rStyle w:val="Hyperlink"/>
          </w:rPr>
          <w:t>Implementation</w:t>
        </w:r>
        <w:proofErr w:type="spellEnd"/>
        <w:r w:rsidR="00EB7F98" w:rsidRPr="00716496">
          <w:rPr>
            <w:rStyle w:val="Hyperlink"/>
          </w:rPr>
          <w:t xml:space="preserve"> Guide</w:t>
        </w:r>
      </w:hyperlink>
      <w:r w:rsidR="00EB7F98">
        <w:t xml:space="preserve"> </w:t>
      </w:r>
    </w:p>
    <w:p w14:paraId="310845EF" w14:textId="2A8710A2" w:rsidR="00EB7F98" w:rsidRDefault="008F343C" w:rsidP="00EB7F98">
      <w:pPr>
        <w:pStyle w:val="ListParagraph"/>
        <w:numPr>
          <w:ilvl w:val="1"/>
          <w:numId w:val="5"/>
        </w:numPr>
      </w:pPr>
      <w:hyperlink w:anchor="_Testeksempler_og_testpersoner" w:history="1">
        <w:proofErr w:type="spellStart"/>
        <w:r w:rsidR="00EB7F98" w:rsidRPr="00716496">
          <w:rPr>
            <w:rStyle w:val="Hyperlink"/>
          </w:rPr>
          <w:t>Governance</w:t>
        </w:r>
        <w:proofErr w:type="spellEnd"/>
      </w:hyperlink>
    </w:p>
    <w:p w14:paraId="256FB153" w14:textId="1D71475A" w:rsidR="00EB7F98" w:rsidRDefault="00EB7F98" w:rsidP="00EB7F98">
      <w:pPr>
        <w:pStyle w:val="ListParagraph"/>
        <w:numPr>
          <w:ilvl w:val="1"/>
          <w:numId w:val="5"/>
        </w:numPr>
      </w:pPr>
      <w:r>
        <w:t xml:space="preserve">Samt andet relevant materiale jf. </w:t>
      </w:r>
      <w:hyperlink w:anchor="_Testeksempler_og_testpersoner" w:history="1">
        <w:r w:rsidRPr="00716496">
          <w:rPr>
            <w:rStyle w:val="Hyperlink"/>
          </w:rPr>
          <w:t>baggrundsmaterialer</w:t>
        </w:r>
      </w:hyperlink>
      <w:r>
        <w:t>.</w:t>
      </w:r>
    </w:p>
    <w:p w14:paraId="48F28C47" w14:textId="77777777" w:rsidR="00EB7F98" w:rsidRDefault="00EB7F98" w:rsidP="00EB7F98">
      <w:pPr>
        <w:pStyle w:val="ListParagraph"/>
        <w:numPr>
          <w:ilvl w:val="0"/>
          <w:numId w:val="5"/>
        </w:numPr>
      </w:pPr>
      <w:r>
        <w:t xml:space="preserve">Leverandøren har foretaget </w:t>
      </w:r>
      <w:hyperlink w:anchor="Egentest" w:history="1">
        <w:r w:rsidRPr="00FA03FB">
          <w:rPr>
            <w:rStyle w:val="Hyperlink"/>
          </w:rPr>
          <w:t>egentest</w:t>
        </w:r>
      </w:hyperlink>
      <w:r>
        <w:t>, som er godkendt af MedCom.</w:t>
      </w:r>
    </w:p>
    <w:p w14:paraId="1BFC5271" w14:textId="00715BEB" w:rsidR="00EB7F98" w:rsidRPr="00EA2B7E" w:rsidRDefault="00EB7F98" w:rsidP="00EB7F98">
      <w:pPr>
        <w:pStyle w:val="ListParagraph"/>
        <w:numPr>
          <w:ilvl w:val="0"/>
          <w:numId w:val="5"/>
        </w:numPr>
      </w:pPr>
      <w:r>
        <w:t xml:space="preserve">Leverandøren har oprettet </w:t>
      </w:r>
      <w:hyperlink w:anchor="_Testeksempler_og_testpersoner_1" w:history="1">
        <w:r w:rsidRPr="00F543A9">
          <w:rPr>
            <w:rStyle w:val="Hyperlink"/>
          </w:rPr>
          <w:t>relevante testpersoner</w:t>
        </w:r>
      </w:hyperlink>
      <w:r>
        <w:t xml:space="preserve"> i systemet under test (SUT)</w:t>
      </w:r>
    </w:p>
    <w:p w14:paraId="39F379F0" w14:textId="77777777" w:rsidR="00EB7F98" w:rsidRDefault="00EB7F98" w:rsidP="00EB7F98">
      <w:pPr>
        <w:pStyle w:val="ListParagraph"/>
        <w:numPr>
          <w:ilvl w:val="0"/>
          <w:numId w:val="5"/>
        </w:numPr>
      </w:pPr>
      <w:r w:rsidRPr="006C060C">
        <w:t>Leverandøren anvender</w:t>
      </w:r>
      <w:r w:rsidRPr="003A046A">
        <w:t xml:space="preserve"> samme version af SUT</w:t>
      </w:r>
      <w:r w:rsidRPr="00A45823">
        <w:t xml:space="preserve"> </w:t>
      </w:r>
      <w:r w:rsidRPr="007327F6">
        <w:t xml:space="preserve">under </w:t>
      </w:r>
      <w:r>
        <w:t>egentest og livetest.</w:t>
      </w:r>
    </w:p>
    <w:p w14:paraId="4C99D191" w14:textId="029BBB95" w:rsidR="00EB7F98" w:rsidRPr="00856C96" w:rsidRDefault="00EB7F98" w:rsidP="00EB7F9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Godkendelse forudsætter, at SUT er godkendt til </w:t>
      </w:r>
      <w:r w:rsidR="00AB6658">
        <w:rPr>
          <w:rFonts w:cstheme="minorHAnsi"/>
        </w:rPr>
        <w:t xml:space="preserve">afsendelse </w:t>
      </w:r>
      <w:r>
        <w:rPr>
          <w:rFonts w:cstheme="minorHAnsi"/>
        </w:rPr>
        <w:t xml:space="preserve">af FHIR-kvittering (ENG: Acknowledgement). </w:t>
      </w:r>
    </w:p>
    <w:p w14:paraId="4487AEB2" w14:textId="794B54A1" w:rsidR="004B782A" w:rsidRDefault="004B782A" w:rsidP="002F48CF">
      <w:pPr>
        <w:pStyle w:val="Heading2"/>
        <w:numPr>
          <w:ilvl w:val="1"/>
          <w:numId w:val="4"/>
        </w:numPr>
      </w:pPr>
      <w:bookmarkStart w:id="6" w:name="_Toc131159972"/>
      <w:r w:rsidRPr="003066C9">
        <w:rPr>
          <w:noProof/>
          <w:color w:val="152F4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801363" wp14:editId="0899C031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9C62" w14:textId="77777777" w:rsidR="004B782A" w:rsidRPr="00AF3858" w:rsidRDefault="004B782A" w:rsidP="004B78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701D62F3" w14:textId="77777777" w:rsidR="00836776" w:rsidRPr="005179D4" w:rsidRDefault="00836776" w:rsidP="008367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testen have foretaget egentest,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herunder succesfuldt gennemført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TouchStone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egentests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326A06E1" w14:textId="77777777" w:rsidR="00836776" w:rsidRDefault="00836776" w:rsidP="00836776">
                            <w:proofErr w:type="spellStart"/>
                            <w:r>
                              <w:t>Egentesten</w:t>
                            </w:r>
                            <w:proofErr w:type="spellEnd"/>
                            <w:r>
                              <w:t xml:space="preserve"> dokumenteres ved, at leverandøren udfylder denne testprotokol.</w:t>
                            </w:r>
                          </w:p>
                          <w:p w14:paraId="2896B04B" w14:textId="77777777" w:rsidR="00836776" w:rsidRDefault="00836776" w:rsidP="00836776">
                            <w:r>
                              <w:t xml:space="preserve">Ved </w:t>
                            </w:r>
                            <w:proofErr w:type="spellStart"/>
                            <w:r>
                              <w:t>egentesten</w:t>
                            </w:r>
                            <w:proofErr w:type="spellEnd"/>
                            <w:r>
                              <w:t xml:space="preserve"> er det udelukkende følgende to kolonner for hvert teststep, der skal udfyldes af leverandøren:</w:t>
                            </w:r>
                          </w:p>
                          <w:p w14:paraId="37F5FCD2" w14:textId="77777777" w:rsidR="00836776" w:rsidRDefault="00836776" w:rsidP="008367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[Testdata]: Udfyldes med de filnavn(e), som er ind- og udlæst</w:t>
                            </w:r>
                          </w:p>
                          <w:p w14:paraId="72F0DA61" w14:textId="77777777" w:rsidR="00836776" w:rsidRDefault="00836776" w:rsidP="008367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[Aktuelt resultat]: Udfyldes med </w:t>
                            </w:r>
                            <w:proofErr w:type="spellStart"/>
                            <w:r>
                              <w:t>egentestens</w:t>
                            </w:r>
                            <w:proofErr w:type="spellEnd"/>
                            <w:r>
                              <w:t xml:space="preserve"> udfald samt relevante beskrivelser</w:t>
                            </w:r>
                          </w:p>
                          <w:p w14:paraId="1CF6B021" w14:textId="77777777" w:rsidR="00836776" w:rsidRDefault="00836776" w:rsidP="00836776">
                            <w:r>
                              <w:t>Øvrige kolonner er forbeholdt MedCom.</w:t>
                            </w:r>
                          </w:p>
                          <w:p w14:paraId="3ECFA340" w14:textId="43A0611D" w:rsidR="00836776" w:rsidRPr="00C8361F" w:rsidRDefault="00836776" w:rsidP="008367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</w:t>
                            </w:r>
                            <w:proofErr w:type="spellStart"/>
                            <w:r w:rsidRPr="00C8361F">
                              <w:rPr>
                                <w:b/>
                                <w:bCs/>
                              </w:rPr>
                              <w:t>egentesten</w:t>
                            </w:r>
                            <w:proofErr w:type="spellEnd"/>
                            <w:r w:rsidRPr="00C8361F">
                              <w:rPr>
                                <w:b/>
                                <w:bCs/>
                              </w:rPr>
                              <w:t xml:space="preserve"> dokumentere testresultaterne ved at gemme relevante filer og skærmdumps, og efterfølgende sende disse </w:t>
                            </w:r>
                            <w:r>
                              <w:rPr>
                                <w:b/>
                                <w:bCs/>
                              </w:rPr>
                              <w:t>i en samlet ZIP-fil (sammen med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1" w:history="1">
                              <w:r w:rsidR="00677429" w:rsidRPr="00083EC7">
                                <w:rPr>
                                  <w:rStyle w:val="Hyperlink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Pr="00C8361F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B947433" w14:textId="77777777" w:rsidR="0088619F" w:rsidRDefault="0088619F" w:rsidP="0088619F">
                            <w:r>
                              <w:t>Alle filer og skærmdumps skal navngives med:</w:t>
                            </w:r>
                          </w:p>
                          <w:p w14:paraId="393ACA01" w14:textId="77777777" w:rsidR="0088619F" w:rsidRDefault="0088619F" w:rsidP="00886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F645D69" w14:textId="77777777" w:rsidR="0088619F" w:rsidRDefault="0088619F" w:rsidP="00886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68603ED6" w14:textId="77777777" w:rsidR="0088619F" w:rsidRDefault="0088619F" w:rsidP="00886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4F5792B3" w14:textId="77777777" w:rsidR="0088619F" w:rsidRDefault="0088619F" w:rsidP="00886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Fortløbende bogstav</w:t>
                            </w:r>
                          </w:p>
                          <w:p w14:paraId="6DA3B9A3" w14:textId="77777777" w:rsidR="0088619F" w:rsidRDefault="0088619F" w:rsidP="00886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Filtype</w:t>
                            </w:r>
                          </w:p>
                          <w:p w14:paraId="0181BD0C" w14:textId="04203695" w:rsidR="004B782A" w:rsidRPr="007C6E59" w:rsidRDefault="004B782A" w:rsidP="004B782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C6E59">
                              <w:rPr>
                                <w:i/>
                                <w:iCs/>
                                <w:lang w:val="en-US"/>
                              </w:rPr>
                              <w:t xml:space="preserve">Eksempel: </w:t>
                            </w:r>
                            <w:r w:rsidR="00E209B1" w:rsidRPr="007C6E59">
                              <w:rPr>
                                <w:i/>
                                <w:iCs/>
                                <w:lang w:val="en-US"/>
                              </w:rPr>
                              <w:t>CareCommunication</w:t>
                            </w:r>
                            <w:r w:rsidRPr="007C6E59">
                              <w:rPr>
                                <w:i/>
                                <w:iCs/>
                                <w:lang w:val="en-US"/>
                              </w:rPr>
                              <w:t>_</w:t>
                            </w:r>
                            <w:r w:rsidR="002C09C9" w:rsidRPr="007C6E59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Pr="007C6E59">
                              <w:rPr>
                                <w:i/>
                                <w:iCs/>
                                <w:lang w:val="en-US"/>
                              </w:rP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80136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" fillcolor="#8eaadb [1940]" strokecolor="#4472c4 [3204]" strokeweight=".5pt">
                <v:textbox style="mso-fit-shape-to-text:t">
                  <w:txbxContent>
                    <w:p w14:paraId="302E9C62" w14:textId="77777777" w:rsidR="004B782A" w:rsidRPr="00AF3858" w:rsidRDefault="004B782A" w:rsidP="004B78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701D62F3" w14:textId="77777777" w:rsidR="00836776" w:rsidRPr="005179D4" w:rsidRDefault="00836776" w:rsidP="00836776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testen have foretaget egentest, </w:t>
                      </w:r>
                      <w:r>
                        <w:rPr>
                          <w:b/>
                          <w:bCs/>
                        </w:rPr>
                        <w:t xml:space="preserve">herunder succesfuldt gennemført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TouchStone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egentests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326A06E1" w14:textId="77777777" w:rsidR="00836776" w:rsidRDefault="00836776" w:rsidP="00836776">
                      <w:proofErr w:type="spellStart"/>
                      <w:r>
                        <w:t>Egentesten</w:t>
                      </w:r>
                      <w:proofErr w:type="spellEnd"/>
                      <w:r>
                        <w:t xml:space="preserve"> dokumenteres ved, at leverandøren udfylder denne testprotokol.</w:t>
                      </w:r>
                    </w:p>
                    <w:p w14:paraId="2896B04B" w14:textId="77777777" w:rsidR="00836776" w:rsidRDefault="00836776" w:rsidP="00836776">
                      <w:r>
                        <w:t xml:space="preserve">Ved </w:t>
                      </w:r>
                      <w:proofErr w:type="spellStart"/>
                      <w:r>
                        <w:t>egentesten</w:t>
                      </w:r>
                      <w:proofErr w:type="spellEnd"/>
                      <w:r>
                        <w:t xml:space="preserve"> er det udelukkende følgende to kolonner for hvert teststep, der skal udfyldes af leverandøren:</w:t>
                      </w:r>
                    </w:p>
                    <w:p w14:paraId="37F5FCD2" w14:textId="77777777" w:rsidR="00836776" w:rsidRDefault="00836776" w:rsidP="0083677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[Testdata]: Udfyldes med de filnavn(e), som er ind- og udlæst</w:t>
                      </w:r>
                    </w:p>
                    <w:p w14:paraId="72F0DA61" w14:textId="77777777" w:rsidR="00836776" w:rsidRDefault="00836776" w:rsidP="0083677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[Aktuelt resultat]: Udfyldes med </w:t>
                      </w:r>
                      <w:proofErr w:type="spellStart"/>
                      <w:r>
                        <w:t>egentestens</w:t>
                      </w:r>
                      <w:proofErr w:type="spellEnd"/>
                      <w:r>
                        <w:t xml:space="preserve"> udfald samt relevante beskrivelser</w:t>
                      </w:r>
                    </w:p>
                    <w:p w14:paraId="1CF6B021" w14:textId="77777777" w:rsidR="00836776" w:rsidRDefault="00836776" w:rsidP="00836776">
                      <w:r>
                        <w:t>Øvrige kolonner er forbeholdt MedCom.</w:t>
                      </w:r>
                    </w:p>
                    <w:p w14:paraId="3ECFA340" w14:textId="43A0611D" w:rsidR="00836776" w:rsidRPr="00C8361F" w:rsidRDefault="00836776" w:rsidP="00836776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</w:t>
                      </w:r>
                      <w:proofErr w:type="spellStart"/>
                      <w:r w:rsidRPr="00C8361F">
                        <w:rPr>
                          <w:b/>
                          <w:bCs/>
                        </w:rPr>
                        <w:t>egentesten</w:t>
                      </w:r>
                      <w:proofErr w:type="spellEnd"/>
                      <w:r w:rsidRPr="00C8361F">
                        <w:rPr>
                          <w:b/>
                          <w:bCs/>
                        </w:rPr>
                        <w:t xml:space="preserve"> dokumentere testresultaterne ved at gemme relevante filer og skærmdumps, og efterfølgende sende disse </w:t>
                      </w:r>
                      <w:r>
                        <w:rPr>
                          <w:b/>
                          <w:bCs/>
                        </w:rPr>
                        <w:t>i en samlet ZIP-fil (sammen med</w:t>
                      </w:r>
                      <w:r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2" w:history="1">
                        <w:r w:rsidR="00677429" w:rsidRPr="00083EC7">
                          <w:rPr>
                            <w:rStyle w:val="Hyperlink"/>
                            <w:b/>
                            <w:bCs/>
                          </w:rPr>
                          <w:t>fhir@medcom.dk</w:t>
                        </w:r>
                      </w:hyperlink>
                      <w:r w:rsidRPr="00C8361F">
                        <w:rPr>
                          <w:b/>
                          <w:bCs/>
                        </w:rPr>
                        <w:t>.</w:t>
                      </w:r>
                    </w:p>
                    <w:p w14:paraId="6B947433" w14:textId="77777777" w:rsidR="0088619F" w:rsidRDefault="0088619F" w:rsidP="0088619F">
                      <w:r>
                        <w:t>Alle filer og skærmdumps skal navngives med:</w:t>
                      </w:r>
                    </w:p>
                    <w:p w14:paraId="393ACA01" w14:textId="77777777" w:rsidR="0088619F" w:rsidRDefault="0088619F" w:rsidP="0088619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Standardens navn</w:t>
                      </w:r>
                    </w:p>
                    <w:p w14:paraId="1F645D69" w14:textId="77777777" w:rsidR="0088619F" w:rsidRDefault="0088619F" w:rsidP="0088619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68603ED6" w14:textId="77777777" w:rsidR="0088619F" w:rsidRDefault="0088619F" w:rsidP="0088619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Nummeret på det pågældende teststep</w:t>
                      </w:r>
                    </w:p>
                    <w:p w14:paraId="4F5792B3" w14:textId="77777777" w:rsidR="0088619F" w:rsidRDefault="0088619F" w:rsidP="0088619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Fortløbende bogstav</w:t>
                      </w:r>
                    </w:p>
                    <w:p w14:paraId="6DA3B9A3" w14:textId="77777777" w:rsidR="0088619F" w:rsidRDefault="0088619F" w:rsidP="0088619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Filtype</w:t>
                      </w:r>
                    </w:p>
                    <w:p w14:paraId="0181BD0C" w14:textId="04203695" w:rsidR="004B782A" w:rsidRPr="007C6E59" w:rsidRDefault="004B782A" w:rsidP="004B782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C6E59">
                        <w:rPr>
                          <w:i/>
                          <w:iCs/>
                          <w:lang w:val="en-US"/>
                        </w:rPr>
                        <w:t xml:space="preserve">Eksempel: </w:t>
                      </w:r>
                      <w:r w:rsidR="00E209B1" w:rsidRPr="007C6E59">
                        <w:rPr>
                          <w:i/>
                          <w:iCs/>
                          <w:lang w:val="en-US"/>
                        </w:rPr>
                        <w:t>CareCommunication</w:t>
                      </w:r>
                      <w:r w:rsidRPr="007C6E59">
                        <w:rPr>
                          <w:i/>
                          <w:iCs/>
                          <w:lang w:val="en-US"/>
                        </w:rPr>
                        <w:t>_</w:t>
                      </w:r>
                      <w:r w:rsidR="002C09C9" w:rsidRPr="007C6E59"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Pr="007C6E59">
                        <w:rPr>
                          <w:i/>
                          <w:iCs/>
                          <w:lang w:val="en-US"/>
                        </w:rP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7D43" w:rsidRPr="003066C9">
        <w:rPr>
          <w:color w:val="152F4A"/>
        </w:rPr>
        <w:t>Dokumentation af egentest</w:t>
      </w:r>
      <w:bookmarkEnd w:id="6"/>
      <w:r>
        <w:br w:type="page"/>
      </w:r>
    </w:p>
    <w:p w14:paraId="21B02F13" w14:textId="77777777" w:rsidR="009F4C62" w:rsidRDefault="009F4C62" w:rsidP="009F4C62">
      <w:pPr>
        <w:pStyle w:val="Heading2"/>
        <w:numPr>
          <w:ilvl w:val="1"/>
          <w:numId w:val="4"/>
        </w:numPr>
        <w:rPr>
          <w:color w:val="152F4A"/>
        </w:rPr>
      </w:pPr>
      <w:bookmarkStart w:id="9" w:name="_Testeksempler_og_testpersoner"/>
      <w:bookmarkStart w:id="10" w:name="_Ref116644186"/>
      <w:bookmarkStart w:id="11" w:name="_Toc131159973"/>
      <w:bookmarkEnd w:id="9"/>
      <w:r w:rsidRPr="000E7077">
        <w:rPr>
          <w:color w:val="152F4A"/>
        </w:rPr>
        <w:t>Baggrundsmaterialer</w:t>
      </w:r>
      <w:bookmarkEnd w:id="10"/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6096"/>
        <w:gridCol w:w="3933"/>
      </w:tblGrid>
      <w:tr w:rsidR="00DD458E" w:rsidRPr="000E7077" w14:paraId="533CE82E" w14:textId="77777777">
        <w:tc>
          <w:tcPr>
            <w:tcW w:w="2263" w:type="dxa"/>
            <w:shd w:val="clear" w:color="auto" w:fill="F2F2F2" w:themeFill="background1" w:themeFillShade="F2"/>
          </w:tcPr>
          <w:p w14:paraId="2BA8DFF2" w14:textId="77777777" w:rsidR="00DD458E" w:rsidRPr="000E7077" w:rsidRDefault="00DD458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0E7077">
              <w:rPr>
                <w:rFonts w:cstheme="minorHAnsi"/>
                <w:b/>
                <w:bCs/>
                <w:sz w:val="21"/>
                <w:szCs w:val="21"/>
              </w:rPr>
              <w:t>Navn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8A4210E" w14:textId="77777777" w:rsidR="00DD458E" w:rsidRPr="000E7077" w:rsidRDefault="00DD458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0E7077">
              <w:rPr>
                <w:rFonts w:cstheme="minorHAnsi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6096" w:type="dxa"/>
            <w:shd w:val="clear" w:color="auto" w:fill="F2F2F2" w:themeFill="background1" w:themeFillShade="F2"/>
          </w:tcPr>
          <w:p w14:paraId="1B94DD45" w14:textId="77777777" w:rsidR="00DD458E" w:rsidRPr="000E7077" w:rsidRDefault="00DD458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0E7077">
              <w:rPr>
                <w:rFonts w:cstheme="minorHAnsi"/>
                <w:b/>
                <w:bCs/>
                <w:sz w:val="21"/>
                <w:szCs w:val="21"/>
              </w:rPr>
              <w:t>Link/reference</w:t>
            </w:r>
          </w:p>
        </w:tc>
        <w:tc>
          <w:tcPr>
            <w:tcW w:w="3933" w:type="dxa"/>
            <w:shd w:val="clear" w:color="auto" w:fill="F2F2F2" w:themeFill="background1" w:themeFillShade="F2"/>
          </w:tcPr>
          <w:p w14:paraId="38F968F9" w14:textId="77777777" w:rsidR="00DD458E" w:rsidRPr="000E7077" w:rsidRDefault="00DD458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0E7077">
              <w:rPr>
                <w:rFonts w:cstheme="minorHAnsi"/>
                <w:b/>
                <w:bCs/>
                <w:sz w:val="21"/>
                <w:szCs w:val="21"/>
              </w:rPr>
              <w:t>Beskrivelse</w:t>
            </w:r>
          </w:p>
        </w:tc>
      </w:tr>
      <w:tr w:rsidR="00DD458E" w:rsidRPr="000E7077" w14:paraId="4B43D741" w14:textId="77777777">
        <w:tc>
          <w:tcPr>
            <w:tcW w:w="2263" w:type="dxa"/>
          </w:tcPr>
          <w:p w14:paraId="62A410BD" w14:textId="77777777" w:rsidR="00DD458E" w:rsidRPr="000E7077" w:rsidRDefault="00DD458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CareCommunication – dokumentationsside</w:t>
            </w:r>
          </w:p>
        </w:tc>
        <w:tc>
          <w:tcPr>
            <w:tcW w:w="1134" w:type="dxa"/>
          </w:tcPr>
          <w:p w14:paraId="4B230F4E" w14:textId="77777777" w:rsidR="00DD458E" w:rsidRPr="000E7077" w:rsidRDefault="00DD458E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096" w:type="dxa"/>
          </w:tcPr>
          <w:p w14:paraId="1B0F0BB7" w14:textId="77777777" w:rsidR="00DD458E" w:rsidRPr="000E7077" w:rsidRDefault="008F343C">
            <w:pPr>
              <w:rPr>
                <w:rFonts w:cstheme="minorHAnsi"/>
                <w:sz w:val="21"/>
                <w:szCs w:val="21"/>
              </w:rPr>
            </w:pPr>
            <w:hyperlink r:id="rId13" w:history="1">
              <w:r w:rsidR="00DD458E" w:rsidRPr="00310BEF">
                <w:rPr>
                  <w:rStyle w:val="Hyperlink"/>
                  <w:rFonts w:cstheme="minorHAnsi"/>
                  <w:sz w:val="21"/>
                  <w:szCs w:val="21"/>
                </w:rPr>
                <w:t>https://medcomdk.github.io/dk-medcom-carecommunication/</w:t>
              </w:r>
            </w:hyperlink>
            <w:r w:rsidR="00DD458E">
              <w:rPr>
                <w:rFonts w:cstheme="minorHAnsi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</w:tcPr>
          <w:p w14:paraId="2B411FEF" w14:textId="77777777" w:rsidR="00DD458E" w:rsidRDefault="00DD458E">
            <w:r>
              <w:t>Dokumentationsside med referencer til al relevant dokumentation, herunder:</w:t>
            </w:r>
          </w:p>
          <w:p w14:paraId="7C72CCFE" w14:textId="77777777" w:rsidR="00DD458E" w:rsidRDefault="00DD458E" w:rsidP="00DD458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C</w:t>
            </w:r>
            <w:r w:rsidRPr="00867F48">
              <w:t>linical</w:t>
            </w:r>
            <w:proofErr w:type="spellEnd"/>
            <w:r w:rsidRPr="00867F48">
              <w:t xml:space="preserve"> guidelines for </w:t>
            </w:r>
            <w:proofErr w:type="spellStart"/>
            <w:r w:rsidRPr="00867F48">
              <w:t>application</w:t>
            </w:r>
            <w:proofErr w:type="spellEnd"/>
            <w:r>
              <w:t xml:space="preserve"> (</w:t>
            </w:r>
            <w:r w:rsidRPr="00F32F9A">
              <w:t>Sundhedsfaglige retningslinj</w:t>
            </w:r>
            <w:r>
              <w:t>er for anvendelse)</w:t>
            </w:r>
          </w:p>
          <w:p w14:paraId="5B2F1CD0" w14:textId="77777777" w:rsidR="00DD458E" w:rsidRDefault="00DD458E" w:rsidP="00DD458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3971512C" w14:textId="77777777" w:rsidR="00DD458E" w:rsidRPr="00BE0F61" w:rsidRDefault="00DD458E" w:rsidP="00DD458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Technical </w:t>
            </w:r>
            <w:proofErr w:type="spellStart"/>
            <w:r>
              <w:t>specifications</w:t>
            </w:r>
            <w:proofErr w:type="spellEnd"/>
          </w:p>
        </w:tc>
      </w:tr>
      <w:tr w:rsidR="0064251B" w:rsidRPr="000E7077" w14:paraId="58E5CCCB" w14:textId="77777777">
        <w:tc>
          <w:tcPr>
            <w:tcW w:w="2263" w:type="dxa"/>
          </w:tcPr>
          <w:p w14:paraId="04A5C364" w14:textId="77777777" w:rsidR="0064251B" w:rsidRDefault="0064251B" w:rsidP="0064251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Implementation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Guide</w:t>
            </w:r>
          </w:p>
        </w:tc>
        <w:tc>
          <w:tcPr>
            <w:tcW w:w="1134" w:type="dxa"/>
          </w:tcPr>
          <w:p w14:paraId="66458095" w14:textId="77777777" w:rsidR="0064251B" w:rsidRPr="000E7077" w:rsidRDefault="0064251B" w:rsidP="0064251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096" w:type="dxa"/>
          </w:tcPr>
          <w:p w14:paraId="1362C93F" w14:textId="05552F79" w:rsidR="0064251B" w:rsidRDefault="008F343C" w:rsidP="0064251B">
            <w:hyperlink r:id="rId14" w:history="1">
              <w:r w:rsidR="0064251B" w:rsidRPr="0080258E">
                <w:rPr>
                  <w:rStyle w:val="Hyperlink"/>
                </w:rPr>
                <w:t>https://medcomfhir.dk/ig/carecommunication/</w:t>
              </w:r>
            </w:hyperlink>
            <w:r w:rsidR="0064251B">
              <w:t xml:space="preserve">  </w:t>
            </w:r>
          </w:p>
        </w:tc>
        <w:tc>
          <w:tcPr>
            <w:tcW w:w="3933" w:type="dxa"/>
          </w:tcPr>
          <w:p w14:paraId="4FCF25B1" w14:textId="300ADED8" w:rsidR="0064251B" w:rsidRDefault="0064251B" w:rsidP="0064251B">
            <w:r>
              <w:t>De FHIR-tekniske krav for standarden.</w:t>
            </w:r>
          </w:p>
        </w:tc>
      </w:tr>
      <w:tr w:rsidR="00DD458E" w:rsidRPr="000E7077" w14:paraId="5674530E" w14:textId="77777777">
        <w:tc>
          <w:tcPr>
            <w:tcW w:w="2263" w:type="dxa"/>
          </w:tcPr>
          <w:p w14:paraId="02EE6B41" w14:textId="77777777" w:rsidR="00DD458E" w:rsidRPr="000E7077" w:rsidRDefault="00DD458E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Governance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for </w:t>
            </w:r>
            <w:proofErr w:type="spellStart"/>
            <w:r>
              <w:rPr>
                <w:rFonts w:cstheme="minorHAnsi"/>
                <w:sz w:val="21"/>
                <w:szCs w:val="21"/>
              </w:rPr>
              <w:t>MedCom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FHIR</w:t>
            </w:r>
          </w:p>
        </w:tc>
        <w:tc>
          <w:tcPr>
            <w:tcW w:w="1134" w:type="dxa"/>
          </w:tcPr>
          <w:p w14:paraId="0F95587C" w14:textId="77777777" w:rsidR="00DD458E" w:rsidRPr="000E7077" w:rsidRDefault="00DD458E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096" w:type="dxa"/>
          </w:tcPr>
          <w:p w14:paraId="6F70458B" w14:textId="77777777" w:rsidR="00DD458E" w:rsidRPr="00FA351E" w:rsidRDefault="008F343C">
            <w:pPr>
              <w:rPr>
                <w:rFonts w:cstheme="minorHAnsi"/>
                <w:sz w:val="21"/>
                <w:szCs w:val="21"/>
              </w:rPr>
            </w:pPr>
            <w:hyperlink r:id="rId15" w:history="1">
              <w:r w:rsidR="00DD458E" w:rsidRPr="00083EC7">
                <w:rPr>
                  <w:rStyle w:val="Hyperlink"/>
                </w:rPr>
                <w:t>https://medcomdk.github.io/MedCom-FHIR-Communication/</w:t>
              </w:r>
            </w:hyperlink>
            <w:r w:rsidR="00DD458E">
              <w:t xml:space="preserve"> </w:t>
            </w:r>
          </w:p>
        </w:tc>
        <w:tc>
          <w:tcPr>
            <w:tcW w:w="3933" w:type="dxa"/>
          </w:tcPr>
          <w:p w14:paraId="4128D4B1" w14:textId="77777777" w:rsidR="00DD458E" w:rsidRPr="00870DA5" w:rsidRDefault="00DD458E">
            <w:pPr>
              <w:rPr>
                <w:rFonts w:cstheme="minorHAnsi"/>
                <w:sz w:val="21"/>
              </w:rPr>
            </w:pPr>
            <w:proofErr w:type="spellStart"/>
            <w:r>
              <w:t>Governance</w:t>
            </w:r>
            <w:proofErr w:type="spellEnd"/>
            <w:r>
              <w:t xml:space="preserve"> for </w:t>
            </w:r>
            <w:proofErr w:type="spellStart"/>
            <w:r>
              <w:t>MedComs</w:t>
            </w:r>
            <w:proofErr w:type="spellEnd"/>
            <w:r>
              <w:t xml:space="preserve"> FHIR-standarder, der beskriver generelle regler for alle MedCom standarder og specifikke regler for denne standard samt forsendelse.</w:t>
            </w:r>
          </w:p>
        </w:tc>
      </w:tr>
      <w:tr w:rsidR="00DD458E" w:rsidRPr="000E7077" w14:paraId="1A0B83AB" w14:textId="77777777">
        <w:tc>
          <w:tcPr>
            <w:tcW w:w="2263" w:type="dxa"/>
          </w:tcPr>
          <w:p w14:paraId="47A3283C" w14:textId="77777777" w:rsidR="00DD458E" w:rsidRPr="001B606C" w:rsidRDefault="00DD458E">
            <w:pPr>
              <w:rPr>
                <w:rFonts w:cstheme="minorHAnsi"/>
                <w:sz w:val="21"/>
                <w:szCs w:val="21"/>
              </w:rPr>
            </w:pPr>
            <w:r w:rsidRPr="001B606C">
              <w:rPr>
                <w:rFonts w:cstheme="minorHAnsi"/>
                <w:sz w:val="21"/>
                <w:szCs w:val="21"/>
              </w:rPr>
              <w:t>SOP for MedComs test og</w:t>
            </w:r>
            <w:r>
              <w:rPr>
                <w:rFonts w:cstheme="minorHAnsi"/>
                <w:sz w:val="21"/>
                <w:szCs w:val="21"/>
              </w:rPr>
              <w:t xml:space="preserve"> certificering</w:t>
            </w:r>
          </w:p>
        </w:tc>
        <w:tc>
          <w:tcPr>
            <w:tcW w:w="1134" w:type="dxa"/>
          </w:tcPr>
          <w:p w14:paraId="594B7211" w14:textId="77777777" w:rsidR="00DD458E" w:rsidRPr="001B606C" w:rsidRDefault="00DD458E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096" w:type="dxa"/>
          </w:tcPr>
          <w:p w14:paraId="3E63E213" w14:textId="77777777" w:rsidR="00DD458E" w:rsidRPr="00C8088E" w:rsidRDefault="008F343C">
            <w:pPr>
              <w:rPr>
                <w:rStyle w:val="Hyperlink"/>
              </w:rPr>
            </w:pPr>
            <w:hyperlink r:id="rId16" w:history="1">
              <w:r w:rsidR="00DD458E" w:rsidRPr="00C8088E">
                <w:rPr>
                  <w:rStyle w:val="Hyperlink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933" w:type="dxa"/>
          </w:tcPr>
          <w:p w14:paraId="18E4BBF6" w14:textId="77777777" w:rsidR="00DD458E" w:rsidRPr="000E7077" w:rsidRDefault="00DD458E">
            <w:pPr>
              <w:rPr>
                <w:rFonts w:cstheme="minorHAnsi"/>
                <w:sz w:val="21"/>
                <w:szCs w:val="21"/>
              </w:rPr>
            </w:pPr>
            <w:r>
              <w:t>Beskrivelse af test og certificering af MedCom-standarder og øvrige testforløb.</w:t>
            </w:r>
          </w:p>
        </w:tc>
      </w:tr>
      <w:tr w:rsidR="00DD458E" w:rsidRPr="00A132E5" w14:paraId="1513445B" w14:textId="77777777">
        <w:tc>
          <w:tcPr>
            <w:tcW w:w="2263" w:type="dxa"/>
          </w:tcPr>
          <w:p w14:paraId="46C6EC8B" w14:textId="77777777" w:rsidR="00DD458E" w:rsidRDefault="00DD4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Konverteringsløsning</w:t>
            </w:r>
            <w:proofErr w:type="spellEnd"/>
          </w:p>
        </w:tc>
        <w:tc>
          <w:tcPr>
            <w:tcW w:w="1134" w:type="dxa"/>
          </w:tcPr>
          <w:p w14:paraId="586D7DE4" w14:textId="77777777" w:rsidR="00DD458E" w:rsidRPr="000735D3" w:rsidRDefault="00DD458E">
            <w:pPr>
              <w:rPr>
                <w:rFonts w:cstheme="minorHAnsi"/>
                <w:sz w:val="21"/>
                <w:szCs w:val="21"/>
                <w:lang w:val="en-US"/>
              </w:rPr>
            </w:pPr>
          </w:p>
        </w:tc>
        <w:tc>
          <w:tcPr>
            <w:tcW w:w="6096" w:type="dxa"/>
          </w:tcPr>
          <w:p w14:paraId="7B837528" w14:textId="39D7A2BD" w:rsidR="00DD458E" w:rsidRPr="000735D3" w:rsidRDefault="00A96EE1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Under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afklaring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933" w:type="dxa"/>
          </w:tcPr>
          <w:p w14:paraId="7D327DDB" w14:textId="3BD4BE31" w:rsidR="00DD458E" w:rsidRPr="00A132E5" w:rsidRDefault="00A74795" w:rsidP="465C7A4A">
            <w:pPr>
              <w:spacing w:line="259" w:lineRule="auto"/>
            </w:pPr>
            <w:r>
              <w:t>Er under konkretisering men planlægges via VANS-samarbejdet, hvor der arbejdes ud fra konvertering fra FHIR til OIOXML og fra OIOXML til FHIR. Vedhæftede filer og kvitteringer håndteres også via konverteringsløsningen.</w:t>
            </w:r>
          </w:p>
        </w:tc>
      </w:tr>
    </w:tbl>
    <w:p w14:paraId="361A154E" w14:textId="77777777" w:rsidR="009F4C62" w:rsidRPr="009F4C62" w:rsidRDefault="009F4C62" w:rsidP="009F4C62"/>
    <w:p w14:paraId="4CF741CE" w14:textId="2D4AF964" w:rsidR="00C71E84" w:rsidRPr="00C71E84" w:rsidRDefault="00C71E84" w:rsidP="00C71E84">
      <w:pPr>
        <w:pStyle w:val="Heading2"/>
        <w:numPr>
          <w:ilvl w:val="1"/>
          <w:numId w:val="4"/>
        </w:numPr>
        <w:rPr>
          <w:color w:val="152F4A"/>
        </w:rPr>
      </w:pPr>
      <w:bookmarkStart w:id="12" w:name="_Testeksempler_og_testpersoner_1"/>
      <w:bookmarkStart w:id="13" w:name="_Toc131159974"/>
      <w:bookmarkEnd w:id="12"/>
      <w:proofErr w:type="spellStart"/>
      <w:r w:rsidRPr="00C71E84">
        <w:rPr>
          <w:color w:val="152F4A"/>
        </w:rPr>
        <w:t>Testeksempler</w:t>
      </w:r>
      <w:proofErr w:type="spellEnd"/>
      <w:r w:rsidRPr="00C71E84">
        <w:rPr>
          <w:color w:val="152F4A"/>
        </w:rPr>
        <w:t xml:space="preserve"> og testpersoner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91489B" w:rsidRPr="0095793B" w14:paraId="2450700B" w14:textId="77777777">
        <w:tc>
          <w:tcPr>
            <w:tcW w:w="3177" w:type="dxa"/>
            <w:shd w:val="clear" w:color="auto" w:fill="F2F2F2" w:themeFill="background1" w:themeFillShade="F2"/>
          </w:tcPr>
          <w:p w14:paraId="3D8BE2A6" w14:textId="77777777" w:rsidR="0091489B" w:rsidRPr="0095793B" w:rsidRDefault="0091489B">
            <w:pPr>
              <w:keepNext/>
              <w:rPr>
                <w:b/>
                <w:bCs/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3A82E275" w14:textId="77777777" w:rsidR="0091489B" w:rsidRPr="0095793B" w:rsidRDefault="0091489B">
            <w:pPr>
              <w:keepNext/>
              <w:rPr>
                <w:b/>
                <w:bCs/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4A366869" w14:textId="77777777" w:rsidR="0091489B" w:rsidRPr="0095793B" w:rsidRDefault="0091489B">
            <w:pPr>
              <w:keepNext/>
              <w:rPr>
                <w:b/>
                <w:bCs/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Beskrivelse</w:t>
            </w:r>
          </w:p>
        </w:tc>
      </w:tr>
      <w:tr w:rsidR="0091489B" w:rsidRPr="0095793B" w14:paraId="36AC2D5C" w14:textId="77777777">
        <w:tc>
          <w:tcPr>
            <w:tcW w:w="3177" w:type="dxa"/>
          </w:tcPr>
          <w:p w14:paraId="3CE71F0D" w14:textId="77777777" w:rsidR="0091489B" w:rsidRPr="0095793B" w:rsidRDefault="0091489B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Testeksempler</w:t>
            </w:r>
            <w:proofErr w:type="spellEnd"/>
          </w:p>
        </w:tc>
        <w:tc>
          <w:tcPr>
            <w:tcW w:w="5323" w:type="dxa"/>
          </w:tcPr>
          <w:p w14:paraId="099F1363" w14:textId="0B26E0AD" w:rsidR="0091489B" w:rsidRDefault="0028093F">
            <w:pPr>
              <w:keepNext/>
            </w:pPr>
            <w:r>
              <w:t>Under udarbejdelse</w:t>
            </w:r>
          </w:p>
        </w:tc>
        <w:tc>
          <w:tcPr>
            <w:tcW w:w="4926" w:type="dxa"/>
          </w:tcPr>
          <w:p w14:paraId="36B77264" w14:textId="77777777" w:rsidR="0091489B" w:rsidRPr="0095793B" w:rsidRDefault="0091489B">
            <w:pPr>
              <w:keepNext/>
              <w:rPr>
                <w:sz w:val="21"/>
                <w:szCs w:val="21"/>
              </w:rPr>
            </w:pPr>
          </w:p>
        </w:tc>
      </w:tr>
      <w:tr w:rsidR="0091489B" w:rsidRPr="0095793B" w14:paraId="63C6D5AD" w14:textId="77777777">
        <w:tc>
          <w:tcPr>
            <w:tcW w:w="3177" w:type="dxa"/>
          </w:tcPr>
          <w:p w14:paraId="065503C2" w14:textId="77777777" w:rsidR="0091489B" w:rsidRPr="0095793B" w:rsidRDefault="0091489B">
            <w:pPr>
              <w:keepNext/>
              <w:rPr>
                <w:sz w:val="21"/>
                <w:szCs w:val="21"/>
              </w:rPr>
            </w:pPr>
            <w:r w:rsidRPr="0095793B">
              <w:rPr>
                <w:sz w:val="21"/>
                <w:szCs w:val="21"/>
              </w:rPr>
              <w:t>Oversigt over testpersoner</w:t>
            </w:r>
          </w:p>
        </w:tc>
        <w:tc>
          <w:tcPr>
            <w:tcW w:w="5323" w:type="dxa"/>
          </w:tcPr>
          <w:p w14:paraId="067DDB15" w14:textId="77777777" w:rsidR="0091489B" w:rsidRPr="0095793B" w:rsidRDefault="008F343C" w:rsidP="00325F19">
            <w:pPr>
              <w:rPr>
                <w:sz w:val="21"/>
                <w:szCs w:val="21"/>
              </w:rPr>
            </w:pPr>
            <w:hyperlink r:id="rId17" w:history="1">
              <w:r w:rsidR="0091489B" w:rsidRPr="00325F19">
                <w:rPr>
                  <w:rStyle w:val="Hyperlink"/>
                  <w:rFonts w:ascii="Calibri" w:hAnsi="Calibri"/>
                  <w:sz w:val="21"/>
                  <w:szCs w:val="21"/>
                  <w:lang w:val="nn-NO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254A718C" w14:textId="77777777" w:rsidR="0091489B" w:rsidRPr="0095793B" w:rsidRDefault="0091489B">
            <w:pPr>
              <w:keepNext/>
              <w:rPr>
                <w:sz w:val="21"/>
                <w:szCs w:val="21"/>
              </w:rPr>
            </w:pPr>
            <w:r w:rsidRPr="0095793B">
              <w:rPr>
                <w:sz w:val="21"/>
                <w:szCs w:val="21"/>
              </w:rPr>
              <w:t xml:space="preserve">Oversigt over nationale test-CPR-numre, der kan anvendes under testen. </w:t>
            </w:r>
          </w:p>
          <w:p w14:paraId="33F2D530" w14:textId="77777777" w:rsidR="0091489B" w:rsidRPr="0095793B" w:rsidRDefault="0091489B">
            <w:pPr>
              <w:keepNext/>
              <w:rPr>
                <w:sz w:val="21"/>
                <w:szCs w:val="21"/>
              </w:rPr>
            </w:pPr>
          </w:p>
          <w:p w14:paraId="05E9574D" w14:textId="77777777" w:rsidR="0091489B" w:rsidRPr="0095793B" w:rsidRDefault="0091489B">
            <w:pPr>
              <w:keepNext/>
              <w:rPr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Bemærk:</w:t>
            </w:r>
            <w:r w:rsidRPr="0095793B">
              <w:rPr>
                <w:sz w:val="21"/>
                <w:szCs w:val="21"/>
              </w:rPr>
              <w:t xml:space="preserve"> Leverandøren skal under testen kunne anvende en hvilken som helst af testpersonerne på listen. </w:t>
            </w:r>
          </w:p>
        </w:tc>
      </w:tr>
    </w:tbl>
    <w:p w14:paraId="7008C27C" w14:textId="1E9EA437" w:rsidR="0098049D" w:rsidRDefault="0098049D" w:rsidP="0098049D"/>
    <w:p w14:paraId="470EA214" w14:textId="218C76CD" w:rsidR="00C71E84" w:rsidRDefault="00C71E84" w:rsidP="00C71E84">
      <w:pPr>
        <w:pStyle w:val="Heading2"/>
        <w:numPr>
          <w:ilvl w:val="1"/>
          <w:numId w:val="4"/>
        </w:numPr>
        <w:rPr>
          <w:color w:val="152F4A"/>
        </w:rPr>
      </w:pPr>
      <w:bookmarkStart w:id="14" w:name="_Toc131159975"/>
      <w:r w:rsidRPr="00C71E84">
        <w:rPr>
          <w:color w:val="152F4A"/>
        </w:rPr>
        <w:t>Testværktøj</w:t>
      </w:r>
      <w:r>
        <w:rPr>
          <w:color w:val="152F4A"/>
        </w:rPr>
        <w:t>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8A4036" w:rsidRPr="0095793B" w14:paraId="403EE864" w14:textId="77777777">
        <w:tc>
          <w:tcPr>
            <w:tcW w:w="3397" w:type="dxa"/>
            <w:shd w:val="clear" w:color="auto" w:fill="F2F2F2" w:themeFill="background1" w:themeFillShade="F2"/>
          </w:tcPr>
          <w:p w14:paraId="54F29003" w14:textId="77777777" w:rsidR="008A4036" w:rsidRPr="0095793B" w:rsidRDefault="008A4036">
            <w:pPr>
              <w:rPr>
                <w:b/>
                <w:bCs/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788B944F" w14:textId="77777777" w:rsidR="008A4036" w:rsidRPr="0095793B" w:rsidRDefault="008A4036">
            <w:pPr>
              <w:rPr>
                <w:b/>
                <w:bCs/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1DC59702" w14:textId="77777777" w:rsidR="008A4036" w:rsidRPr="0095793B" w:rsidRDefault="008A4036">
            <w:pPr>
              <w:rPr>
                <w:b/>
                <w:bCs/>
                <w:sz w:val="21"/>
                <w:szCs w:val="21"/>
              </w:rPr>
            </w:pPr>
            <w:r w:rsidRPr="0095793B">
              <w:rPr>
                <w:b/>
                <w:bCs/>
                <w:sz w:val="21"/>
                <w:szCs w:val="21"/>
              </w:rPr>
              <w:t>Beskrivelse</w:t>
            </w:r>
          </w:p>
        </w:tc>
      </w:tr>
      <w:tr w:rsidR="008A4036" w:rsidRPr="0095793B" w14:paraId="4CEB4118" w14:textId="77777777">
        <w:tc>
          <w:tcPr>
            <w:tcW w:w="3397" w:type="dxa"/>
          </w:tcPr>
          <w:p w14:paraId="486614CD" w14:textId="77777777" w:rsidR="008A4036" w:rsidRPr="0095793B" w:rsidRDefault="008A4036">
            <w:pPr>
              <w:rPr>
                <w:sz w:val="21"/>
                <w:szCs w:val="21"/>
                <w:lang w:val="nn-NO"/>
              </w:rPr>
            </w:pPr>
            <w:r w:rsidRPr="0095793B">
              <w:rPr>
                <w:sz w:val="21"/>
                <w:szCs w:val="21"/>
                <w:lang w:val="nn-NO"/>
              </w:rPr>
              <w:t>FHIR-server med MedCom-profiler</w:t>
            </w:r>
          </w:p>
        </w:tc>
        <w:tc>
          <w:tcPr>
            <w:tcW w:w="5103" w:type="dxa"/>
          </w:tcPr>
          <w:p w14:paraId="0F38D976" w14:textId="77777777" w:rsidR="008A4036" w:rsidRPr="0095793B" w:rsidRDefault="008F343C">
            <w:pPr>
              <w:rPr>
                <w:sz w:val="21"/>
                <w:szCs w:val="21"/>
                <w:lang w:val="nn-NO"/>
              </w:rPr>
            </w:pPr>
            <w:hyperlink r:id="rId18" w:history="1">
              <w:r w:rsidR="008A4036" w:rsidRPr="0095793B">
                <w:rPr>
                  <w:rStyle w:val="Hyperlink"/>
                  <w:rFonts w:ascii="Calibri" w:hAnsi="Calibri"/>
                  <w:sz w:val="21"/>
                  <w:szCs w:val="21"/>
                  <w:lang w:val="nn-NO"/>
                </w:rPr>
                <w:t>https://fhir.medcom.dk/</w:t>
              </w:r>
            </w:hyperlink>
            <w:r w:rsidR="008A4036" w:rsidRPr="0095793B">
              <w:rPr>
                <w:sz w:val="21"/>
                <w:szCs w:val="21"/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12FB474E" w14:textId="77777777" w:rsidR="008A4036" w:rsidRPr="0095793B" w:rsidRDefault="008A4036">
            <w:pPr>
              <w:rPr>
                <w:sz w:val="21"/>
                <w:szCs w:val="21"/>
              </w:rPr>
            </w:pPr>
            <w:r w:rsidRPr="0095793B">
              <w:rPr>
                <w:sz w:val="21"/>
                <w:szCs w:val="21"/>
              </w:rPr>
              <w:t>Offentlig server, som validerer mod MedComs FHIR-profiler. Serveren kan anvendes til test af upload/download af FHIR-ressourcer</w:t>
            </w:r>
          </w:p>
        </w:tc>
      </w:tr>
      <w:tr w:rsidR="008A4036" w:rsidRPr="0095793B" w14:paraId="3B54D62F" w14:textId="77777777">
        <w:tc>
          <w:tcPr>
            <w:tcW w:w="3397" w:type="dxa"/>
          </w:tcPr>
          <w:p w14:paraId="782D13AD" w14:textId="77777777" w:rsidR="008A4036" w:rsidRPr="0095793B" w:rsidRDefault="008A4036">
            <w:pPr>
              <w:rPr>
                <w:sz w:val="21"/>
                <w:szCs w:val="21"/>
                <w:lang w:val="nn-NO"/>
              </w:rPr>
            </w:pPr>
            <w:r w:rsidRPr="0095793B">
              <w:rPr>
                <w:sz w:val="21"/>
                <w:szCs w:val="21"/>
                <w:lang w:val="nn-NO"/>
              </w:rPr>
              <w:t>TouchStone</w:t>
            </w:r>
          </w:p>
        </w:tc>
        <w:tc>
          <w:tcPr>
            <w:tcW w:w="5103" w:type="dxa"/>
          </w:tcPr>
          <w:p w14:paraId="7458CB81" w14:textId="77777777" w:rsidR="008A4036" w:rsidRPr="0095793B" w:rsidRDefault="008F343C">
            <w:pPr>
              <w:rPr>
                <w:sz w:val="21"/>
                <w:szCs w:val="21"/>
                <w:lang w:val="nn-NO"/>
              </w:rPr>
            </w:pPr>
            <w:hyperlink r:id="rId19" w:history="1">
              <w:r w:rsidR="008A4036" w:rsidRPr="0095793B">
                <w:rPr>
                  <w:rStyle w:val="Hyperlink"/>
                  <w:rFonts w:ascii="Calibri" w:hAnsi="Calibri"/>
                  <w:sz w:val="21"/>
                  <w:szCs w:val="21"/>
                  <w:lang w:val="nn-NO"/>
                </w:rPr>
                <w:t>https://touchstone.aegis.net/touchstone/</w:t>
              </w:r>
            </w:hyperlink>
            <w:r w:rsidR="008A4036" w:rsidRPr="0095793B">
              <w:rPr>
                <w:sz w:val="21"/>
                <w:szCs w:val="21"/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0D841737" w14:textId="77777777" w:rsidR="008A4036" w:rsidRDefault="008A4036">
            <w:r>
              <w:t xml:space="preserve">Testværktøj til brug for test af FHIR-standarden. </w:t>
            </w:r>
          </w:p>
          <w:p w14:paraId="1F7B5C7E" w14:textId="77777777" w:rsidR="008A4036" w:rsidRDefault="008A4036"/>
          <w:p w14:paraId="5A981A80" w14:textId="77777777" w:rsidR="008A4036" w:rsidRDefault="008A4036">
            <w:r>
              <w:t xml:space="preserve">Leverandøren kan få adgang til </w:t>
            </w:r>
            <w:proofErr w:type="spellStart"/>
            <w:r>
              <w:t>TouchStone</w:t>
            </w:r>
            <w:proofErr w:type="spellEnd"/>
            <w:r>
              <w:t xml:space="preserve"> som organisation – enten ved licens, som MedCom leverer (henvendelse på </w:t>
            </w:r>
            <w:hyperlink r:id="rId20" w:history="1">
              <w:r w:rsidRPr="00392E94">
                <w:rPr>
                  <w:rStyle w:val="Hyperlink"/>
                  <w:rFonts w:ascii="Calibri" w:hAnsi="Calibri"/>
                </w:rPr>
                <w:t>fhir@medcom.dk</w:t>
              </w:r>
            </w:hyperlink>
            <w:r>
              <w:t xml:space="preserve">), eller en licens, som leverandøren selv har anskaffet. </w:t>
            </w:r>
          </w:p>
          <w:p w14:paraId="183D7A57" w14:textId="77777777" w:rsidR="008A4036" w:rsidRDefault="008A4036"/>
          <w:p w14:paraId="098B2D48" w14:textId="77777777" w:rsidR="008A4036" w:rsidRPr="0095793B" w:rsidRDefault="008A4036">
            <w:pPr>
              <w:rPr>
                <w:sz w:val="21"/>
                <w:szCs w:val="21"/>
              </w:rPr>
            </w:pPr>
            <w:r>
              <w:t xml:space="preserve">Find </w:t>
            </w:r>
            <w:hyperlink r:id="rId21" w:history="1">
              <w:r w:rsidRPr="00C365C6">
                <w:rPr>
                  <w:rStyle w:val="Hyperlink"/>
                  <w:rFonts w:ascii="Calibri" w:hAnsi="Calibri"/>
                </w:rPr>
                <w:t xml:space="preserve">vejledning til </w:t>
              </w:r>
              <w:proofErr w:type="spellStart"/>
              <w:r w:rsidRPr="00C365C6">
                <w:rPr>
                  <w:rStyle w:val="Hyperlink"/>
                  <w:rFonts w:ascii="Calibri" w:hAnsi="Calibri"/>
                </w:rPr>
                <w:t>TouchStone</w:t>
              </w:r>
              <w:proofErr w:type="spellEnd"/>
            </w:hyperlink>
          </w:p>
        </w:tc>
      </w:tr>
      <w:tr w:rsidR="008A4036" w:rsidRPr="0095793B" w14:paraId="1D2D1D24" w14:textId="77777777">
        <w:tc>
          <w:tcPr>
            <w:tcW w:w="3397" w:type="dxa"/>
          </w:tcPr>
          <w:p w14:paraId="40A9974D" w14:textId="77777777" w:rsidR="008A4036" w:rsidRPr="0095793B" w:rsidRDefault="008A4036">
            <w:pPr>
              <w:rPr>
                <w:sz w:val="21"/>
                <w:szCs w:val="21"/>
                <w:lang w:val="nn-NO"/>
              </w:rPr>
            </w:pPr>
            <w:r>
              <w:rPr>
                <w:sz w:val="21"/>
                <w:szCs w:val="21"/>
                <w:lang w:val="nn-NO"/>
              </w:rPr>
              <w:t>Touchstone test scripts</w:t>
            </w:r>
          </w:p>
        </w:tc>
        <w:tc>
          <w:tcPr>
            <w:tcW w:w="5103" w:type="dxa"/>
          </w:tcPr>
          <w:p w14:paraId="451E30BA" w14:textId="2AFE1CB0" w:rsidR="008A4036" w:rsidRDefault="00036E1C">
            <w:r>
              <w:t>Under udarbejdelse</w:t>
            </w:r>
          </w:p>
        </w:tc>
        <w:tc>
          <w:tcPr>
            <w:tcW w:w="4926" w:type="dxa"/>
          </w:tcPr>
          <w:p w14:paraId="32401B8C" w14:textId="77777777" w:rsidR="008A4036" w:rsidRDefault="008A4036">
            <w:r>
              <w:t>T</w:t>
            </w:r>
            <w:r w:rsidRPr="00154683">
              <w:t>est scripts relevante for</w:t>
            </w:r>
            <w:r>
              <w:t xml:space="preserve"> den pågældende standard. </w:t>
            </w:r>
          </w:p>
          <w:p w14:paraId="606DAABD" w14:textId="77777777" w:rsidR="008A4036" w:rsidRDefault="008A4036"/>
          <w:p w14:paraId="6A3C0F8A" w14:textId="77777777" w:rsidR="008A4036" w:rsidRPr="0095793B" w:rsidRDefault="008A4036">
            <w:pPr>
              <w:rPr>
                <w:sz w:val="21"/>
                <w:szCs w:val="21"/>
              </w:rPr>
            </w:pPr>
            <w:r>
              <w:t xml:space="preserve">Find </w:t>
            </w:r>
            <w:hyperlink r:id="rId22" w:history="1">
              <w:r w:rsidRPr="00C365C6">
                <w:rPr>
                  <w:rStyle w:val="Hyperlink"/>
                  <w:rFonts w:ascii="Calibri" w:hAnsi="Calibri"/>
                </w:rPr>
                <w:t xml:space="preserve">vejledning til </w:t>
              </w:r>
              <w:proofErr w:type="spellStart"/>
              <w:r w:rsidRPr="00C365C6">
                <w:rPr>
                  <w:rStyle w:val="Hyperlink"/>
                  <w:rFonts w:ascii="Calibri" w:hAnsi="Calibri"/>
                </w:rPr>
                <w:t>TouchStone</w:t>
              </w:r>
              <w:proofErr w:type="spellEnd"/>
            </w:hyperlink>
          </w:p>
        </w:tc>
      </w:tr>
    </w:tbl>
    <w:p w14:paraId="44CBAE82" w14:textId="77777777" w:rsidR="008A4036" w:rsidRDefault="008A4036" w:rsidP="008A4036"/>
    <w:p w14:paraId="742D4265" w14:textId="77777777" w:rsidR="00036E1C" w:rsidRDefault="00036E1C" w:rsidP="008A4036"/>
    <w:p w14:paraId="7C975E53" w14:textId="77777777" w:rsidR="00036E1C" w:rsidRPr="008A4036" w:rsidRDefault="00036E1C" w:rsidP="008A4036"/>
    <w:p w14:paraId="662BF1BE" w14:textId="475DD220" w:rsidR="000E7077" w:rsidRPr="000E7077" w:rsidRDefault="000E7077" w:rsidP="000E7077">
      <w:pPr>
        <w:pStyle w:val="Heading2"/>
        <w:numPr>
          <w:ilvl w:val="1"/>
          <w:numId w:val="4"/>
        </w:numPr>
        <w:rPr>
          <w:color w:val="152F4A"/>
        </w:rPr>
      </w:pPr>
      <w:bookmarkStart w:id="15" w:name="_Toc131159976"/>
      <w:r w:rsidRPr="000E7077">
        <w:rPr>
          <w:color w:val="152F4A"/>
        </w:rPr>
        <w:t>Testresultat</w:t>
      </w:r>
      <w:bookmarkEnd w:id="15"/>
    </w:p>
    <w:p w14:paraId="58FF46EA" w14:textId="77777777" w:rsidR="000E7077" w:rsidRPr="000E7077" w:rsidRDefault="000E7077" w:rsidP="000E7077">
      <w:pPr>
        <w:rPr>
          <w:rFonts w:cstheme="minorHAnsi"/>
        </w:rPr>
      </w:pPr>
      <w:r w:rsidRPr="000E7077">
        <w:rPr>
          <w:rFonts w:cstheme="minorHAnsi"/>
        </w:rPr>
        <w:t>Resultatet for hvert teststep kategoriseres ud fra nedenstående tabel: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0E7077" w:rsidRPr="003636DE" w14:paraId="0AF7BB80" w14:textId="77777777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54507312" w14:textId="77777777" w:rsidR="000E7077" w:rsidRPr="003636DE" w:rsidRDefault="000E7077">
            <w:pPr>
              <w:rPr>
                <w:rFonts w:cstheme="minorHAnsi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2D5B613E" w14:textId="77777777" w:rsidR="000E7077" w:rsidRPr="003636DE" w:rsidRDefault="000E7077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25AE49FD" w14:textId="77777777" w:rsidR="000E7077" w:rsidRPr="003636DE" w:rsidRDefault="000E7077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2A5926CF" w14:textId="77777777" w:rsidR="000E7077" w:rsidRPr="003636DE" w:rsidRDefault="000E7077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39329A02" w14:textId="77777777" w:rsidR="000E7077" w:rsidRPr="003636DE" w:rsidRDefault="000E7077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654B0B27" w14:textId="77777777" w:rsidR="000E7077" w:rsidRPr="003636DE" w:rsidRDefault="000E7077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Ok</w:t>
            </w:r>
          </w:p>
        </w:tc>
      </w:tr>
      <w:tr w:rsidR="000E7077" w:rsidRPr="003636DE" w14:paraId="0F73E1CF" w14:textId="77777777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5CE0D94B" w14:textId="77777777" w:rsidR="000E7077" w:rsidRPr="003636DE" w:rsidRDefault="000E707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38FCEA23" w14:textId="77777777" w:rsidR="000E7077" w:rsidRPr="003636DE" w:rsidRDefault="000E7077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9AF1D06" w14:textId="77777777" w:rsidR="000E7077" w:rsidRPr="003636DE" w:rsidRDefault="000E7077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2DF966FE" w14:textId="77777777" w:rsidR="000E7077" w:rsidRPr="003636DE" w:rsidRDefault="000E70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53F0E2C2" w14:textId="77777777" w:rsidR="000E7077" w:rsidRPr="003636DE" w:rsidRDefault="000E7077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5B380710" w14:textId="77777777" w:rsidR="000E7077" w:rsidRPr="003636DE" w:rsidRDefault="000E7077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669D04D1" w14:textId="77777777" w:rsidR="003A4ED8" w:rsidRDefault="003A4ED8" w:rsidP="003A4ED8">
      <w:bookmarkStart w:id="16" w:name="_Baggrundsmaterialer"/>
      <w:bookmarkEnd w:id="16"/>
    </w:p>
    <w:p w14:paraId="788952E0" w14:textId="6DDD8750" w:rsidR="003A4ED8" w:rsidRDefault="003A4ED8" w:rsidP="003A4ED8">
      <w:r>
        <w:t>For at få sin test og certificering godkendt, må testprotokollen udelukkende bestå af [F4] samt [OK] resultater. Alle [F1], [F2] og [F3] skal derfor være udbedret forud for endelig godkendelse.</w:t>
      </w:r>
    </w:p>
    <w:p w14:paraId="473D4E8A" w14:textId="1E50133F" w:rsidR="003A4ED8" w:rsidRPr="00FB18E9" w:rsidRDefault="003A4ED8" w:rsidP="003A4ED8">
      <w:pPr>
        <w:rPr>
          <w:rFonts w:cstheme="minorHAnsi"/>
        </w:rPr>
      </w:pPr>
      <w:r w:rsidRPr="00FB18E9">
        <w:rPr>
          <w:rFonts w:cstheme="minorHAnsi"/>
        </w:rPr>
        <w:t xml:space="preserve">Godkendelse forudsætter, at </w:t>
      </w:r>
      <w:r>
        <w:rPr>
          <w:rFonts w:cstheme="minorHAnsi"/>
        </w:rPr>
        <w:t>SUT</w:t>
      </w:r>
      <w:r w:rsidRPr="00FB18E9">
        <w:rPr>
          <w:rFonts w:cstheme="minorHAnsi"/>
        </w:rPr>
        <w:t xml:space="preserve"> er godkendt til </w:t>
      </w:r>
      <w:r w:rsidR="00C23AB8">
        <w:rPr>
          <w:rFonts w:cstheme="minorHAnsi"/>
        </w:rPr>
        <w:t>afsendelse</w:t>
      </w:r>
      <w:r w:rsidR="00C23AB8" w:rsidRPr="00FB18E9">
        <w:rPr>
          <w:rFonts w:cstheme="minorHAnsi"/>
        </w:rPr>
        <w:t xml:space="preserve"> </w:t>
      </w:r>
      <w:r w:rsidRPr="00FB18E9">
        <w:rPr>
          <w:rFonts w:cstheme="minorHAnsi"/>
        </w:rPr>
        <w:t>af</w:t>
      </w:r>
      <w:r>
        <w:rPr>
          <w:rFonts w:cstheme="minorHAnsi"/>
        </w:rPr>
        <w:t xml:space="preserve"> FHIR-kvittering (ENG: Acknowledgement)</w:t>
      </w:r>
    </w:p>
    <w:p w14:paraId="33D2A84C" w14:textId="15FAE505" w:rsidR="000E7077" w:rsidRDefault="003A4ED8" w:rsidP="003A4ED8">
      <w:r>
        <w:t xml:space="preserve">Find yderligere beskrivelse af </w:t>
      </w:r>
      <w:hyperlink w:anchor="TestCertificering" w:history="1">
        <w:r w:rsidRPr="003E2CE0">
          <w:rPr>
            <w:rStyle w:val="Hyperlink"/>
            <w:rFonts w:ascii="Calibri" w:hAnsi="Calibri"/>
          </w:rPr>
          <w:t>MedComs test og certificering</w:t>
        </w:r>
      </w:hyperlink>
      <w:r>
        <w:rPr>
          <w:rStyle w:val="Hyperlink"/>
          <w:rFonts w:ascii="Calibri" w:hAnsi="Calibri"/>
        </w:rPr>
        <w:t>.</w:t>
      </w:r>
    </w:p>
    <w:p w14:paraId="394F1461" w14:textId="77777777" w:rsidR="00E92B32" w:rsidRDefault="00E92B32">
      <w:pPr>
        <w:rPr>
          <w:rFonts w:asciiTheme="majorHAnsi" w:eastAsiaTheme="majorEastAsia" w:hAnsiTheme="majorHAnsi" w:cstheme="majorBidi"/>
          <w:color w:val="152F4A"/>
          <w:sz w:val="32"/>
          <w:szCs w:val="32"/>
        </w:rPr>
      </w:pPr>
      <w:r>
        <w:rPr>
          <w:color w:val="152F4A"/>
        </w:rPr>
        <w:br w:type="page"/>
      </w:r>
    </w:p>
    <w:p w14:paraId="190BC126" w14:textId="2CF7CBB8" w:rsidR="00E92B32" w:rsidRDefault="00E92B32" w:rsidP="00E92B32">
      <w:pPr>
        <w:pStyle w:val="Heading1"/>
        <w:numPr>
          <w:ilvl w:val="0"/>
          <w:numId w:val="4"/>
        </w:numPr>
        <w:rPr>
          <w:color w:val="152F4A"/>
        </w:rPr>
      </w:pPr>
      <w:bookmarkStart w:id="17" w:name="_Toc131159977"/>
      <w:r w:rsidRPr="00E92B32">
        <w:rPr>
          <w:color w:val="152F4A"/>
        </w:rPr>
        <w:t>Oplysninger om leverandør, system under test og testresultat</w:t>
      </w:r>
      <w:bookmarkEnd w:id="17"/>
    </w:p>
    <w:p w14:paraId="12D8EB47" w14:textId="0C046CA3" w:rsidR="00E92B32" w:rsidRDefault="00E92B32" w:rsidP="00E92B32">
      <w:pPr>
        <w:pStyle w:val="Heading2"/>
        <w:numPr>
          <w:ilvl w:val="1"/>
          <w:numId w:val="4"/>
        </w:numPr>
        <w:rPr>
          <w:color w:val="152F4A"/>
        </w:rPr>
      </w:pPr>
      <w:bookmarkStart w:id="18" w:name="_Toc131159978"/>
      <w:r w:rsidRPr="00E92B32">
        <w:rPr>
          <w:color w:val="152F4A"/>
        </w:rPr>
        <w:t>Oplysninger om leverandøren</w:t>
      </w:r>
      <w:bookmarkEnd w:id="18"/>
    </w:p>
    <w:p w14:paraId="29CDB278" w14:textId="77777777" w:rsidR="00E92B32" w:rsidRPr="003636DE" w:rsidRDefault="00E92B32" w:rsidP="00E92B32">
      <w:r w:rsidRPr="003636DE">
        <w:t xml:space="preserve">Denne tabel udfyldes af </w:t>
      </w:r>
      <w:r w:rsidRPr="00E92B32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92B32" w:rsidRPr="003636DE" w14:paraId="6C84BDCF" w14:textId="77777777">
        <w:tc>
          <w:tcPr>
            <w:tcW w:w="1555" w:type="dxa"/>
            <w:shd w:val="clear" w:color="auto" w:fill="F2F2F2" w:themeFill="background1" w:themeFillShade="F2"/>
          </w:tcPr>
          <w:p w14:paraId="53446847" w14:textId="77777777" w:rsidR="00E92B32" w:rsidRPr="003636DE" w:rsidRDefault="00E92B32">
            <w:r w:rsidRPr="003636DE">
              <w:t>Firma</w:t>
            </w:r>
          </w:p>
        </w:tc>
        <w:tc>
          <w:tcPr>
            <w:tcW w:w="11871" w:type="dxa"/>
          </w:tcPr>
          <w:p w14:paraId="02615EF6" w14:textId="2FD33239" w:rsidR="00E92B32" w:rsidRPr="003636DE" w:rsidRDefault="008F343C">
            <w:sdt>
              <w:sdtPr>
                <w:rPr>
                  <w:lang w:val="de-DE"/>
                </w:rPr>
                <w:id w:val="1193961280"/>
                <w:placeholder>
                  <w:docPart w:val="A9175411ABF144F09ED82F1372E6B408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2DD128F9" w14:textId="77777777">
        <w:tc>
          <w:tcPr>
            <w:tcW w:w="1555" w:type="dxa"/>
            <w:shd w:val="clear" w:color="auto" w:fill="F2F2F2" w:themeFill="background1" w:themeFillShade="F2"/>
          </w:tcPr>
          <w:p w14:paraId="3B72A21E" w14:textId="77777777" w:rsidR="00E92B32" w:rsidRPr="003636DE" w:rsidRDefault="00E92B32">
            <w:r w:rsidRPr="003636DE">
              <w:t>Adresse</w:t>
            </w:r>
          </w:p>
        </w:tc>
        <w:tc>
          <w:tcPr>
            <w:tcW w:w="11871" w:type="dxa"/>
          </w:tcPr>
          <w:p w14:paraId="37C2234E" w14:textId="1D0352AB" w:rsidR="00E92B32" w:rsidRPr="003636DE" w:rsidRDefault="008F343C">
            <w:sdt>
              <w:sdtPr>
                <w:rPr>
                  <w:lang w:val="de-DE"/>
                </w:rPr>
                <w:id w:val="1661278176"/>
                <w:placeholder>
                  <w:docPart w:val="A624EEC845664657A35A437B0533C510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60FC77FC" w14:textId="77777777">
        <w:tc>
          <w:tcPr>
            <w:tcW w:w="1555" w:type="dxa"/>
            <w:shd w:val="clear" w:color="auto" w:fill="F2F2F2" w:themeFill="background1" w:themeFillShade="F2"/>
          </w:tcPr>
          <w:p w14:paraId="4C1DB6CB" w14:textId="77777777" w:rsidR="00E92B32" w:rsidRPr="003636DE" w:rsidRDefault="00E92B32">
            <w:r w:rsidRPr="003636DE">
              <w:t>Kontaktperson</w:t>
            </w:r>
          </w:p>
        </w:tc>
        <w:tc>
          <w:tcPr>
            <w:tcW w:w="11871" w:type="dxa"/>
          </w:tcPr>
          <w:p w14:paraId="2AFA5786" w14:textId="39996506" w:rsidR="00E92B32" w:rsidRPr="003636DE" w:rsidRDefault="008F343C">
            <w:sdt>
              <w:sdtPr>
                <w:rPr>
                  <w:lang w:val="de-DE"/>
                </w:rPr>
                <w:id w:val="2078165986"/>
                <w:placeholder>
                  <w:docPart w:val="1269BCE490F1440ABB53D158F8F88504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176983C1" w14:textId="77777777">
        <w:tc>
          <w:tcPr>
            <w:tcW w:w="1555" w:type="dxa"/>
            <w:shd w:val="clear" w:color="auto" w:fill="F2F2F2" w:themeFill="background1" w:themeFillShade="F2"/>
          </w:tcPr>
          <w:p w14:paraId="5093E340" w14:textId="77777777" w:rsidR="00E92B32" w:rsidRPr="003636DE" w:rsidRDefault="00E92B32">
            <w:r w:rsidRPr="003636DE">
              <w:t>Telefon</w:t>
            </w:r>
          </w:p>
        </w:tc>
        <w:tc>
          <w:tcPr>
            <w:tcW w:w="11871" w:type="dxa"/>
          </w:tcPr>
          <w:p w14:paraId="5481ECE2" w14:textId="029ADD51" w:rsidR="00E92B32" w:rsidRPr="003636DE" w:rsidRDefault="008F343C">
            <w:sdt>
              <w:sdtPr>
                <w:rPr>
                  <w:lang w:val="de-DE"/>
                </w:rPr>
                <w:id w:val="-1227140422"/>
                <w:placeholder>
                  <w:docPart w:val="F8560D83601546C38C99D431A773F4B4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4159E217" w14:textId="77777777">
        <w:tc>
          <w:tcPr>
            <w:tcW w:w="1555" w:type="dxa"/>
            <w:shd w:val="clear" w:color="auto" w:fill="F2F2F2" w:themeFill="background1" w:themeFillShade="F2"/>
          </w:tcPr>
          <w:p w14:paraId="45F03AEF" w14:textId="77777777" w:rsidR="00E92B32" w:rsidRPr="003636DE" w:rsidRDefault="00E92B32">
            <w:r w:rsidRPr="003636DE">
              <w:t>E-mail</w:t>
            </w:r>
          </w:p>
        </w:tc>
        <w:tc>
          <w:tcPr>
            <w:tcW w:w="11871" w:type="dxa"/>
          </w:tcPr>
          <w:p w14:paraId="2C11C907" w14:textId="2B5759BB" w:rsidR="00E92B32" w:rsidRPr="003636DE" w:rsidRDefault="008F343C">
            <w:sdt>
              <w:sdtPr>
                <w:rPr>
                  <w:lang w:val="de-DE"/>
                </w:rPr>
                <w:id w:val="-1868828894"/>
                <w:placeholder>
                  <w:docPart w:val="B9F3EE8CB70A4BBC8FA72D05FCF36D08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30437050" w14:textId="77777777" w:rsidR="00E92B32" w:rsidRPr="003636DE" w:rsidRDefault="00E92B32" w:rsidP="00E92B32"/>
    <w:p w14:paraId="26386C61" w14:textId="60BEDDD2" w:rsidR="00E92B32" w:rsidRPr="00E92B32" w:rsidRDefault="00E92B32" w:rsidP="00E92B32">
      <w:pPr>
        <w:pStyle w:val="Heading2"/>
        <w:numPr>
          <w:ilvl w:val="1"/>
          <w:numId w:val="4"/>
        </w:numPr>
        <w:rPr>
          <w:color w:val="152F4A"/>
        </w:rPr>
      </w:pPr>
      <w:bookmarkStart w:id="19" w:name="_Toc110845739"/>
      <w:bookmarkStart w:id="20" w:name="_Toc131159979"/>
      <w:r w:rsidRPr="00E92B32">
        <w:rPr>
          <w:color w:val="152F4A"/>
        </w:rPr>
        <w:t>Oplysninger om system under test (SUT)</w:t>
      </w:r>
      <w:bookmarkEnd w:id="19"/>
      <w:bookmarkEnd w:id="20"/>
    </w:p>
    <w:p w14:paraId="5DA28B5F" w14:textId="77777777" w:rsidR="00E92B32" w:rsidRPr="003636DE" w:rsidRDefault="00E92B32" w:rsidP="00E92B32">
      <w:r w:rsidRPr="003636DE">
        <w:t xml:space="preserve">Denne tabel udfyldes af </w:t>
      </w:r>
      <w:r w:rsidRPr="00E92B32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92B32" w:rsidRPr="003636DE" w14:paraId="60B791A9" w14:textId="77777777">
        <w:tc>
          <w:tcPr>
            <w:tcW w:w="1555" w:type="dxa"/>
            <w:shd w:val="clear" w:color="auto" w:fill="F2F2F2" w:themeFill="background1" w:themeFillShade="F2"/>
          </w:tcPr>
          <w:p w14:paraId="3FC995F3" w14:textId="77777777" w:rsidR="00E92B32" w:rsidRPr="003636DE" w:rsidRDefault="00E92B32">
            <w:r w:rsidRPr="003636DE">
              <w:t>System</w:t>
            </w:r>
          </w:p>
        </w:tc>
        <w:tc>
          <w:tcPr>
            <w:tcW w:w="11871" w:type="dxa"/>
          </w:tcPr>
          <w:p w14:paraId="338A6E55" w14:textId="3C08A895" w:rsidR="00E92B32" w:rsidRPr="003636DE" w:rsidRDefault="008F343C">
            <w:sdt>
              <w:sdtPr>
                <w:rPr>
                  <w:lang w:val="de-DE"/>
                </w:rPr>
                <w:id w:val="-535042750"/>
                <w:placeholder>
                  <w:docPart w:val="9C617823EE1F4EBABA2AEF9FE4793D4C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150768A8" w14:textId="77777777">
        <w:tc>
          <w:tcPr>
            <w:tcW w:w="1555" w:type="dxa"/>
            <w:shd w:val="clear" w:color="auto" w:fill="F2F2F2" w:themeFill="background1" w:themeFillShade="F2"/>
          </w:tcPr>
          <w:p w14:paraId="7D5BF7FA" w14:textId="77777777" w:rsidR="00E92B32" w:rsidRPr="003636DE" w:rsidRDefault="00E92B32">
            <w:r w:rsidRPr="003636DE">
              <w:t>Version</w:t>
            </w:r>
          </w:p>
        </w:tc>
        <w:tc>
          <w:tcPr>
            <w:tcW w:w="11871" w:type="dxa"/>
          </w:tcPr>
          <w:p w14:paraId="4C452E20" w14:textId="56A4A7F6" w:rsidR="00E92B32" w:rsidRPr="003636DE" w:rsidRDefault="008F343C">
            <w:sdt>
              <w:sdtPr>
                <w:rPr>
                  <w:lang w:val="de-DE"/>
                </w:rPr>
                <w:id w:val="609788312"/>
                <w:placeholder>
                  <w:docPart w:val="6EC95F0E875B4961B83C63B07B85545E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3A53209D" w14:textId="77777777">
        <w:tc>
          <w:tcPr>
            <w:tcW w:w="1555" w:type="dxa"/>
            <w:shd w:val="clear" w:color="auto" w:fill="F2F2F2" w:themeFill="background1" w:themeFillShade="F2"/>
          </w:tcPr>
          <w:p w14:paraId="58469F24" w14:textId="77777777" w:rsidR="00E92B32" w:rsidRPr="003636DE" w:rsidRDefault="00E92B32">
            <w:r w:rsidRPr="003636DE">
              <w:t>Beskrivelse</w:t>
            </w:r>
          </w:p>
        </w:tc>
        <w:tc>
          <w:tcPr>
            <w:tcW w:w="11871" w:type="dxa"/>
          </w:tcPr>
          <w:p w14:paraId="28540511" w14:textId="31C8C7EC" w:rsidR="00E92B32" w:rsidRPr="003636DE" w:rsidRDefault="008F343C">
            <w:sdt>
              <w:sdtPr>
                <w:rPr>
                  <w:lang w:val="de-DE"/>
                </w:rPr>
                <w:id w:val="-714740795"/>
                <w:placeholder>
                  <w:docPart w:val="A04AB71578D942738C7AE44C7CF73245"/>
                </w:placeholder>
                <w:showingPlcHdr/>
                <w:text w:multiLine="1"/>
              </w:sdtPr>
              <w:sdtContent>
                <w:r w:rsidR="00E92B32">
                  <w:rPr>
                    <w:rStyle w:val="PlaceholderTex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92B32" w:rsidRPr="003636DE" w14:paraId="3E0B49A2" w14:textId="77777777">
        <w:tc>
          <w:tcPr>
            <w:tcW w:w="1555" w:type="dxa"/>
            <w:shd w:val="clear" w:color="auto" w:fill="F2F2F2" w:themeFill="background1" w:themeFillShade="F2"/>
          </w:tcPr>
          <w:p w14:paraId="2216ECCC" w14:textId="77777777" w:rsidR="00E92B32" w:rsidRPr="003636DE" w:rsidRDefault="00E92B32">
            <w:proofErr w:type="spellStart"/>
            <w:r w:rsidRPr="003636DE">
              <w:t>Testtype</w:t>
            </w:r>
            <w:proofErr w:type="spellEnd"/>
          </w:p>
        </w:tc>
        <w:tc>
          <w:tcPr>
            <w:tcW w:w="11871" w:type="dxa"/>
          </w:tcPr>
          <w:p w14:paraId="648705B4" w14:textId="77777777" w:rsidR="00E92B32" w:rsidRPr="003636DE" w:rsidRDefault="008F343C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3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92B32" w:rsidRPr="003636DE">
              <w:t xml:space="preserve"> Egentest</w:t>
            </w:r>
          </w:p>
          <w:p w14:paraId="2AF2C20D" w14:textId="77777777" w:rsidR="00E92B32" w:rsidRPr="003636DE" w:rsidRDefault="008F343C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3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92B32" w:rsidRPr="003636DE">
              <w:t xml:space="preserve"> Endelig test/certificering</w:t>
            </w:r>
          </w:p>
        </w:tc>
      </w:tr>
    </w:tbl>
    <w:p w14:paraId="5214AEAE" w14:textId="77777777" w:rsidR="00E92B32" w:rsidRPr="003636DE" w:rsidRDefault="00E92B32" w:rsidP="00E92B32"/>
    <w:p w14:paraId="7E7E3973" w14:textId="62BB537E" w:rsidR="00E92B32" w:rsidRPr="00E92B32" w:rsidRDefault="00E92B32" w:rsidP="00E92B32">
      <w:pPr>
        <w:pStyle w:val="Heading2"/>
        <w:numPr>
          <w:ilvl w:val="1"/>
          <w:numId w:val="4"/>
        </w:numPr>
        <w:rPr>
          <w:color w:val="152F4A"/>
        </w:rPr>
      </w:pPr>
      <w:bookmarkStart w:id="21" w:name="_Toc110845740"/>
      <w:bookmarkStart w:id="22" w:name="_Toc131159980"/>
      <w:r w:rsidRPr="00E92B32">
        <w:rPr>
          <w:color w:val="152F4A"/>
        </w:rPr>
        <w:t>Oplysninger om testresultat</w:t>
      </w:r>
      <w:bookmarkEnd w:id="21"/>
      <w:bookmarkEnd w:id="22"/>
    </w:p>
    <w:p w14:paraId="4B6EF4BA" w14:textId="77777777" w:rsidR="00E92B32" w:rsidRPr="003636DE" w:rsidRDefault="00E92B32" w:rsidP="00E92B32">
      <w:r w:rsidRPr="003636DE">
        <w:t>Denne tabel udfyldes af MedCom, når testen er gennemført.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92B32" w:rsidRPr="003636DE" w14:paraId="71AB1C87" w14:textId="77777777">
        <w:tc>
          <w:tcPr>
            <w:tcW w:w="1555" w:type="dxa"/>
            <w:shd w:val="clear" w:color="auto" w:fill="F2F2F2" w:themeFill="background1" w:themeFillShade="F2"/>
          </w:tcPr>
          <w:p w14:paraId="7AAF5876" w14:textId="77777777" w:rsidR="00E92B32" w:rsidRPr="003636DE" w:rsidRDefault="00E92B32">
            <w:r w:rsidRPr="003636DE">
              <w:t>Testdato</w:t>
            </w:r>
          </w:p>
        </w:tc>
        <w:tc>
          <w:tcPr>
            <w:tcW w:w="11871" w:type="dxa"/>
          </w:tcPr>
          <w:p w14:paraId="33E19F5A" w14:textId="6E354B0F" w:rsidR="00E92B32" w:rsidRPr="003636DE" w:rsidRDefault="008F343C"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197FF4F2619A463C8AF9E08A146C94EA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023F08">
                  <w:rPr>
                    <w:rFonts w:cstheme="minorHAnsi"/>
                    <w:color w:val="808080" w:themeColor="background1" w:themeShade="80"/>
                  </w:rPr>
                  <w:t>202</w:t>
                </w:r>
                <w:r w:rsidR="00CE1F6D">
                  <w:rPr>
                    <w:rFonts w:cstheme="minorHAnsi"/>
                    <w:color w:val="808080" w:themeColor="background1" w:themeShade="80"/>
                  </w:rPr>
                  <w:t>3</w:t>
                </w:r>
                <w:r w:rsidR="00023F08">
                  <w:rPr>
                    <w:rFonts w:cstheme="minorHAnsi"/>
                    <w:color w:val="808080" w:themeColor="background1" w:themeShade="80"/>
                  </w:rPr>
                  <w:t>-01-01</w:t>
                </w:r>
              </w:sdtContent>
            </w:sdt>
          </w:p>
        </w:tc>
      </w:tr>
      <w:tr w:rsidR="00E92B32" w:rsidRPr="003636DE" w14:paraId="36550B21" w14:textId="77777777">
        <w:tc>
          <w:tcPr>
            <w:tcW w:w="1555" w:type="dxa"/>
            <w:shd w:val="clear" w:color="auto" w:fill="F2F2F2" w:themeFill="background1" w:themeFillShade="F2"/>
          </w:tcPr>
          <w:p w14:paraId="4C726945" w14:textId="77777777" w:rsidR="00E92B32" w:rsidRPr="003636DE" w:rsidRDefault="00E92B32">
            <w:r w:rsidRPr="003636DE">
              <w:t>Testlokation</w:t>
            </w:r>
          </w:p>
        </w:tc>
        <w:tc>
          <w:tcPr>
            <w:tcW w:w="11871" w:type="dxa"/>
          </w:tcPr>
          <w:p w14:paraId="5C3D4A37" w14:textId="148AB17D" w:rsidR="00E92B32" w:rsidRPr="003636DE" w:rsidRDefault="00E92B32">
            <w:r w:rsidRPr="003636DE">
              <w:t>[Udfyldes af MedCom]</w:t>
            </w:r>
          </w:p>
        </w:tc>
      </w:tr>
      <w:tr w:rsidR="00E92B32" w:rsidRPr="003636DE" w14:paraId="7A9A1761" w14:textId="77777777">
        <w:tc>
          <w:tcPr>
            <w:tcW w:w="1555" w:type="dxa"/>
            <w:shd w:val="clear" w:color="auto" w:fill="F2F2F2" w:themeFill="background1" w:themeFillShade="F2"/>
          </w:tcPr>
          <w:p w14:paraId="7798C115" w14:textId="77777777" w:rsidR="00E92B32" w:rsidRPr="003636DE" w:rsidRDefault="00E92B32">
            <w:r w:rsidRPr="003636DE">
              <w:t>Godkendt</w:t>
            </w:r>
          </w:p>
        </w:tc>
        <w:tc>
          <w:tcPr>
            <w:tcW w:w="11871" w:type="dxa"/>
          </w:tcPr>
          <w:p w14:paraId="3A344980" w14:textId="77777777" w:rsidR="00E92B32" w:rsidRPr="003636DE" w:rsidRDefault="008F343C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3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92B32" w:rsidRPr="003636DE">
              <w:t xml:space="preserve"> Ja</w:t>
            </w:r>
          </w:p>
          <w:p w14:paraId="02F48B8B" w14:textId="77777777" w:rsidR="00E92B32" w:rsidRPr="003636DE" w:rsidRDefault="008F343C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3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92B32" w:rsidRPr="003636DE">
              <w:t xml:space="preserve"> Nej</w:t>
            </w:r>
          </w:p>
        </w:tc>
      </w:tr>
      <w:tr w:rsidR="00E92B32" w:rsidRPr="003636DE" w14:paraId="5197FB2A" w14:textId="77777777">
        <w:tc>
          <w:tcPr>
            <w:tcW w:w="1555" w:type="dxa"/>
            <w:shd w:val="clear" w:color="auto" w:fill="F2F2F2" w:themeFill="background1" w:themeFillShade="F2"/>
          </w:tcPr>
          <w:p w14:paraId="047FD3D0" w14:textId="77777777" w:rsidR="00E92B32" w:rsidRPr="003636DE" w:rsidRDefault="00E92B32">
            <w:r w:rsidRPr="003636DE">
              <w:t>Bemærkninger</w:t>
            </w:r>
          </w:p>
        </w:tc>
        <w:tc>
          <w:tcPr>
            <w:tcW w:w="11871" w:type="dxa"/>
          </w:tcPr>
          <w:p w14:paraId="36ED8870" w14:textId="77777777" w:rsidR="00E92B32" w:rsidRPr="003636DE" w:rsidRDefault="00E92B32">
            <w:r w:rsidRPr="003636DE">
              <w:t xml:space="preserve">[Udfyldes af MedCom. Hvis testen ikke godkendes, vil der her fremgå bemærkning </w:t>
            </w:r>
            <w:proofErr w:type="gramStart"/>
            <w:r w:rsidRPr="003636DE">
              <w:t>omkring</w:t>
            </w:r>
            <w:proofErr w:type="gramEnd"/>
            <w:r w:rsidRPr="003636DE">
              <w:t xml:space="preserve"> anvendelse, fx at MedCom ikke anbefaler standarden idriftsat i SUT, da den testede løsning vil kunne give driftsforstyrrelser]</w:t>
            </w:r>
          </w:p>
        </w:tc>
      </w:tr>
      <w:tr w:rsidR="00E92B32" w:rsidRPr="003636DE" w14:paraId="1387AEAC" w14:textId="77777777">
        <w:tc>
          <w:tcPr>
            <w:tcW w:w="1555" w:type="dxa"/>
          </w:tcPr>
          <w:p w14:paraId="4E8B693A" w14:textId="77777777" w:rsidR="00E92B32" w:rsidRPr="003636DE" w:rsidRDefault="00E92B32">
            <w:r w:rsidRPr="003636DE">
              <w:t>Udført af</w:t>
            </w:r>
          </w:p>
        </w:tc>
        <w:tc>
          <w:tcPr>
            <w:tcW w:w="11871" w:type="dxa"/>
          </w:tcPr>
          <w:p w14:paraId="5550B048" w14:textId="77777777" w:rsidR="00E92B32" w:rsidRPr="003636DE" w:rsidRDefault="00E92B32">
            <w:r w:rsidRPr="003636DE">
              <w:t xml:space="preserve">[Udfyldes af MedCom. Her angives navnet på </w:t>
            </w:r>
            <w:proofErr w:type="spellStart"/>
            <w:r w:rsidRPr="003636DE">
              <w:t>MedCom</w:t>
            </w:r>
            <w:proofErr w:type="spellEnd"/>
            <w:r w:rsidRPr="003636DE">
              <w:t xml:space="preserve"> testleder (</w:t>
            </w:r>
            <w:proofErr w:type="spellStart"/>
            <w:r w:rsidRPr="003636DE">
              <w:t>intiatialer</w:t>
            </w:r>
            <w:proofErr w:type="spellEnd"/>
            <w:r w:rsidRPr="003636DE">
              <w:t>)]</w:t>
            </w:r>
          </w:p>
        </w:tc>
      </w:tr>
    </w:tbl>
    <w:p w14:paraId="20C84E02" w14:textId="36E0FC10" w:rsidR="00E92B32" w:rsidRDefault="00E92B32" w:rsidP="00E92B32"/>
    <w:p w14:paraId="18E64E88" w14:textId="11670988" w:rsidR="00E92B32" w:rsidRPr="00E92B32" w:rsidRDefault="00E92B32" w:rsidP="00E92B32">
      <w:pPr>
        <w:pStyle w:val="Heading1"/>
        <w:numPr>
          <w:ilvl w:val="0"/>
          <w:numId w:val="4"/>
        </w:numPr>
        <w:rPr>
          <w:color w:val="152F4A"/>
        </w:rPr>
      </w:pPr>
      <w:bookmarkStart w:id="23" w:name="_Toc131159981"/>
      <w:r w:rsidRPr="00E92B32">
        <w:rPr>
          <w:color w:val="152F4A"/>
        </w:rPr>
        <w:t>Testen</w:t>
      </w:r>
      <w:bookmarkEnd w:id="23"/>
    </w:p>
    <w:p w14:paraId="217E565A" w14:textId="77777777" w:rsidR="00B9791D" w:rsidRDefault="00B9791D" w:rsidP="00B9791D">
      <w:r>
        <w:t>Dette afsnit beskriver de krav, som system under test (SUT) skal opfylde, før godkendelse kan finde sted.</w:t>
      </w:r>
    </w:p>
    <w:p w14:paraId="06C39104" w14:textId="77777777" w:rsidR="00B9791D" w:rsidRDefault="00B9791D" w:rsidP="00B9791D">
      <w:r>
        <w:t>Testen er opdelt i tre sektioner:</w:t>
      </w:r>
    </w:p>
    <w:p w14:paraId="179F0386" w14:textId="77777777" w:rsidR="00B9791D" w:rsidRDefault="00B9791D" w:rsidP="00B9791D">
      <w:pPr>
        <w:pStyle w:val="ListParagraph"/>
        <w:numPr>
          <w:ilvl w:val="0"/>
          <w:numId w:val="10"/>
        </w:numPr>
      </w:pPr>
      <w:r>
        <w:t xml:space="preserve">Test af </w:t>
      </w:r>
      <w:proofErr w:type="spellStart"/>
      <w:r>
        <w:t>TouchStone</w:t>
      </w:r>
      <w:proofErr w:type="spellEnd"/>
      <w:r>
        <w:t xml:space="preserve"> testscripts</w:t>
      </w:r>
    </w:p>
    <w:p w14:paraId="4A56E094" w14:textId="77777777" w:rsidR="00B9791D" w:rsidRDefault="00B9791D" w:rsidP="00B9791D">
      <w:pPr>
        <w:pStyle w:val="ListParagraph"/>
        <w:numPr>
          <w:ilvl w:val="0"/>
          <w:numId w:val="10"/>
        </w:numPr>
      </w:pPr>
      <w:r>
        <w:t>Test af krav til indhold og flow/arbejdsgange</w:t>
      </w:r>
    </w:p>
    <w:p w14:paraId="01F270C0" w14:textId="77777777" w:rsidR="00B9791D" w:rsidRDefault="00B9791D" w:rsidP="00B9791D">
      <w:pPr>
        <w:pStyle w:val="ListParagraph"/>
        <w:numPr>
          <w:ilvl w:val="0"/>
          <w:numId w:val="10"/>
        </w:numPr>
      </w:pPr>
      <w:r>
        <w:t>Test af generelle tekniske krav</w:t>
      </w:r>
    </w:p>
    <w:p w14:paraId="4CDC2734" w14:textId="77777777" w:rsidR="00B9791D" w:rsidRDefault="00B9791D" w:rsidP="00B9791D">
      <w:r>
        <w:t>Testdeltager vil blive bedt om at gennemføre teststeps som beskrevet i tabellerne.</w:t>
      </w:r>
    </w:p>
    <w:p w14:paraId="73022EBA" w14:textId="77777777" w:rsidR="000F44CD" w:rsidRPr="003636DE" w:rsidRDefault="000F44CD" w:rsidP="00E92B32">
      <w:pPr>
        <w:rPr>
          <w:b/>
          <w:bCs/>
        </w:rPr>
      </w:pPr>
    </w:p>
    <w:p w14:paraId="7032D085" w14:textId="77777777" w:rsidR="00E92B32" w:rsidRDefault="00E92B32">
      <w:r>
        <w:br w:type="page"/>
      </w:r>
    </w:p>
    <w:p w14:paraId="72B21F15" w14:textId="0634BE9F" w:rsidR="00982F0D" w:rsidRDefault="00982F0D" w:rsidP="00982F0D">
      <w:pPr>
        <w:pStyle w:val="Heading2"/>
        <w:numPr>
          <w:ilvl w:val="1"/>
          <w:numId w:val="4"/>
        </w:numPr>
        <w:rPr>
          <w:color w:val="152F4A"/>
        </w:rPr>
      </w:pPr>
      <w:bookmarkStart w:id="24" w:name="_Toc131159982"/>
      <w:r>
        <w:rPr>
          <w:color w:val="152F4A"/>
        </w:rPr>
        <w:t>Dokumentation af testen</w:t>
      </w:r>
      <w:bookmarkEnd w:id="24"/>
    </w:p>
    <w:p w14:paraId="25DDF2DC" w14:textId="77777777" w:rsidR="00734F30" w:rsidRDefault="000868B3" w:rsidP="00734F30">
      <w:pPr>
        <w:rPr>
          <w:color w:val="152F4A"/>
        </w:rPr>
      </w:pPr>
      <w:r w:rsidRPr="00FF5AE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DF16083" wp14:editId="1AD8B649">
                <wp:simplePos x="0" y="0"/>
                <wp:positionH relativeFrom="margin">
                  <wp:align>left</wp:align>
                </wp:positionH>
                <wp:positionV relativeFrom="paragraph">
                  <wp:posOffset>204025</wp:posOffset>
                </wp:positionV>
                <wp:extent cx="8442960" cy="1404620"/>
                <wp:effectExtent l="0" t="0" r="15240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7A67" w14:textId="77777777" w:rsidR="00E92B32" w:rsidRPr="00AF3858" w:rsidRDefault="00E92B32" w:rsidP="00E92B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5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 af testen</w:t>
                            </w:r>
                          </w:p>
                          <w:bookmarkEnd w:id="25"/>
                          <w:p w14:paraId="12F742C2" w14:textId="77777777" w:rsidR="00912851" w:rsidRDefault="00912851" w:rsidP="00912851">
                            <w:r>
                              <w:t>Som gyldig dokumentation skal testdeltager eller testleder dokumentere gennemførsel ved løbende skærmdumps (.</w:t>
                            </w:r>
                            <w:proofErr w:type="spellStart"/>
                            <w:r>
                              <w:t>png</w:t>
                            </w:r>
                            <w:proofErr w:type="spellEnd"/>
                            <w:r>
                              <w:t>/.</w:t>
                            </w:r>
                            <w:proofErr w:type="spellStart"/>
                            <w:r>
                              <w:t>jpeg</w:t>
                            </w:r>
                            <w:proofErr w:type="spellEnd"/>
                            <w:r>
                              <w:t>) og/eller filer/logfiler (.xml</w:t>
                            </w:r>
                            <w:proofErr w:type="gramStart"/>
                            <w:r>
                              <w:t>/.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 xml:space="preserve"> forud for testen, hvem der har ansvaret </w:t>
                            </w:r>
                            <w:r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2C8CC04" w14:textId="77777777" w:rsidR="00912851" w:rsidRDefault="00912851" w:rsidP="00912851">
                            <w:r>
                              <w:t>Der gælder følgende:</w:t>
                            </w:r>
                          </w:p>
                          <w:p w14:paraId="5C47907D" w14:textId="77777777" w:rsidR="00912851" w:rsidRDefault="00912851" w:rsidP="009128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407EFFD9" w14:textId="77777777" w:rsidR="00912851" w:rsidRDefault="00912851" w:rsidP="009128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632A0C02" w14:textId="77777777" w:rsidR="00912851" w:rsidRDefault="00912851" w:rsidP="0091285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5F1BA34F" w14:textId="77777777" w:rsidR="00912851" w:rsidRDefault="00912851" w:rsidP="0091285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4254EDD5" w14:textId="77777777" w:rsidR="00912851" w:rsidRDefault="00912851" w:rsidP="0091285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4F34DFF1" w14:textId="77777777" w:rsidR="00912851" w:rsidRDefault="00912851" w:rsidP="0091285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Forløbende bogstav</w:t>
                            </w:r>
                          </w:p>
                          <w:p w14:paraId="3A7FF90B" w14:textId="77777777" w:rsidR="00912851" w:rsidRDefault="00912851" w:rsidP="0091285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Filtype</w:t>
                            </w:r>
                          </w:p>
                          <w:p w14:paraId="5A81E254" w14:textId="2F049358" w:rsidR="00912851" w:rsidRPr="000B20B4" w:rsidRDefault="00912851" w:rsidP="0091285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B20B4">
                              <w:rPr>
                                <w:i/>
                                <w:iCs/>
                                <w:lang w:val="en-US"/>
                              </w:rPr>
                              <w:t>Eksempel:</w:t>
                            </w:r>
                            <w:r w:rsidRPr="000B20B4"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 w:rsidR="000B20B4" w:rsidRPr="000B20B4">
                              <w:rPr>
                                <w:rFonts w:cs="Calibri"/>
                                <w:i/>
                                <w:iCs/>
                                <w:lang w:val="en-US"/>
                              </w:rPr>
                              <w:t>Care</w:t>
                            </w:r>
                            <w:r w:rsidR="000B20B4">
                              <w:rPr>
                                <w:rFonts w:cs="Calibri"/>
                                <w:i/>
                                <w:iCs/>
                                <w:lang w:val="en-US"/>
                              </w:rPr>
                              <w:t>Communication</w:t>
                            </w:r>
                            <w:r w:rsidRPr="000B20B4">
                              <w:rPr>
                                <w:i/>
                                <w:iCs/>
                                <w:lang w:val="en-US"/>
                              </w:rPr>
                              <w:t xml:space="preserve">_S_3.4_A.xml, </w:t>
                            </w:r>
                            <w:r w:rsidR="000B20B4" w:rsidRPr="000B20B4">
                              <w:rPr>
                                <w:rFonts w:cs="Calibri"/>
                                <w:i/>
                                <w:iCs/>
                                <w:lang w:val="en-US"/>
                              </w:rPr>
                              <w:t>Care</w:t>
                            </w:r>
                            <w:r w:rsidR="000B20B4">
                              <w:rPr>
                                <w:rFonts w:cs="Calibri"/>
                                <w:i/>
                                <w:iCs/>
                                <w:lang w:val="en-US"/>
                              </w:rPr>
                              <w:t>Communication</w:t>
                            </w:r>
                            <w:r>
                              <w:rPr>
                                <w:rFonts w:cs="Calibri"/>
                              </w:rPr>
                              <w:fldChar w:fldCharType="begin"/>
                            </w:r>
                            <w:r w:rsidRPr="000B20B4">
                              <w:rPr>
                                <w:rFonts w:cs="Calibri"/>
                                <w:lang w:val="en-US"/>
                              </w:rPr>
                              <w:instrText xml:space="preserve"> DOCPROPERTY  DK-navn  \* MERGEFORMAT </w:instrText>
                            </w:r>
                            <w:r w:rsidR="008F343C">
                              <w:rPr>
                                <w:rFonts w:cs="Calibri"/>
                              </w:rPr>
                              <w:fldChar w:fldCharType="separate"/>
                            </w:r>
                            <w:r>
                              <w:rPr>
                                <w:rFonts w:cs="Calibri"/>
                              </w:rPr>
                              <w:fldChar w:fldCharType="end"/>
                            </w:r>
                            <w:r w:rsidRPr="000B20B4">
                              <w:rPr>
                                <w:i/>
                                <w:iCs/>
                                <w:lang w:val="en-US"/>
                              </w:rPr>
                              <w:t>_S_3.4_B.xml</w:t>
                            </w:r>
                          </w:p>
                          <w:p w14:paraId="4F8F3802" w14:textId="675181E1" w:rsidR="00E92B32" w:rsidRDefault="00912851" w:rsidP="00912851">
                            <w:proofErr w:type="gramStart"/>
                            <w:r>
                              <w:t>Såfremt</w:t>
                            </w:r>
                            <w:proofErr w:type="gramEnd"/>
                            <w:r>
                              <w:t xml:space="preserve"> leverandøren selv har dokumenteret testen, skal filerne afslutningsvist sendes i ZIP-fil til </w:t>
                            </w:r>
                            <w:hyperlink r:id="rId23" w:history="1">
                              <w:r w:rsidRPr="00083EC7">
                                <w:rPr>
                                  <w:rStyle w:val="Hyperlink"/>
                                </w:rPr>
                                <w:t>fhir@medcom.dk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16083" id="Text Box 2" o:spid="_x0000_s1027" type="#_x0000_t202" style="position:absolute;margin-left:0;margin-top:16.05pt;width:664.8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" fillcolor="#8eaadb [1940]" strokecolor="#4472c4 [3204]" strokeweight=".5pt">
                <v:textbox style="mso-fit-shape-to-text:t">
                  <w:txbxContent>
                    <w:p w14:paraId="455F7A67" w14:textId="77777777" w:rsidR="00E92B32" w:rsidRPr="00AF3858" w:rsidRDefault="00E92B32" w:rsidP="00E92B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6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 af testen</w:t>
                      </w:r>
                    </w:p>
                    <w:bookmarkEnd w:id="26"/>
                    <w:p w14:paraId="12F742C2" w14:textId="77777777" w:rsidR="00912851" w:rsidRDefault="00912851" w:rsidP="00912851">
                      <w:r>
                        <w:t>Som gyldig dokumentation skal testdeltager eller testleder dokumentere gennemførsel ved løbende skærmdumps (.</w:t>
                      </w:r>
                      <w:proofErr w:type="spellStart"/>
                      <w:r>
                        <w:t>png</w:t>
                      </w:r>
                      <w:proofErr w:type="spellEnd"/>
                      <w:r>
                        <w:t>/.</w:t>
                      </w:r>
                      <w:proofErr w:type="spellStart"/>
                      <w:r>
                        <w:t>jpeg</w:t>
                      </w:r>
                      <w:proofErr w:type="spellEnd"/>
                      <w:r>
                        <w:t>) og/eller filer/logfiler (.xml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json</w:t>
                      </w:r>
                      <w:proofErr w:type="spellEnd"/>
                      <w:proofErr w:type="gramEnd"/>
                      <w:r>
                        <w:t xml:space="preserve">). </w:t>
                      </w:r>
                      <w:r w:rsidRPr="00900F30">
                        <w:rPr>
                          <w:b/>
                          <w:bCs/>
                        </w:rPr>
                        <w:t>Det aftale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900F30">
                        <w:rPr>
                          <w:b/>
                          <w:bCs/>
                        </w:rPr>
                        <w:t xml:space="preserve"> forud for testen, hvem der har ansvaret </w:t>
                      </w:r>
                      <w:r>
                        <w:rPr>
                          <w:b/>
                          <w:bCs/>
                        </w:rPr>
                        <w:t>herfor</w:t>
                      </w:r>
                      <w:r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32C8CC04" w14:textId="77777777" w:rsidR="00912851" w:rsidRDefault="00912851" w:rsidP="00912851">
                      <w:r>
                        <w:t>Der gælder følgende:</w:t>
                      </w:r>
                    </w:p>
                    <w:p w14:paraId="5C47907D" w14:textId="77777777" w:rsidR="00912851" w:rsidRDefault="00912851" w:rsidP="00912851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407EFFD9" w14:textId="77777777" w:rsidR="00912851" w:rsidRDefault="00912851" w:rsidP="00912851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Alle filer og skærmdumps skal navngives med:</w:t>
                      </w:r>
                    </w:p>
                    <w:p w14:paraId="632A0C02" w14:textId="77777777" w:rsidR="00912851" w:rsidRDefault="00912851" w:rsidP="00912851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Standardens navn</w:t>
                      </w:r>
                    </w:p>
                    <w:p w14:paraId="5F1BA34F" w14:textId="77777777" w:rsidR="00912851" w:rsidRDefault="00912851" w:rsidP="00912851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4254EDD5" w14:textId="77777777" w:rsidR="00912851" w:rsidRDefault="00912851" w:rsidP="00912851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Nummeret på det pågældende teststep</w:t>
                      </w:r>
                    </w:p>
                    <w:p w14:paraId="4F34DFF1" w14:textId="77777777" w:rsidR="00912851" w:rsidRDefault="00912851" w:rsidP="00912851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Forløbende bogstav</w:t>
                      </w:r>
                    </w:p>
                    <w:p w14:paraId="3A7FF90B" w14:textId="77777777" w:rsidR="00912851" w:rsidRDefault="00912851" w:rsidP="00912851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Filtype</w:t>
                      </w:r>
                    </w:p>
                    <w:p w14:paraId="5A81E254" w14:textId="2F049358" w:rsidR="00912851" w:rsidRPr="000B20B4" w:rsidRDefault="00912851" w:rsidP="00912851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B20B4">
                        <w:rPr>
                          <w:i/>
                          <w:iCs/>
                          <w:lang w:val="en-US"/>
                        </w:rPr>
                        <w:t>Eksempel:</w:t>
                      </w:r>
                      <w:r w:rsidRPr="000B20B4"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 w:rsidR="000B20B4" w:rsidRPr="000B20B4">
                        <w:rPr>
                          <w:rFonts w:cs="Calibri"/>
                          <w:i/>
                          <w:iCs/>
                          <w:lang w:val="en-US"/>
                        </w:rPr>
                        <w:t>Care</w:t>
                      </w:r>
                      <w:r w:rsidR="000B20B4">
                        <w:rPr>
                          <w:rFonts w:cs="Calibri"/>
                          <w:i/>
                          <w:iCs/>
                          <w:lang w:val="en-US"/>
                        </w:rPr>
                        <w:t>Communication</w:t>
                      </w:r>
                      <w:r w:rsidRPr="000B20B4">
                        <w:rPr>
                          <w:i/>
                          <w:iCs/>
                          <w:lang w:val="en-US"/>
                        </w:rPr>
                        <w:t xml:space="preserve">_S_3.4_A.xml, </w:t>
                      </w:r>
                      <w:r w:rsidR="000B20B4" w:rsidRPr="000B20B4">
                        <w:rPr>
                          <w:rFonts w:cs="Calibri"/>
                          <w:i/>
                          <w:iCs/>
                          <w:lang w:val="en-US"/>
                        </w:rPr>
                        <w:t>Care</w:t>
                      </w:r>
                      <w:r w:rsidR="000B20B4">
                        <w:rPr>
                          <w:rFonts w:cs="Calibri"/>
                          <w:i/>
                          <w:iCs/>
                          <w:lang w:val="en-US"/>
                        </w:rPr>
                        <w:t>Communication</w:t>
                      </w:r>
                      <w:r>
                        <w:rPr>
                          <w:rFonts w:cs="Calibri"/>
                        </w:rPr>
                        <w:fldChar w:fldCharType="begin"/>
                      </w:r>
                      <w:r w:rsidRPr="000B20B4">
                        <w:rPr>
                          <w:rFonts w:cs="Calibri"/>
                          <w:lang w:val="en-US"/>
                        </w:rPr>
                        <w:instrText xml:space="preserve"> DOCPROPERTY  DK-navn  \* MERGEFORMAT </w:instrText>
                      </w:r>
                      <w:r w:rsidR="008F343C">
                        <w:rPr>
                          <w:rFonts w:cs="Calibri"/>
                        </w:rPr>
                        <w:fldChar w:fldCharType="separate"/>
                      </w:r>
                      <w:r>
                        <w:rPr>
                          <w:rFonts w:cs="Calibri"/>
                        </w:rPr>
                        <w:fldChar w:fldCharType="end"/>
                      </w:r>
                      <w:r w:rsidRPr="000B20B4">
                        <w:rPr>
                          <w:i/>
                          <w:iCs/>
                          <w:lang w:val="en-US"/>
                        </w:rPr>
                        <w:t>_S_3.4_B.xml</w:t>
                      </w:r>
                    </w:p>
                    <w:p w14:paraId="4F8F3802" w14:textId="675181E1" w:rsidR="00E92B32" w:rsidRDefault="00912851" w:rsidP="00912851">
                      <w:proofErr w:type="gramStart"/>
                      <w:r>
                        <w:t>Såfremt</w:t>
                      </w:r>
                      <w:proofErr w:type="gramEnd"/>
                      <w:r>
                        <w:t xml:space="preserve"> leverandøren selv har dokumenteret testen, skal filerne afslutningsvist sendes i ZIP-fil til </w:t>
                      </w:r>
                      <w:hyperlink r:id="rId24" w:history="1">
                        <w:r w:rsidRPr="00083EC7">
                          <w:rPr>
                            <w:rStyle w:val="Hyperlink"/>
                          </w:rPr>
                          <w:t>fhir@medcom.dk</w:t>
                        </w:r>
                      </w:hyperlink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1D5CD8A" w14:textId="57FAE47C" w:rsidR="00734F30" w:rsidRDefault="00734F30" w:rsidP="00734F30">
      <w:pPr>
        <w:pStyle w:val="Heading2"/>
        <w:numPr>
          <w:ilvl w:val="1"/>
          <w:numId w:val="4"/>
        </w:numPr>
        <w:rPr>
          <w:color w:val="152F4A"/>
        </w:rPr>
      </w:pPr>
      <w:bookmarkStart w:id="27" w:name="_Toc131159983"/>
      <w:r>
        <w:rPr>
          <w:color w:val="152F4A"/>
        </w:rPr>
        <w:t xml:space="preserve">Test af </w:t>
      </w:r>
      <w:proofErr w:type="spellStart"/>
      <w:r>
        <w:rPr>
          <w:color w:val="152F4A"/>
        </w:rPr>
        <w:t>TouchStone</w:t>
      </w:r>
      <w:proofErr w:type="spellEnd"/>
      <w:r w:rsidR="0043567C">
        <w:rPr>
          <w:color w:val="152F4A"/>
        </w:rPr>
        <w:t xml:space="preserve"> testscripts</w:t>
      </w:r>
      <w:bookmarkEnd w:id="27"/>
    </w:p>
    <w:p w14:paraId="0B82DAC3" w14:textId="77777777" w:rsidR="00734F30" w:rsidRPr="006E357E" w:rsidRDefault="00734F30" w:rsidP="00734F30">
      <w:r>
        <w:t xml:space="preserve">Formålet med disse tests er at sikre, at SUT danner meddelelsen teknisk korrekt, og dermed om meddelelsen overholder regler i </w:t>
      </w:r>
      <w:hyperlink w:anchor="_Baggrundsmaterialer" w:history="1">
        <w:proofErr w:type="spellStart"/>
        <w:r w:rsidRPr="002A1048">
          <w:rPr>
            <w:rStyle w:val="Hyperlink"/>
            <w:rFonts w:ascii="Calibri" w:hAnsi="Calibri"/>
          </w:rPr>
          <w:t>Implementation</w:t>
        </w:r>
        <w:proofErr w:type="spellEnd"/>
        <w:r w:rsidRPr="002A1048">
          <w:rPr>
            <w:rStyle w:val="Hyperlink"/>
            <w:rFonts w:ascii="Calibri" w:hAnsi="Calibri"/>
          </w:rPr>
          <w:t xml:space="preserve"> Guiden</w:t>
        </w:r>
      </w:hyperlink>
      <w: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"/>
        <w:gridCol w:w="2686"/>
        <w:gridCol w:w="2088"/>
        <w:gridCol w:w="2871"/>
        <w:gridCol w:w="2601"/>
        <w:gridCol w:w="2187"/>
      </w:tblGrid>
      <w:tr w:rsidR="00734F30" w:rsidRPr="0000304F" w14:paraId="7A04984F" w14:textId="77777777">
        <w:tc>
          <w:tcPr>
            <w:tcW w:w="359" w:type="pct"/>
            <w:shd w:val="clear" w:color="auto" w:fill="152F4A"/>
          </w:tcPr>
          <w:p w14:paraId="360F261C" w14:textId="77777777" w:rsidR="00734F30" w:rsidRPr="0000304F" w:rsidRDefault="00734F30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00304F">
              <w:rPr>
                <w:b/>
                <w:bCs/>
                <w:lang w:val="en-US"/>
              </w:rPr>
              <w:t>#</w:t>
            </w:r>
          </w:p>
        </w:tc>
        <w:tc>
          <w:tcPr>
            <w:tcW w:w="1011" w:type="pct"/>
            <w:shd w:val="clear" w:color="auto" w:fill="152F4A"/>
          </w:tcPr>
          <w:p w14:paraId="7E35CDA5" w14:textId="77777777" w:rsidR="00734F30" w:rsidRPr="0000304F" w:rsidRDefault="00734F30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711F2C19" w14:textId="77777777" w:rsidR="00734F30" w:rsidRPr="0000304F" w:rsidRDefault="00734F30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53EBB058" w14:textId="77777777" w:rsidR="00734F30" w:rsidRPr="0000304F" w:rsidRDefault="00734F30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13D90427" w14:textId="77777777" w:rsidR="00734F30" w:rsidRPr="0000304F" w:rsidRDefault="00734F30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0780FA07" w14:textId="77777777" w:rsidR="00734F30" w:rsidRPr="0000304F" w:rsidRDefault="00734F30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MedCom-vurdering</w:t>
            </w:r>
            <w:proofErr w:type="spellEnd"/>
          </w:p>
        </w:tc>
      </w:tr>
      <w:tr w:rsidR="00734F30" w:rsidRPr="002A5302" w14:paraId="5CCD0919" w14:textId="77777777">
        <w:tc>
          <w:tcPr>
            <w:tcW w:w="359" w:type="pct"/>
          </w:tcPr>
          <w:p w14:paraId="1D5410A1" w14:textId="77777777" w:rsidR="00734F30" w:rsidRDefault="00734F30">
            <w:pPr>
              <w:pStyle w:val="Heading3"/>
              <w:keepNext w:val="0"/>
              <w:keepLines w:val="0"/>
            </w:pPr>
          </w:p>
        </w:tc>
        <w:tc>
          <w:tcPr>
            <w:tcW w:w="1011" w:type="pct"/>
          </w:tcPr>
          <w:p w14:paraId="3D0EA2C4" w14:textId="77777777" w:rsidR="00734F30" w:rsidRPr="00F5777A" w:rsidRDefault="00734F30">
            <w:pPr>
              <w:rPr>
                <w:lang w:val="en-US"/>
              </w:rPr>
            </w:pPr>
            <w:proofErr w:type="spellStart"/>
            <w:r w:rsidRPr="0090795D">
              <w:rPr>
                <w:rFonts w:eastAsia="Calibri" w:cs="Arial"/>
                <w:lang w:val="en-US"/>
              </w:rPr>
              <w:t>Kør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alle </w:t>
            </w:r>
            <w:proofErr w:type="spellStart"/>
            <w:r w:rsidRPr="0090795D">
              <w:rPr>
                <w:rFonts w:eastAsia="Calibri" w:cs="Arial"/>
                <w:lang w:val="en-US"/>
              </w:rPr>
              <w:t>testscripts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for use-cases </w:t>
            </w:r>
            <w:proofErr w:type="spellStart"/>
            <w:r w:rsidRPr="0090795D">
              <w:rPr>
                <w:rFonts w:eastAsia="Calibri" w:cs="Arial"/>
                <w:lang w:val="en-US"/>
              </w:rPr>
              <w:t>og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user flows </w:t>
            </w:r>
            <w:proofErr w:type="spellStart"/>
            <w:r w:rsidRPr="0090795D">
              <w:rPr>
                <w:rFonts w:eastAsia="Calibri" w:cs="Arial"/>
                <w:lang w:val="en-US"/>
              </w:rPr>
              <w:t>i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</w:t>
            </w:r>
            <w:proofErr w:type="spellStart"/>
            <w:r w:rsidRPr="0090795D">
              <w:rPr>
                <w:rFonts w:eastAsia="Calibri" w:cs="Arial"/>
                <w:lang w:val="en-US"/>
              </w:rPr>
              <w:t>TouchStone</w:t>
            </w:r>
            <w:proofErr w:type="spellEnd"/>
            <w:r w:rsidRPr="0090795D">
              <w:rPr>
                <w:rFonts w:eastAsia="Calibri" w:cs="Arial"/>
                <w:lang w:val="en-US"/>
              </w:rPr>
              <w:t>.</w:t>
            </w:r>
          </w:p>
        </w:tc>
        <w:tc>
          <w:tcPr>
            <w:tcW w:w="746" w:type="pct"/>
          </w:tcPr>
          <w:p w14:paraId="75870E78" w14:textId="77777777" w:rsidR="00734F30" w:rsidRPr="00F5777A" w:rsidRDefault="00734F30">
            <w:pPr>
              <w:rPr>
                <w:rStyle w:val="SubtleReference"/>
                <w:lang w:val="en-US"/>
              </w:rPr>
            </w:pPr>
          </w:p>
        </w:tc>
        <w:tc>
          <w:tcPr>
            <w:tcW w:w="1080" w:type="pct"/>
          </w:tcPr>
          <w:p w14:paraId="5943068E" w14:textId="77777777" w:rsidR="00734F30" w:rsidRPr="002A5302" w:rsidRDefault="00734F30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7B5F6440" w14:textId="77777777" w:rsidR="00734F30" w:rsidRPr="002A5302" w:rsidRDefault="00734F30"/>
        </w:tc>
        <w:tc>
          <w:tcPr>
            <w:tcW w:w="825" w:type="pct"/>
          </w:tcPr>
          <w:p w14:paraId="1595F652" w14:textId="77777777" w:rsidR="00734F30" w:rsidRDefault="00734F30">
            <w:pPr>
              <w:jc w:val="center"/>
              <w:rPr>
                <w:rStyle w:val="PlaceholderText"/>
                <w:rFonts w:eastAsia="Calibri" w:cs="Arial"/>
              </w:rPr>
            </w:pPr>
            <w:r w:rsidRPr="056328CB">
              <w:rPr>
                <w:rStyle w:val="PlaceholderText"/>
                <w:rFonts w:eastAsia="Calibri"/>
              </w:rPr>
              <w:t>Vælg</w:t>
            </w:r>
          </w:p>
          <w:p w14:paraId="35176010" w14:textId="77777777" w:rsidR="00734F30" w:rsidRPr="002A5302" w:rsidRDefault="00734F30">
            <w:pPr>
              <w:jc w:val="center"/>
            </w:pPr>
          </w:p>
        </w:tc>
      </w:tr>
    </w:tbl>
    <w:p w14:paraId="40E2E244" w14:textId="77777777" w:rsidR="00734F30" w:rsidRDefault="00734F30" w:rsidP="00734F30">
      <w:r>
        <w:br w:type="page"/>
      </w:r>
    </w:p>
    <w:p w14:paraId="08ECED2B" w14:textId="275EE5AB" w:rsidR="000868B3" w:rsidRDefault="000868B3" w:rsidP="000868B3">
      <w:pPr>
        <w:pStyle w:val="Heading2"/>
        <w:numPr>
          <w:ilvl w:val="1"/>
          <w:numId w:val="4"/>
        </w:numPr>
        <w:rPr>
          <w:color w:val="152F4A"/>
        </w:rPr>
      </w:pPr>
      <w:bookmarkStart w:id="28" w:name="_Toc131159984"/>
      <w:r w:rsidRPr="000868B3">
        <w:rPr>
          <w:color w:val="152F4A"/>
        </w:rPr>
        <w:t xml:space="preserve">Test af </w:t>
      </w:r>
      <w:r>
        <w:rPr>
          <w:color w:val="152F4A"/>
        </w:rPr>
        <w:t>krav til indhold og flow/arbejdsgange</w:t>
      </w:r>
      <w:bookmarkEnd w:id="28"/>
    </w:p>
    <w:p w14:paraId="21E5A207" w14:textId="55B83E57" w:rsidR="003C1DF9" w:rsidRDefault="003C1DF9" w:rsidP="003C1DF9">
      <w:r>
        <w:t xml:space="preserve">Formålet med disse tests er at sikre, at standarden er implementeret med tilfredsstillende kvalitet, dvs. understøtter de forretningsmæssige krav til indhold og flow, som beskrevet i </w:t>
      </w:r>
      <w:hyperlink w:anchor="_Testeksempler_og_testpersoner" w:history="1">
        <w:r w:rsidRPr="003A2036">
          <w:rPr>
            <w:rStyle w:val="Hyperlink"/>
            <w:rFonts w:ascii="Calibri" w:hAnsi="Calibri"/>
          </w:rPr>
          <w:t>de sundhedsfaglige retningslinjer</w:t>
        </w:r>
      </w:hyperlink>
      <w:r>
        <w:t xml:space="preserve"> og </w:t>
      </w:r>
      <w:hyperlink w:anchor="_Testeksempler_og_testpersoner" w:history="1">
        <w:proofErr w:type="spellStart"/>
        <w:r w:rsidRPr="003A2036">
          <w:rPr>
            <w:rStyle w:val="Hyperlink"/>
            <w:rFonts w:ascii="Calibri" w:hAnsi="Calibri"/>
          </w:rPr>
          <w:t>use</w:t>
        </w:r>
        <w:proofErr w:type="spellEnd"/>
        <w:r w:rsidRPr="003A2036">
          <w:rPr>
            <w:rStyle w:val="Hyperlink"/>
            <w:rFonts w:ascii="Calibri" w:hAnsi="Calibri"/>
          </w:rPr>
          <w:t xml:space="preserve"> case-materialet</w:t>
        </w:r>
      </w:hyperlink>
      <w:r>
        <w:t xml:space="preserve">. Disse teststeps er overvejende målrettet test af brugergrænsefladen. </w:t>
      </w:r>
    </w:p>
    <w:p w14:paraId="01859DEB" w14:textId="58161197" w:rsidR="003C1DF9" w:rsidRDefault="003C1DF9" w:rsidP="003C1DF9">
      <w:r>
        <w:t xml:space="preserve">Oversigtstabellen nedenfor afspejler de </w:t>
      </w:r>
      <w:proofErr w:type="spellStart"/>
      <w:r>
        <w:t>use</w:t>
      </w:r>
      <w:proofErr w:type="spellEnd"/>
      <w:r>
        <w:t xml:space="preserve"> cases, som – i relation til indhold og flow/arbejdsgange – testes. I tabellen fremgår ligeledes de præcise referencer til </w:t>
      </w:r>
      <w:proofErr w:type="spellStart"/>
      <w:r>
        <w:t>use</w:t>
      </w:r>
      <w:proofErr w:type="spellEnd"/>
      <w:r>
        <w:t xml:space="preserve"> casene i </w:t>
      </w:r>
      <w:hyperlink w:anchor="_Testeksempler_og_testpersoner" w:history="1">
        <w:proofErr w:type="spellStart"/>
        <w:r w:rsidRPr="003A2036">
          <w:rPr>
            <w:rStyle w:val="Hyperlink"/>
            <w:rFonts w:ascii="Calibri" w:hAnsi="Calibri"/>
          </w:rPr>
          <w:t>use</w:t>
        </w:r>
        <w:proofErr w:type="spellEnd"/>
        <w:r w:rsidRPr="003A2036">
          <w:rPr>
            <w:rStyle w:val="Hyperlink"/>
            <w:rFonts w:ascii="Calibri" w:hAnsi="Calibri"/>
          </w:rPr>
          <w:t xml:space="preserve"> case-materialet</w:t>
        </w:r>
      </w:hyperlink>
      <w: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9"/>
        <w:gridCol w:w="9651"/>
        <w:gridCol w:w="2516"/>
      </w:tblGrid>
      <w:tr w:rsidR="0074293E" w14:paraId="20C2B9EF" w14:textId="77777777" w:rsidTr="00B7749A">
        <w:tc>
          <w:tcPr>
            <w:tcW w:w="469" w:type="pct"/>
            <w:shd w:val="clear" w:color="auto" w:fill="EDEDED" w:themeFill="accent3" w:themeFillTint="33"/>
          </w:tcPr>
          <w:p w14:paraId="0F174B41" w14:textId="77777777" w:rsidR="0074293E" w:rsidRPr="00D41498" w:rsidRDefault="008F343C">
            <w:pPr>
              <w:rPr>
                <w:b/>
                <w:bCs/>
              </w:rPr>
            </w:pPr>
            <w:hyperlink w:anchor="_Baggrundsmaterialer" w:history="1">
              <w:proofErr w:type="spellStart"/>
              <w:r w:rsidR="0074293E" w:rsidRPr="00D41498">
                <w:rPr>
                  <w:rStyle w:val="Hyperlink"/>
                  <w:rFonts w:ascii="Calibri" w:hAnsi="Calibri"/>
                  <w:b/>
                  <w:bCs/>
                </w:rPr>
                <w:t>Use</w:t>
              </w:r>
              <w:proofErr w:type="spellEnd"/>
              <w:r w:rsidR="0074293E" w:rsidRPr="00D41498">
                <w:rPr>
                  <w:rStyle w:val="Hyperlink"/>
                  <w:rFonts w:ascii="Calibri" w:hAnsi="Calibri"/>
                  <w:b/>
                  <w:bCs/>
                </w:rPr>
                <w:t xml:space="preserve"> case</w:t>
              </w:r>
            </w:hyperlink>
          </w:p>
        </w:tc>
        <w:tc>
          <w:tcPr>
            <w:tcW w:w="3594" w:type="pct"/>
            <w:shd w:val="clear" w:color="auto" w:fill="EDEDED" w:themeFill="accent3" w:themeFillTint="33"/>
          </w:tcPr>
          <w:p w14:paraId="0BAEB244" w14:textId="77777777" w:rsidR="0074293E" w:rsidRPr="00D41498" w:rsidRDefault="0074293E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>Beskrivelse</w:t>
            </w:r>
          </w:p>
        </w:tc>
        <w:tc>
          <w:tcPr>
            <w:tcW w:w="937" w:type="pct"/>
            <w:shd w:val="clear" w:color="auto" w:fill="EDEDED" w:themeFill="accent3" w:themeFillTint="33"/>
          </w:tcPr>
          <w:p w14:paraId="47F99047" w14:textId="77777777" w:rsidR="0074293E" w:rsidRPr="00D41498" w:rsidRDefault="0074293E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 xml:space="preserve">Afsnit </w:t>
            </w:r>
          </w:p>
        </w:tc>
      </w:tr>
      <w:tr w:rsidR="0074293E" w14:paraId="6EFFF306" w14:textId="77777777" w:rsidTr="00B7749A">
        <w:tc>
          <w:tcPr>
            <w:tcW w:w="469" w:type="pct"/>
          </w:tcPr>
          <w:p w14:paraId="6963B82D" w14:textId="3203A5B6" w:rsidR="0074293E" w:rsidRPr="00DA160D" w:rsidRDefault="0074293E">
            <w:pPr>
              <w:rPr>
                <w:sz w:val="20"/>
                <w:szCs w:val="20"/>
              </w:rPr>
            </w:pPr>
            <w:r w:rsidRPr="00DA160D">
              <w:rPr>
                <w:sz w:val="20"/>
                <w:szCs w:val="20"/>
              </w:rPr>
              <w:t>R1</w:t>
            </w:r>
          </w:p>
        </w:tc>
        <w:tc>
          <w:tcPr>
            <w:tcW w:w="3594" w:type="pct"/>
          </w:tcPr>
          <w:p w14:paraId="319D7296" w14:textId="79DC388D" w:rsidR="0074293E" w:rsidRPr="00C24AD1" w:rsidRDefault="0074293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 </w:t>
            </w:r>
            <w:r w:rsidR="0018656A">
              <w:rPr>
                <w:rFonts w:eastAsia="Calibri" w:cstheme="minorHAnsi"/>
                <w:sz w:val="20"/>
                <w:szCs w:val="20"/>
              </w:rPr>
              <w:t xml:space="preserve">en </w:t>
            </w:r>
            <w:r>
              <w:rPr>
                <w:rFonts w:eastAsia="Calibri" w:cstheme="minorHAnsi"/>
                <w:sz w:val="20"/>
                <w:szCs w:val="20"/>
              </w:rPr>
              <w:t>CareCommunication</w:t>
            </w:r>
          </w:p>
        </w:tc>
        <w:tc>
          <w:tcPr>
            <w:tcW w:w="937" w:type="pct"/>
          </w:tcPr>
          <w:p w14:paraId="0041AEFA" w14:textId="1280DE28" w:rsidR="0074293E" w:rsidRPr="00C77A1C" w:rsidRDefault="000445D2" w:rsidP="00C77A1C">
            <w:pPr>
              <w:keepNext/>
              <w:spacing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_Ref126320432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18656A">
              <w:rPr>
                <w:rFonts w:eastAsia="Calibri"/>
                <w:sz w:val="20"/>
                <w:szCs w:val="20"/>
              </w:rPr>
              <w:t>3.3.1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  <w:tr w:rsidR="00036E1C" w14:paraId="41CD0965" w14:textId="77777777" w:rsidTr="00B7749A">
        <w:tc>
          <w:tcPr>
            <w:tcW w:w="469" w:type="pct"/>
          </w:tcPr>
          <w:p w14:paraId="61FFDE78" w14:textId="1E5CF861" w:rsidR="00036E1C" w:rsidRPr="00DA160D" w:rsidRDefault="00036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3594" w:type="pct"/>
          </w:tcPr>
          <w:p w14:paraId="30068AF2" w14:textId="0DE867E4" w:rsidR="00036E1C" w:rsidRDefault="00036E1C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Modtag en besvare</w:t>
            </w:r>
            <w:r w:rsidR="0018656A">
              <w:rPr>
                <w:rFonts w:eastAsia="Calibri" w:cstheme="minorHAnsi"/>
                <w:sz w:val="20"/>
                <w:szCs w:val="20"/>
              </w:rPr>
              <w:t xml:space="preserve">t </w:t>
            </w:r>
            <w:r>
              <w:rPr>
                <w:rFonts w:eastAsia="Calibri" w:cstheme="minorHAnsi"/>
                <w:sz w:val="20"/>
                <w:szCs w:val="20"/>
              </w:rPr>
              <w:t>CareCommunication</w:t>
            </w:r>
          </w:p>
        </w:tc>
        <w:tc>
          <w:tcPr>
            <w:tcW w:w="937" w:type="pct"/>
          </w:tcPr>
          <w:p w14:paraId="060D283B" w14:textId="37DA2689" w:rsidR="00036E1C" w:rsidRDefault="0018656A" w:rsidP="00C77A1C">
            <w:pPr>
              <w:keepNext/>
              <w:spacing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_Ref131158344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>
              <w:rPr>
                <w:rFonts w:eastAsia="Calibri"/>
                <w:sz w:val="20"/>
                <w:szCs w:val="20"/>
              </w:rPr>
              <w:t>3.3.2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  <w:tr w:rsidR="00036E1C" w14:paraId="1E938706" w14:textId="77777777" w:rsidTr="00B7749A">
        <w:tc>
          <w:tcPr>
            <w:tcW w:w="469" w:type="pct"/>
          </w:tcPr>
          <w:p w14:paraId="3B3765CD" w14:textId="0427FE55" w:rsidR="00036E1C" w:rsidRPr="00DA160D" w:rsidRDefault="00036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3594" w:type="pct"/>
          </w:tcPr>
          <w:p w14:paraId="57493560" w14:textId="6B6FC856" w:rsidR="00036E1C" w:rsidRDefault="0018656A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Modtag en videresendt CareCommunication</w:t>
            </w:r>
          </w:p>
        </w:tc>
        <w:tc>
          <w:tcPr>
            <w:tcW w:w="937" w:type="pct"/>
          </w:tcPr>
          <w:p w14:paraId="2E917DCA" w14:textId="6EFCFBB1" w:rsidR="00036E1C" w:rsidRDefault="0018656A" w:rsidP="00C77A1C">
            <w:pPr>
              <w:keepNext/>
              <w:spacing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_Ref131158352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>
              <w:rPr>
                <w:rFonts w:eastAsia="Calibri"/>
                <w:sz w:val="20"/>
                <w:szCs w:val="20"/>
              </w:rPr>
              <w:t>3.3.3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  <w:tr w:rsidR="0074293E" w14:paraId="3F37CD15" w14:textId="77777777" w:rsidTr="00B7749A">
        <w:tc>
          <w:tcPr>
            <w:tcW w:w="469" w:type="pct"/>
          </w:tcPr>
          <w:p w14:paraId="6C1B3014" w14:textId="0B07BBE4" w:rsidR="0074293E" w:rsidRPr="00DA160D" w:rsidRDefault="0074293E">
            <w:pPr>
              <w:rPr>
                <w:sz w:val="20"/>
                <w:szCs w:val="20"/>
              </w:rPr>
            </w:pPr>
            <w:r w:rsidRPr="00DA160D">
              <w:rPr>
                <w:sz w:val="20"/>
                <w:szCs w:val="20"/>
              </w:rPr>
              <w:t>R.CANC</w:t>
            </w:r>
          </w:p>
        </w:tc>
        <w:tc>
          <w:tcPr>
            <w:tcW w:w="3594" w:type="pct"/>
          </w:tcPr>
          <w:p w14:paraId="6A1055B1" w14:textId="47CF147F" w:rsidR="0074293E" w:rsidRDefault="0074293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3862A2">
              <w:rPr>
                <w:rFonts w:eastAsia="Calibri" w:cstheme="minorHAnsi"/>
                <w:sz w:val="20"/>
                <w:szCs w:val="20"/>
              </w:rPr>
              <w:t>Modtag en annullering af en tidligere modtaget CareCommunication</w:t>
            </w:r>
          </w:p>
        </w:tc>
        <w:tc>
          <w:tcPr>
            <w:tcW w:w="937" w:type="pct"/>
          </w:tcPr>
          <w:p w14:paraId="0FB44CD5" w14:textId="61F8200F" w:rsidR="0074293E" w:rsidRPr="00C77A1C" w:rsidRDefault="000445D2" w:rsidP="00C77A1C">
            <w:pPr>
              <w:keepNext/>
              <w:spacing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_Ref126320437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22602E">
              <w:rPr>
                <w:rFonts w:eastAsia="Calibri"/>
                <w:sz w:val="20"/>
                <w:szCs w:val="20"/>
              </w:rPr>
              <w:t>3.3.2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  <w:tr w:rsidR="0074293E" w14:paraId="5761015D" w14:textId="77777777" w:rsidTr="00B7749A">
        <w:tc>
          <w:tcPr>
            <w:tcW w:w="469" w:type="pct"/>
          </w:tcPr>
          <w:p w14:paraId="5AC380EF" w14:textId="0A0558DA" w:rsidR="0074293E" w:rsidRPr="00DA160D" w:rsidRDefault="0074293E">
            <w:pPr>
              <w:rPr>
                <w:sz w:val="20"/>
                <w:szCs w:val="20"/>
              </w:rPr>
            </w:pPr>
            <w:r w:rsidRPr="00DA160D">
              <w:rPr>
                <w:sz w:val="20"/>
                <w:szCs w:val="20"/>
              </w:rPr>
              <w:t>R.CORR</w:t>
            </w:r>
          </w:p>
        </w:tc>
        <w:tc>
          <w:tcPr>
            <w:tcW w:w="3594" w:type="pct"/>
          </w:tcPr>
          <w:p w14:paraId="193636A8" w14:textId="6C351DFC" w:rsidR="0074293E" w:rsidRDefault="0074293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74293E">
              <w:rPr>
                <w:rFonts w:eastAsia="Calibri" w:cstheme="minorHAnsi"/>
                <w:sz w:val="20"/>
                <w:szCs w:val="20"/>
              </w:rPr>
              <w:t>Modtag en rettelse til en tidligere modtaget CareCommunication</w:t>
            </w:r>
          </w:p>
        </w:tc>
        <w:tc>
          <w:tcPr>
            <w:tcW w:w="937" w:type="pct"/>
          </w:tcPr>
          <w:p w14:paraId="4FDB78BD" w14:textId="7E76E9CD" w:rsidR="0074293E" w:rsidRPr="00C77A1C" w:rsidRDefault="000445D2" w:rsidP="00C77A1C">
            <w:pPr>
              <w:keepNext/>
              <w:spacing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_Ref126320442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>
              <w:rPr>
                <w:rFonts w:eastAsia="Calibri"/>
                <w:sz w:val="20"/>
                <w:szCs w:val="20"/>
              </w:rPr>
              <w:t>3.3.3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</w:tr>
    </w:tbl>
    <w:p w14:paraId="3ECB0F50" w14:textId="69DF0A1C" w:rsidR="00286D3F" w:rsidRDefault="0076276A" w:rsidP="0076276A">
      <w:pPr>
        <w:pStyle w:val="Caption"/>
      </w:pPr>
      <w:r>
        <w:t xml:space="preserve">Tabel </w:t>
      </w:r>
      <w:r w:rsidR="008F343C">
        <w:fldChar w:fldCharType="begin"/>
      </w:r>
      <w:r w:rsidR="008F343C">
        <w:instrText xml:space="preserve"> SEQ Tabel \* ARABIC </w:instrText>
      </w:r>
      <w:r w:rsidR="008F343C">
        <w:fldChar w:fldCharType="separate"/>
      </w:r>
      <w:r>
        <w:rPr>
          <w:noProof/>
        </w:rPr>
        <w:t>1</w:t>
      </w:r>
      <w:r w:rsidR="008F343C">
        <w:rPr>
          <w:noProof/>
        </w:rPr>
        <w:fldChar w:fldCharType="end"/>
      </w:r>
      <w:r>
        <w:t xml:space="preserve">: </w:t>
      </w:r>
      <w:r w:rsidRPr="00725034">
        <w:t xml:space="preserve">Oversigtstabel over </w:t>
      </w:r>
      <w:proofErr w:type="spellStart"/>
      <w:r w:rsidRPr="00725034">
        <w:t>use</w:t>
      </w:r>
      <w:proofErr w:type="spellEnd"/>
      <w:r w:rsidRPr="00725034">
        <w:t xml:space="preserve"> cases, der testes</w:t>
      </w:r>
    </w:p>
    <w:p w14:paraId="5346A3D7" w14:textId="77777777" w:rsidR="00E41133" w:rsidRDefault="00E4113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EF9D9C3" w14:textId="6D594508" w:rsidR="000868B3" w:rsidRPr="000868B3" w:rsidRDefault="00D944CD" w:rsidP="00D944CD">
      <w:pPr>
        <w:pStyle w:val="Heading3"/>
        <w:numPr>
          <w:ilvl w:val="2"/>
          <w:numId w:val="4"/>
        </w:numPr>
      </w:pPr>
      <w:bookmarkStart w:id="29" w:name="_Ref126320432"/>
      <w:r>
        <w:t xml:space="preserve">R1: Modtag </w:t>
      </w:r>
      <w:r w:rsidR="00DC31DA">
        <w:t xml:space="preserve">en </w:t>
      </w:r>
      <w:proofErr w:type="spellStart"/>
      <w:r>
        <w:t>CareCommunication</w:t>
      </w:r>
      <w:bookmarkEnd w:id="29"/>
      <w:proofErr w:type="spellEnd"/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58"/>
        <w:gridCol w:w="3787"/>
        <w:gridCol w:w="2051"/>
        <w:gridCol w:w="3017"/>
        <w:gridCol w:w="2775"/>
        <w:gridCol w:w="1074"/>
      </w:tblGrid>
      <w:tr w:rsidR="00E573F8" w14:paraId="2396B7E7" w14:textId="77777777" w:rsidTr="004E0F7D">
        <w:tc>
          <w:tcPr>
            <w:tcW w:w="958" w:type="dxa"/>
            <w:shd w:val="clear" w:color="auto" w:fill="152F4A"/>
          </w:tcPr>
          <w:p w14:paraId="58919797" w14:textId="77777777" w:rsidR="001178BD" w:rsidRDefault="001178BD">
            <w:pPr>
              <w:keepNext/>
            </w:pPr>
            <w:r w:rsidRPr="00641DD5">
              <w:rPr>
                <w:b/>
                <w:bCs/>
                <w:color w:val="FFFFFF" w:themeColor="background1"/>
              </w:rPr>
              <w:t>Teststep #</w:t>
            </w:r>
          </w:p>
        </w:tc>
        <w:tc>
          <w:tcPr>
            <w:tcW w:w="3787" w:type="dxa"/>
            <w:shd w:val="clear" w:color="auto" w:fill="152F4A"/>
          </w:tcPr>
          <w:p w14:paraId="64716188" w14:textId="77777777" w:rsidR="001178BD" w:rsidRPr="00A74A7C" w:rsidRDefault="001178BD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Handling</w:t>
            </w:r>
          </w:p>
        </w:tc>
        <w:tc>
          <w:tcPr>
            <w:tcW w:w="2051" w:type="dxa"/>
            <w:shd w:val="clear" w:color="auto" w:fill="152F4A"/>
          </w:tcPr>
          <w:p w14:paraId="6CB78AE6" w14:textId="77777777" w:rsidR="001178BD" w:rsidRPr="00135410" w:rsidRDefault="001178BD">
            <w:pPr>
              <w:keepNext/>
              <w:rPr>
                <w:color w:val="3B3838" w:themeColor="background2" w:themeShade="40"/>
                <w:sz w:val="18"/>
                <w:szCs w:val="18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Testdata</w:t>
            </w:r>
            <w:r>
              <w:rPr>
                <w:rFonts w:cs="Calibri"/>
                <w:b/>
                <w:bCs/>
                <w:color w:val="FFFFFF"/>
                <w:szCs w:val="24"/>
              </w:rPr>
              <w:t>/testperson</w:t>
            </w:r>
          </w:p>
        </w:tc>
        <w:tc>
          <w:tcPr>
            <w:tcW w:w="3017" w:type="dxa"/>
            <w:shd w:val="clear" w:color="auto" w:fill="152F4A"/>
          </w:tcPr>
          <w:p w14:paraId="58589A5B" w14:textId="77777777" w:rsidR="001178BD" w:rsidRDefault="001178BD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Forventet resultat</w:t>
            </w:r>
          </w:p>
        </w:tc>
        <w:tc>
          <w:tcPr>
            <w:tcW w:w="2775" w:type="dxa"/>
            <w:shd w:val="clear" w:color="auto" w:fill="152F4A"/>
          </w:tcPr>
          <w:p w14:paraId="5A267830" w14:textId="77777777" w:rsidR="001178BD" w:rsidRDefault="001178BD">
            <w:pPr>
              <w:keepNext/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Aktuelt resultat</w:t>
            </w:r>
          </w:p>
        </w:tc>
        <w:tc>
          <w:tcPr>
            <w:tcW w:w="1074" w:type="dxa"/>
            <w:shd w:val="clear" w:color="auto" w:fill="152F4A"/>
          </w:tcPr>
          <w:p w14:paraId="10DDAF31" w14:textId="77777777" w:rsidR="001178BD" w:rsidRDefault="001178BD">
            <w:pPr>
              <w:keepNext/>
              <w:rPr>
                <w:rFonts w:cstheme="minorHAnsi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MedCom vurdering</w:t>
            </w:r>
          </w:p>
        </w:tc>
      </w:tr>
      <w:tr w:rsidR="00E4379C" w14:paraId="099415EF" w14:textId="77777777" w:rsidTr="004E0F7D">
        <w:tc>
          <w:tcPr>
            <w:tcW w:w="958" w:type="dxa"/>
          </w:tcPr>
          <w:p w14:paraId="6819EF3C" w14:textId="77777777" w:rsidR="001178BD" w:rsidRDefault="001178BD">
            <w:pPr>
              <w:pStyle w:val="ListParagraph"/>
              <w:keepNext/>
              <w:numPr>
                <w:ilvl w:val="3"/>
                <w:numId w:val="4"/>
              </w:numPr>
              <w:spacing w:line="240" w:lineRule="auto"/>
            </w:pPr>
            <w:bookmarkStart w:id="30" w:name="_Ref122507487"/>
          </w:p>
        </w:tc>
        <w:bookmarkEnd w:id="30"/>
        <w:tc>
          <w:tcPr>
            <w:tcW w:w="3787" w:type="dxa"/>
          </w:tcPr>
          <w:p w14:paraId="45FBB43A" w14:textId="6F9F9916" w:rsidR="001178BD" w:rsidRPr="00A74A7C" w:rsidRDefault="006C6D1F">
            <w:pPr>
              <w:keepNext/>
              <w:spacing w:before="60" w:after="120"/>
              <w:rPr>
                <w:szCs w:val="24"/>
              </w:rPr>
            </w:pPr>
            <w:r>
              <w:t xml:space="preserve">Indlæs </w:t>
            </w:r>
            <w:r w:rsidR="00805836">
              <w:t xml:space="preserve">CareCommunication testeksempel </w:t>
            </w:r>
          </w:p>
        </w:tc>
        <w:tc>
          <w:tcPr>
            <w:tcW w:w="2051" w:type="dxa"/>
          </w:tcPr>
          <w:p w14:paraId="643DF055" w14:textId="30129DC5" w:rsidR="001178BD" w:rsidRPr="00135410" w:rsidRDefault="001178BD">
            <w:pPr>
              <w:keepNext/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3739CFDC" w14:textId="4C2EB7DA" w:rsidR="001178BD" w:rsidRDefault="000C0774">
            <w:pPr>
              <w:keepNext/>
              <w:spacing w:before="60" w:after="120"/>
              <w:rPr>
                <w:szCs w:val="24"/>
              </w:rPr>
            </w:pPr>
            <w:r>
              <w:t>CareCommunication testeksempel er indlæst</w:t>
            </w:r>
          </w:p>
        </w:tc>
        <w:tc>
          <w:tcPr>
            <w:tcW w:w="2775" w:type="dxa"/>
          </w:tcPr>
          <w:p w14:paraId="3FE802BD" w14:textId="77777777" w:rsidR="001178BD" w:rsidRDefault="001178BD">
            <w:pPr>
              <w:keepNext/>
            </w:pPr>
          </w:p>
        </w:tc>
        <w:tc>
          <w:tcPr>
            <w:tcW w:w="1074" w:type="dxa"/>
          </w:tcPr>
          <w:p w14:paraId="42BDE201" w14:textId="77777777" w:rsidR="001178BD" w:rsidRDefault="008F343C">
            <w:pPr>
              <w:keepNext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0017250"/>
                <w:placeholder>
                  <w:docPart w:val="470C1C37FD60434ABA06B2254FF4749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178BD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4379C" w14:paraId="0EAEDF0F" w14:textId="77777777" w:rsidTr="004E0F7D">
        <w:tc>
          <w:tcPr>
            <w:tcW w:w="958" w:type="dxa"/>
          </w:tcPr>
          <w:p w14:paraId="111A35F0" w14:textId="77777777" w:rsidR="001178BD" w:rsidRDefault="001178BD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3593EFEF" w14:textId="21881183" w:rsidR="001178BD" w:rsidRPr="00A74A7C" w:rsidRDefault="000B07CD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Redegør for</w:t>
            </w:r>
            <w:r w:rsidR="00664DE2">
              <w:rPr>
                <w:szCs w:val="24"/>
              </w:rPr>
              <w:t xml:space="preserve">, </w:t>
            </w:r>
            <w:r>
              <w:rPr>
                <w:szCs w:val="24"/>
              </w:rPr>
              <w:t>hvordan</w:t>
            </w:r>
            <w:r w:rsidR="00664DE2">
              <w:rPr>
                <w:szCs w:val="24"/>
              </w:rPr>
              <w:t xml:space="preserve"> </w:t>
            </w:r>
            <w:r w:rsidR="00FA6FA4">
              <w:rPr>
                <w:szCs w:val="24"/>
              </w:rPr>
              <w:t>SUT</w:t>
            </w:r>
            <w:r w:rsidR="00C7713C">
              <w:rPr>
                <w:szCs w:val="24"/>
              </w:rPr>
              <w:t xml:space="preserve"> notificerer bruger om, at</w:t>
            </w:r>
            <w:r w:rsidR="00A470E5">
              <w:rPr>
                <w:szCs w:val="24"/>
              </w:rPr>
              <w:t xml:space="preserve"> der er modtaget en CareCommunication</w:t>
            </w:r>
          </w:p>
        </w:tc>
        <w:tc>
          <w:tcPr>
            <w:tcW w:w="2051" w:type="dxa"/>
          </w:tcPr>
          <w:p w14:paraId="07688310" w14:textId="77777777" w:rsidR="001178BD" w:rsidRPr="00135410" w:rsidRDefault="001178BD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F78AB1E" w14:textId="0D6609DC" w:rsidR="001178BD" w:rsidRDefault="003B7A36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er notificeret om, at</w:t>
            </w:r>
            <w:r w:rsidR="001379A3">
              <w:rPr>
                <w:szCs w:val="24"/>
              </w:rPr>
              <w:t xml:space="preserve"> der er modtaget en ny CareCommunication</w:t>
            </w:r>
          </w:p>
        </w:tc>
        <w:tc>
          <w:tcPr>
            <w:tcW w:w="2775" w:type="dxa"/>
          </w:tcPr>
          <w:p w14:paraId="6349817A" w14:textId="77777777" w:rsidR="001178BD" w:rsidRDefault="001178BD"/>
        </w:tc>
        <w:tc>
          <w:tcPr>
            <w:tcW w:w="1074" w:type="dxa"/>
          </w:tcPr>
          <w:p w14:paraId="15F90E86" w14:textId="77777777" w:rsidR="001178BD" w:rsidRDefault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0086263"/>
                <w:placeholder>
                  <w:docPart w:val="C02DA631412A4B10A82BFC3474A6F12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178BD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4379C" w14:paraId="3A8B2C02" w14:textId="77777777" w:rsidTr="004E0F7D">
        <w:tc>
          <w:tcPr>
            <w:tcW w:w="958" w:type="dxa"/>
          </w:tcPr>
          <w:p w14:paraId="65AFF4A6" w14:textId="77777777" w:rsidR="001178BD" w:rsidRDefault="001178BD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3993B5F3" w14:textId="1378B09A" w:rsidR="00EE4EE3" w:rsidRDefault="001379A3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</w:t>
            </w:r>
            <w:r w:rsidR="00FA6FA4">
              <w:rPr>
                <w:szCs w:val="24"/>
              </w:rPr>
              <w:t>SUT</w:t>
            </w:r>
            <w:r w:rsidR="00BA78C2">
              <w:rPr>
                <w:szCs w:val="24"/>
              </w:rPr>
              <w:t xml:space="preserve"> tydeliggør for bruger, </w:t>
            </w:r>
            <w:r w:rsidR="00EE4EE3">
              <w:rPr>
                <w:szCs w:val="24"/>
              </w:rPr>
              <w:t>at</w:t>
            </w:r>
            <w:r w:rsidR="00CD7767">
              <w:rPr>
                <w:szCs w:val="24"/>
              </w:rPr>
              <w:t xml:space="preserve"> </w:t>
            </w:r>
            <w:r w:rsidR="00BA78C2">
              <w:rPr>
                <w:szCs w:val="24"/>
              </w:rPr>
              <w:t>meddelelsen er en ny modtaget meddelelse</w:t>
            </w:r>
            <w:r w:rsidR="00EE4EE3">
              <w:rPr>
                <w:szCs w:val="24"/>
              </w:rPr>
              <w:t xml:space="preserve">. </w:t>
            </w:r>
          </w:p>
          <w:p w14:paraId="5FB294D0" w14:textId="782367B8" w:rsidR="001178BD" w:rsidRPr="00035E30" w:rsidRDefault="00EE4EE3" w:rsidP="0023502E">
            <w:pPr>
              <w:keepNext/>
              <w:spacing w:before="60" w:after="120"/>
              <w:rPr>
                <w:i/>
                <w:iCs/>
                <w:szCs w:val="24"/>
              </w:rPr>
            </w:pPr>
            <w:r w:rsidRPr="00035E30">
              <w:rPr>
                <w:i/>
                <w:iCs/>
                <w:szCs w:val="24"/>
              </w:rPr>
              <w:t>Det anbefales</w:t>
            </w:r>
            <w:r w:rsidR="00520FDB" w:rsidRPr="00035E30">
              <w:rPr>
                <w:i/>
                <w:iCs/>
                <w:szCs w:val="24"/>
              </w:rPr>
              <w:t>, at</w:t>
            </w:r>
            <w:r w:rsidR="00FA6FA4" w:rsidRPr="00035E30">
              <w:rPr>
                <w:i/>
                <w:iCs/>
              </w:rPr>
              <w:t xml:space="preserve"> </w:t>
            </w:r>
            <w:r w:rsidR="00FA6FA4" w:rsidRPr="00035E30">
              <w:rPr>
                <w:i/>
                <w:iCs/>
                <w:szCs w:val="24"/>
              </w:rPr>
              <w:t>SUT tydeliggør for brugeraktør, om meddelelsen er en ny modtaget meddelelse, en besvarelse eller en</w:t>
            </w:r>
            <w:r w:rsidR="0023502E" w:rsidRPr="00035E30">
              <w:rPr>
                <w:i/>
                <w:iCs/>
                <w:szCs w:val="24"/>
              </w:rPr>
              <w:t xml:space="preserve"> v</w:t>
            </w:r>
            <w:r w:rsidR="00FA6FA4" w:rsidRPr="00035E30">
              <w:rPr>
                <w:i/>
                <w:iCs/>
                <w:szCs w:val="24"/>
              </w:rPr>
              <w:t>ideresendelse</w:t>
            </w:r>
            <w:r w:rsidR="0023502E" w:rsidRPr="00035E30">
              <w:rPr>
                <w:i/>
                <w:iCs/>
                <w:szCs w:val="24"/>
              </w:rPr>
              <w:t>.</w:t>
            </w:r>
          </w:p>
        </w:tc>
        <w:tc>
          <w:tcPr>
            <w:tcW w:w="2051" w:type="dxa"/>
          </w:tcPr>
          <w:p w14:paraId="6103DDC8" w14:textId="77777777" w:rsidR="001178BD" w:rsidRPr="00135410" w:rsidRDefault="001178BD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5BB48DCD" w14:textId="07070F6A" w:rsidR="001178BD" w:rsidRPr="00FD3BF8" w:rsidRDefault="00BA78C2" w:rsidP="00FD3BF8">
            <w:pPr>
              <w:keepNext/>
              <w:spacing w:before="60" w:after="120"/>
            </w:pPr>
            <w:r>
              <w:t xml:space="preserve">Det er tydeligt i brugergrænsefladen, at </w:t>
            </w:r>
            <w:r w:rsidR="00F43F96">
              <w:t>meddelelsen er en ny modtaget</w:t>
            </w:r>
            <w:r w:rsidR="00713193">
              <w:t xml:space="preserve"> meddelelse</w:t>
            </w:r>
            <w:r>
              <w:t xml:space="preserve"> </w:t>
            </w:r>
          </w:p>
        </w:tc>
        <w:tc>
          <w:tcPr>
            <w:tcW w:w="2775" w:type="dxa"/>
          </w:tcPr>
          <w:p w14:paraId="38B0DD98" w14:textId="77777777" w:rsidR="001178BD" w:rsidRDefault="001178BD"/>
        </w:tc>
        <w:tc>
          <w:tcPr>
            <w:tcW w:w="1074" w:type="dxa"/>
          </w:tcPr>
          <w:p w14:paraId="7431EE2D" w14:textId="77777777" w:rsidR="001178BD" w:rsidRDefault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14119943"/>
                <w:placeholder>
                  <w:docPart w:val="26426FFD60C145F6BBA6C2300656104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178BD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4379C" w14:paraId="0444F872" w14:textId="77777777" w:rsidTr="004E0F7D">
        <w:tc>
          <w:tcPr>
            <w:tcW w:w="958" w:type="dxa"/>
          </w:tcPr>
          <w:p w14:paraId="082425B7" w14:textId="77777777" w:rsidR="001178BD" w:rsidRDefault="001178BD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  <w:bookmarkStart w:id="31" w:name="_Ref122507489"/>
          </w:p>
        </w:tc>
        <w:bookmarkEnd w:id="31"/>
        <w:tc>
          <w:tcPr>
            <w:tcW w:w="3787" w:type="dxa"/>
          </w:tcPr>
          <w:p w14:paraId="6DC7A0EA" w14:textId="0F02A574" w:rsidR="001178BD" w:rsidRPr="00A74A7C" w:rsidRDefault="00713193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Vis, at bruger</w:t>
            </w:r>
            <w:r w:rsidR="00030306">
              <w:rPr>
                <w:szCs w:val="24"/>
              </w:rPr>
              <w:t xml:space="preserve"> </w:t>
            </w:r>
            <w:r w:rsidR="000118C2">
              <w:rPr>
                <w:szCs w:val="24"/>
              </w:rPr>
              <w:t>åbner</w:t>
            </w:r>
            <w:r w:rsidR="00030306">
              <w:rPr>
                <w:szCs w:val="24"/>
              </w:rPr>
              <w:t xml:space="preserve"> den modtagne</w:t>
            </w:r>
            <w:r w:rsidR="00161918">
              <w:rPr>
                <w:szCs w:val="24"/>
              </w:rPr>
              <w:t xml:space="preserve"> CareCommunication</w:t>
            </w:r>
          </w:p>
        </w:tc>
        <w:tc>
          <w:tcPr>
            <w:tcW w:w="2051" w:type="dxa"/>
          </w:tcPr>
          <w:p w14:paraId="1E751D22" w14:textId="77777777" w:rsidR="001178BD" w:rsidRPr="00135410" w:rsidRDefault="001178BD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8C31373" w14:textId="75E5EEAF" w:rsidR="001178BD" w:rsidRDefault="00161918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</w:t>
            </w:r>
            <w:r w:rsidR="00203756">
              <w:rPr>
                <w:szCs w:val="24"/>
              </w:rPr>
              <w:t>har åbnet</w:t>
            </w:r>
            <w:r>
              <w:rPr>
                <w:szCs w:val="24"/>
              </w:rPr>
              <w:t xml:space="preserve"> den modtagne CareCommunication</w:t>
            </w:r>
          </w:p>
        </w:tc>
        <w:tc>
          <w:tcPr>
            <w:tcW w:w="2775" w:type="dxa"/>
          </w:tcPr>
          <w:p w14:paraId="0ECDD535" w14:textId="77777777" w:rsidR="001178BD" w:rsidRDefault="001178BD"/>
        </w:tc>
        <w:tc>
          <w:tcPr>
            <w:tcW w:w="1074" w:type="dxa"/>
          </w:tcPr>
          <w:p w14:paraId="09790F19" w14:textId="77777777" w:rsidR="001178BD" w:rsidRDefault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8866094"/>
                <w:placeholder>
                  <w:docPart w:val="39D01F2ABCF44A39BD4C08CE9A3DDE2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178BD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260F90" w14:paraId="74250988" w14:textId="77777777" w:rsidTr="004E0F7D">
        <w:tc>
          <w:tcPr>
            <w:tcW w:w="958" w:type="dxa"/>
          </w:tcPr>
          <w:p w14:paraId="728F8D57" w14:textId="77777777" w:rsidR="00260F90" w:rsidRDefault="00260F90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5B787596" w14:textId="77777777" w:rsidR="00260F90" w:rsidRDefault="00260F90" w:rsidP="00260F90">
            <w:pPr>
              <w:keepNext/>
              <w:spacing w:before="60" w:after="120"/>
            </w:pPr>
            <w:r>
              <w:t xml:space="preserve">Vis, at SUT synliggør kategori, emneord (hvis udfyldt), prioritet (kun ved valgt kategori ”vedr. henvisning”), meddelelsessegment indeholdende meddelelsestekst og afsenders signatur. </w:t>
            </w:r>
          </w:p>
          <w:p w14:paraId="082E3FD0" w14:textId="77777777" w:rsidR="00260F90" w:rsidRDefault="00260F90">
            <w:pPr>
              <w:keepNext/>
              <w:spacing w:before="60" w:after="120"/>
              <w:rPr>
                <w:szCs w:val="24"/>
              </w:rPr>
            </w:pPr>
          </w:p>
        </w:tc>
        <w:tc>
          <w:tcPr>
            <w:tcW w:w="2051" w:type="dxa"/>
          </w:tcPr>
          <w:p w14:paraId="7152D61E" w14:textId="77777777" w:rsidR="00260F90" w:rsidRPr="00135410" w:rsidRDefault="00260F90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1ED28A6" w14:textId="24D90BE7" w:rsidR="00260F90" w:rsidRDefault="00260F90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læse hele meddelelsens indhold</w:t>
            </w:r>
          </w:p>
        </w:tc>
        <w:tc>
          <w:tcPr>
            <w:tcW w:w="2775" w:type="dxa"/>
          </w:tcPr>
          <w:p w14:paraId="523D2392" w14:textId="77777777" w:rsidR="00260F90" w:rsidRDefault="00260F90"/>
        </w:tc>
        <w:tc>
          <w:tcPr>
            <w:tcW w:w="1074" w:type="dxa"/>
          </w:tcPr>
          <w:p w14:paraId="0E8A8BE2" w14:textId="77777777" w:rsidR="00260F90" w:rsidRDefault="00260F90">
            <w:pPr>
              <w:rPr>
                <w:rFonts w:cstheme="minorHAnsi"/>
              </w:rPr>
            </w:pPr>
          </w:p>
        </w:tc>
      </w:tr>
      <w:tr w:rsidR="00161918" w14:paraId="50417FFD" w14:textId="77777777" w:rsidTr="004E0F7D">
        <w:tc>
          <w:tcPr>
            <w:tcW w:w="958" w:type="dxa"/>
          </w:tcPr>
          <w:p w14:paraId="50C5D6E1" w14:textId="77777777" w:rsidR="00161918" w:rsidRDefault="00161918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  <w:bookmarkStart w:id="32" w:name="_Ref122513686"/>
          </w:p>
        </w:tc>
        <w:bookmarkEnd w:id="32"/>
        <w:tc>
          <w:tcPr>
            <w:tcW w:w="3787" w:type="dxa"/>
          </w:tcPr>
          <w:p w14:paraId="50D14397" w14:textId="7A97533A" w:rsidR="00161918" w:rsidRDefault="00D36CD5" w:rsidP="00F52888">
            <w:pPr>
              <w:keepNext/>
              <w:spacing w:before="60" w:after="120"/>
            </w:pPr>
            <w:r>
              <w:t xml:space="preserve">Vis, at SUT synliggør </w:t>
            </w:r>
            <w:r w:rsidR="00303163">
              <w:t xml:space="preserve">meddelelsessegmenter med </w:t>
            </w:r>
            <w:r w:rsidR="00FB7E20">
              <w:t>vedhæftede filer</w:t>
            </w:r>
            <w:r w:rsidR="00DB3C06">
              <w:t xml:space="preserve"> inkl. titler på filerne</w:t>
            </w:r>
            <w:r w:rsidR="00C110F1">
              <w:t xml:space="preserve"> </w:t>
            </w:r>
            <w:r w:rsidR="008F3433">
              <w:t xml:space="preserve">og </w:t>
            </w:r>
            <w:r w:rsidR="003D17D7">
              <w:t xml:space="preserve">(hvis udfyldt) </w:t>
            </w:r>
            <w:r w:rsidR="003D17D7" w:rsidRPr="003D17D7">
              <w:t xml:space="preserve">navn på forfatter, samt tidspunkt for oprettelse, af de vedhæftede </w:t>
            </w:r>
            <w:r w:rsidR="003D17D7">
              <w:t>fil</w:t>
            </w:r>
            <w:r w:rsidR="002774AC">
              <w:t>er</w:t>
            </w:r>
          </w:p>
        </w:tc>
        <w:tc>
          <w:tcPr>
            <w:tcW w:w="2051" w:type="dxa"/>
          </w:tcPr>
          <w:p w14:paraId="071AC722" w14:textId="77777777" w:rsidR="00161918" w:rsidRPr="00135410" w:rsidRDefault="00161918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29561D93" w14:textId="142A1FED" w:rsidR="00161918" w:rsidRDefault="00167C61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læse hele meddelelsen</w:t>
            </w:r>
            <w:r w:rsidR="00FE60CC">
              <w:rPr>
                <w:szCs w:val="24"/>
              </w:rPr>
              <w:t>s indhold</w:t>
            </w:r>
            <w:r w:rsidR="00260F90">
              <w:rPr>
                <w:szCs w:val="24"/>
              </w:rPr>
              <w:t xml:space="preserve"> inkl. vedhæftede filer</w:t>
            </w:r>
          </w:p>
        </w:tc>
        <w:tc>
          <w:tcPr>
            <w:tcW w:w="2775" w:type="dxa"/>
          </w:tcPr>
          <w:p w14:paraId="67B9490C" w14:textId="77777777" w:rsidR="00161918" w:rsidRDefault="00161918"/>
        </w:tc>
        <w:tc>
          <w:tcPr>
            <w:tcW w:w="1074" w:type="dxa"/>
          </w:tcPr>
          <w:p w14:paraId="4A34377D" w14:textId="5E6B423B" w:rsidR="00161918" w:rsidRDefault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86006202"/>
                <w:placeholder>
                  <w:docPart w:val="38A70F4A3B394DED834AC6BD37B470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67C61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D11129" w14:paraId="7F9B1566" w14:textId="77777777" w:rsidTr="004E0F7D">
        <w:tc>
          <w:tcPr>
            <w:tcW w:w="958" w:type="dxa"/>
          </w:tcPr>
          <w:p w14:paraId="51EF14E8" w14:textId="77777777" w:rsidR="00D11129" w:rsidRDefault="00D11129" w:rsidP="00D11129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5C01E591" w14:textId="65E77911" w:rsidR="00D11129" w:rsidRDefault="00D11129" w:rsidP="00D11129">
            <w:pPr>
              <w:keepNext/>
              <w:spacing w:before="60" w:after="120"/>
            </w:pPr>
            <w:r>
              <w:t xml:space="preserve">Vis, at SUT kan indlæse og vise alle tilladte </w:t>
            </w:r>
            <w:r w:rsidR="00106DA6">
              <w:t>fil</w:t>
            </w:r>
            <w:r>
              <w:t>typer</w:t>
            </w:r>
            <w:r w:rsidR="00D44959">
              <w:t xml:space="preserve"> vedhæftet meddelelsen</w:t>
            </w:r>
          </w:p>
        </w:tc>
        <w:tc>
          <w:tcPr>
            <w:tcW w:w="2051" w:type="dxa"/>
          </w:tcPr>
          <w:p w14:paraId="4FD0CAFC" w14:textId="77777777" w:rsidR="00D11129" w:rsidRPr="00135410" w:rsidRDefault="00D11129" w:rsidP="00D11129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8080130" w14:textId="69E385F5" w:rsidR="00D11129" w:rsidRDefault="00D11129" w:rsidP="003C67A7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kan åbne og læse alle </w:t>
            </w:r>
            <w:r w:rsidR="003C67A7">
              <w:rPr>
                <w:szCs w:val="24"/>
              </w:rPr>
              <w:t xml:space="preserve">vedhæftede filtyper, som er </w:t>
            </w:r>
            <w:r>
              <w:rPr>
                <w:szCs w:val="24"/>
              </w:rPr>
              <w:t>tilladte.</w:t>
            </w:r>
            <w:r w:rsidR="003C67A7">
              <w:rPr>
                <w:szCs w:val="24"/>
              </w:rPr>
              <w:t xml:space="preserve"> </w:t>
            </w:r>
            <w:r>
              <w:t xml:space="preserve">Oversigt over </w:t>
            </w:r>
            <w:hyperlink r:id="rId25" w:history="1">
              <w:r w:rsidRPr="00413BCB">
                <w:rPr>
                  <w:rStyle w:val="Hyperlink"/>
                </w:rPr>
                <w:t xml:space="preserve">tilladte filtyper kan tilgås via </w:t>
              </w:r>
              <w:proofErr w:type="spellStart"/>
              <w:r w:rsidRPr="00413BCB">
                <w:rPr>
                  <w:rStyle w:val="Hyperlink"/>
                </w:rPr>
                <w:t>IG’en</w:t>
              </w:r>
              <w:proofErr w:type="spellEnd"/>
            </w:hyperlink>
            <w:r>
              <w:t>.</w:t>
            </w:r>
          </w:p>
        </w:tc>
        <w:tc>
          <w:tcPr>
            <w:tcW w:w="2775" w:type="dxa"/>
          </w:tcPr>
          <w:p w14:paraId="06224789" w14:textId="77777777" w:rsidR="00D11129" w:rsidRDefault="00D11129" w:rsidP="00D11129"/>
        </w:tc>
        <w:tc>
          <w:tcPr>
            <w:tcW w:w="1074" w:type="dxa"/>
          </w:tcPr>
          <w:p w14:paraId="6C1F15FA" w14:textId="77777777" w:rsidR="00D11129" w:rsidRDefault="00D11129" w:rsidP="00D11129">
            <w:pPr>
              <w:rPr>
                <w:rFonts w:cstheme="minorHAnsi"/>
              </w:rPr>
            </w:pPr>
          </w:p>
        </w:tc>
      </w:tr>
      <w:tr w:rsidR="00D11129" w14:paraId="6DE89CF4" w14:textId="77777777" w:rsidTr="004E0F7D">
        <w:tc>
          <w:tcPr>
            <w:tcW w:w="958" w:type="dxa"/>
          </w:tcPr>
          <w:p w14:paraId="3329E168" w14:textId="77777777" w:rsidR="00D11129" w:rsidRDefault="00D11129" w:rsidP="00D11129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05EDCA46" w14:textId="332F0E9C" w:rsidR="00D11129" w:rsidRPr="00655B0C" w:rsidRDefault="00D11129" w:rsidP="00D11129">
            <w:pPr>
              <w:keepNext/>
              <w:spacing w:before="60" w:after="120"/>
              <w:rPr>
                <w:b/>
                <w:bCs/>
              </w:rPr>
            </w:pPr>
            <w:r w:rsidRPr="0086724F">
              <w:rPr>
                <w:i/>
                <w:iCs/>
              </w:rPr>
              <w:t xml:space="preserve">Gennemføres hvis </w:t>
            </w:r>
            <w:r>
              <w:rPr>
                <w:i/>
                <w:iCs/>
              </w:rPr>
              <w:t xml:space="preserve">SUT understøtter </w:t>
            </w:r>
            <w:r w:rsidR="0037156A">
              <w:rPr>
                <w:i/>
                <w:iCs/>
              </w:rPr>
              <w:t>formatering af fritekst i meddelelsens tekstfelt</w:t>
            </w:r>
            <w:r w:rsidR="009237CA">
              <w:rPr>
                <w:i/>
                <w:iCs/>
              </w:rPr>
              <w:t xml:space="preserve"> </w:t>
            </w:r>
            <w:r w:rsidR="00C1021E">
              <w:rPr>
                <w:i/>
                <w:iCs/>
              </w:rPr>
              <w:t xml:space="preserve">i overensstemmelse med </w:t>
            </w:r>
            <w:hyperlink r:id="rId26" w:history="1">
              <w:proofErr w:type="spellStart"/>
              <w:r w:rsidRPr="00892FF6">
                <w:rPr>
                  <w:rStyle w:val="Hyperlink"/>
                  <w:i/>
                  <w:iCs/>
                </w:rPr>
                <w:t>MedComs</w:t>
              </w:r>
              <w:proofErr w:type="spellEnd"/>
              <w:r w:rsidRPr="00892FF6">
                <w:rPr>
                  <w:rStyle w:val="Hyperlink"/>
                  <w:i/>
                  <w:iCs/>
                </w:rPr>
                <w:t xml:space="preserve"> </w:t>
              </w:r>
              <w:proofErr w:type="spellStart"/>
              <w:r w:rsidRPr="00892FF6">
                <w:rPr>
                  <w:rStyle w:val="Hyperlink"/>
                  <w:i/>
                  <w:iCs/>
                </w:rPr>
                <w:t>subset</w:t>
              </w:r>
              <w:proofErr w:type="spellEnd"/>
              <w:r w:rsidRPr="00892FF6">
                <w:rPr>
                  <w:rStyle w:val="Hyperlink"/>
                  <w:i/>
                  <w:iCs/>
                </w:rPr>
                <w:t xml:space="preserve"> af XHTML for formatering</w:t>
              </w:r>
            </w:hyperlink>
          </w:p>
          <w:p w14:paraId="6F96BFA5" w14:textId="77777777" w:rsidR="00D11129" w:rsidRPr="003715B3" w:rsidRDefault="00D11129" w:rsidP="00D11129">
            <w:pPr>
              <w:keepNext/>
              <w:spacing w:before="60" w:after="120"/>
              <w:rPr>
                <w:b/>
                <w:bCs/>
              </w:rPr>
            </w:pPr>
            <w:r w:rsidRPr="003715B3">
              <w:rPr>
                <w:b/>
                <w:bCs/>
              </w:rPr>
              <w:t>Formateret meddelelsestekst</w:t>
            </w:r>
          </w:p>
          <w:p w14:paraId="1E0FDA11" w14:textId="77777777" w:rsidR="00B62C10" w:rsidRDefault="00B62C10" w:rsidP="00D11129">
            <w:pPr>
              <w:keepNext/>
              <w:spacing w:before="60" w:after="120"/>
            </w:pPr>
            <w:r w:rsidRPr="0096290C">
              <w:t>Gør rede for, hvilken type af formatering der er tillad</w:t>
            </w:r>
            <w:r>
              <w:t>t</w:t>
            </w:r>
            <w:r w:rsidRPr="0096290C">
              <w:t xml:space="preserve"> i brugergrænsefladen for brugere.</w:t>
            </w:r>
          </w:p>
          <w:p w14:paraId="68B9219B" w14:textId="245D6597" w:rsidR="00D11129" w:rsidRDefault="00D11129" w:rsidP="00D11129">
            <w:pPr>
              <w:keepNext/>
              <w:spacing w:before="60" w:after="120"/>
            </w:pPr>
            <w:r>
              <w:t xml:space="preserve">Vis, at SUT </w:t>
            </w:r>
            <w:r w:rsidR="00B744FF">
              <w:t>kan vise formateret</w:t>
            </w:r>
            <w:r>
              <w:t xml:space="preserve"> </w:t>
            </w:r>
            <w:r w:rsidR="00B744FF">
              <w:t>fri</w:t>
            </w:r>
            <w:r>
              <w:t xml:space="preserve">tekst </w:t>
            </w:r>
            <w:r w:rsidR="00B744FF">
              <w:t xml:space="preserve">og tabel(ler) </w:t>
            </w:r>
            <w:r w:rsidR="0087486B" w:rsidRPr="0087486B">
              <w:t>i meddelelsens tekstfelt</w:t>
            </w:r>
            <w:r w:rsidR="006B1111">
              <w:t>.</w:t>
            </w:r>
            <w:r w:rsidR="0087486B" w:rsidRPr="0087486B">
              <w:t xml:space="preserve"> </w:t>
            </w:r>
          </w:p>
        </w:tc>
        <w:tc>
          <w:tcPr>
            <w:tcW w:w="2051" w:type="dxa"/>
          </w:tcPr>
          <w:p w14:paraId="214B1472" w14:textId="77777777" w:rsidR="00D11129" w:rsidRPr="00135410" w:rsidRDefault="00D11129" w:rsidP="00D11129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585C2AC9" w14:textId="4F6466BA" w:rsidR="00D11129" w:rsidRDefault="00D11129" w:rsidP="00D11129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se formateret tekst i meddelelsens tekstfelt</w:t>
            </w:r>
            <w:r w:rsidR="006B1111">
              <w:t xml:space="preserve"> i overensstemmelse med </w:t>
            </w:r>
            <w:hyperlink r:id="rId27" w:history="1">
              <w:proofErr w:type="spellStart"/>
              <w:r w:rsidR="006B1111" w:rsidRPr="00F078CD">
                <w:rPr>
                  <w:rStyle w:val="Hyperlink"/>
                </w:rPr>
                <w:t>MedComs</w:t>
              </w:r>
              <w:proofErr w:type="spellEnd"/>
              <w:r w:rsidR="006B1111" w:rsidRPr="00F078CD">
                <w:rPr>
                  <w:rStyle w:val="Hyperlink"/>
                </w:rPr>
                <w:t xml:space="preserve"> </w:t>
              </w:r>
              <w:proofErr w:type="spellStart"/>
              <w:r w:rsidR="006B1111" w:rsidRPr="00F078CD">
                <w:rPr>
                  <w:rStyle w:val="Hyperlink"/>
                </w:rPr>
                <w:t>subset</w:t>
              </w:r>
              <w:proofErr w:type="spellEnd"/>
              <w:r w:rsidR="006B1111" w:rsidRPr="00F078CD">
                <w:rPr>
                  <w:rStyle w:val="Hyperlink"/>
                </w:rPr>
                <w:t xml:space="preserve"> af XHTML for formatering</w:t>
              </w:r>
            </w:hyperlink>
            <w:r w:rsidR="006B1111">
              <w:rPr>
                <w:rStyle w:val="Hyperlink"/>
              </w:rPr>
              <w:t>.</w:t>
            </w:r>
          </w:p>
        </w:tc>
        <w:tc>
          <w:tcPr>
            <w:tcW w:w="2775" w:type="dxa"/>
          </w:tcPr>
          <w:p w14:paraId="62E244E6" w14:textId="77777777" w:rsidR="00D11129" w:rsidRDefault="00D11129" w:rsidP="00D11129"/>
        </w:tc>
        <w:tc>
          <w:tcPr>
            <w:tcW w:w="1074" w:type="dxa"/>
          </w:tcPr>
          <w:p w14:paraId="1D7A0A44" w14:textId="77777777" w:rsidR="00D11129" w:rsidRDefault="00D11129" w:rsidP="00D11129">
            <w:pPr>
              <w:rPr>
                <w:rFonts w:cstheme="minorHAnsi"/>
              </w:rPr>
            </w:pPr>
          </w:p>
        </w:tc>
      </w:tr>
    </w:tbl>
    <w:p w14:paraId="63AE6F5E" w14:textId="77777777" w:rsidR="005177F8" w:rsidRDefault="005177F8"/>
    <w:p w14:paraId="01B34F2D" w14:textId="77777777" w:rsidR="00E042EF" w:rsidRDefault="00E042E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D001201" w14:textId="43E9F6F1" w:rsidR="00AE38B1" w:rsidRDefault="00EB2EDF" w:rsidP="00EB2EDF">
      <w:pPr>
        <w:pStyle w:val="Heading3"/>
        <w:numPr>
          <w:ilvl w:val="2"/>
          <w:numId w:val="4"/>
        </w:numPr>
      </w:pPr>
      <w:bookmarkStart w:id="33" w:name="_Ref131158344"/>
      <w:r>
        <w:t xml:space="preserve">R2: Modtag en besvaret </w:t>
      </w:r>
      <w:proofErr w:type="spellStart"/>
      <w:r>
        <w:t>CareCommunication</w:t>
      </w:r>
      <w:bookmarkEnd w:id="33"/>
      <w:proofErr w:type="spellEnd"/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58"/>
        <w:gridCol w:w="3787"/>
        <w:gridCol w:w="2051"/>
        <w:gridCol w:w="3017"/>
        <w:gridCol w:w="2775"/>
        <w:gridCol w:w="1074"/>
      </w:tblGrid>
      <w:tr w:rsidR="00EB2EDF" w14:paraId="27F7A872" w14:textId="77777777" w:rsidTr="008F343C">
        <w:tc>
          <w:tcPr>
            <w:tcW w:w="958" w:type="dxa"/>
            <w:shd w:val="clear" w:color="auto" w:fill="152F4A"/>
          </w:tcPr>
          <w:p w14:paraId="6F049AEE" w14:textId="77777777" w:rsidR="00EB2EDF" w:rsidRDefault="00EB2EDF" w:rsidP="008F343C">
            <w:pPr>
              <w:keepNext/>
            </w:pPr>
            <w:r w:rsidRPr="00641DD5">
              <w:rPr>
                <w:b/>
                <w:bCs/>
                <w:color w:val="FFFFFF" w:themeColor="background1"/>
              </w:rPr>
              <w:t>Teststep #</w:t>
            </w:r>
          </w:p>
        </w:tc>
        <w:tc>
          <w:tcPr>
            <w:tcW w:w="3787" w:type="dxa"/>
            <w:shd w:val="clear" w:color="auto" w:fill="152F4A"/>
          </w:tcPr>
          <w:p w14:paraId="1EB892A0" w14:textId="77777777" w:rsidR="00EB2EDF" w:rsidRPr="00A74A7C" w:rsidRDefault="00EB2EDF" w:rsidP="008F343C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Handling</w:t>
            </w:r>
          </w:p>
        </w:tc>
        <w:tc>
          <w:tcPr>
            <w:tcW w:w="2051" w:type="dxa"/>
            <w:shd w:val="clear" w:color="auto" w:fill="152F4A"/>
          </w:tcPr>
          <w:p w14:paraId="29DDC8D6" w14:textId="77777777" w:rsidR="00EB2EDF" w:rsidRPr="00135410" w:rsidRDefault="00EB2EDF" w:rsidP="008F343C">
            <w:pPr>
              <w:keepNext/>
              <w:rPr>
                <w:color w:val="3B3838" w:themeColor="background2" w:themeShade="40"/>
                <w:sz w:val="18"/>
                <w:szCs w:val="18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Testdata</w:t>
            </w:r>
            <w:r>
              <w:rPr>
                <w:rFonts w:cs="Calibri"/>
                <w:b/>
                <w:bCs/>
                <w:color w:val="FFFFFF"/>
                <w:szCs w:val="24"/>
              </w:rPr>
              <w:t>/testperson</w:t>
            </w:r>
          </w:p>
        </w:tc>
        <w:tc>
          <w:tcPr>
            <w:tcW w:w="3017" w:type="dxa"/>
            <w:shd w:val="clear" w:color="auto" w:fill="152F4A"/>
          </w:tcPr>
          <w:p w14:paraId="3C6E82DF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Forventet resultat</w:t>
            </w:r>
          </w:p>
        </w:tc>
        <w:tc>
          <w:tcPr>
            <w:tcW w:w="2775" w:type="dxa"/>
            <w:shd w:val="clear" w:color="auto" w:fill="152F4A"/>
          </w:tcPr>
          <w:p w14:paraId="769F89A3" w14:textId="77777777" w:rsidR="00EB2EDF" w:rsidRDefault="00EB2EDF" w:rsidP="008F343C">
            <w:pPr>
              <w:keepNext/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Aktuelt resultat</w:t>
            </w:r>
          </w:p>
        </w:tc>
        <w:tc>
          <w:tcPr>
            <w:tcW w:w="1074" w:type="dxa"/>
            <w:shd w:val="clear" w:color="auto" w:fill="152F4A"/>
          </w:tcPr>
          <w:p w14:paraId="6170303E" w14:textId="77777777" w:rsidR="00EB2EDF" w:rsidRDefault="00EB2EDF" w:rsidP="008F343C">
            <w:pPr>
              <w:keepNext/>
              <w:rPr>
                <w:rFonts w:cstheme="minorHAnsi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MedCom vurdering</w:t>
            </w:r>
          </w:p>
        </w:tc>
      </w:tr>
      <w:tr w:rsidR="00EB2EDF" w14:paraId="2FF11381" w14:textId="77777777" w:rsidTr="008F343C">
        <w:tc>
          <w:tcPr>
            <w:tcW w:w="958" w:type="dxa"/>
          </w:tcPr>
          <w:p w14:paraId="6305E2CC" w14:textId="77777777" w:rsidR="00EB2EDF" w:rsidRDefault="00EB2EDF" w:rsidP="008F343C">
            <w:pPr>
              <w:pStyle w:val="ListParagraph"/>
              <w:keepNext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73DA8D97" w14:textId="6B1128D5" w:rsidR="00EB2EDF" w:rsidRPr="00A74A7C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t xml:space="preserve">Indlæs testeksempel </w:t>
            </w:r>
            <w:r w:rsidR="00A3427B">
              <w:t>for</w:t>
            </w:r>
            <w:r w:rsidR="009B4F3E">
              <w:t xml:space="preserve"> modtagelse af en besvaret </w:t>
            </w:r>
            <w:r w:rsidR="00A3427B">
              <w:t>CareCommunication</w:t>
            </w:r>
          </w:p>
        </w:tc>
        <w:tc>
          <w:tcPr>
            <w:tcW w:w="2051" w:type="dxa"/>
          </w:tcPr>
          <w:p w14:paraId="2276BFC3" w14:textId="77777777" w:rsidR="00EB2EDF" w:rsidRPr="00135410" w:rsidRDefault="00EB2EDF" w:rsidP="008F343C">
            <w:pPr>
              <w:keepNext/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0A75084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t>CareCommunication testeksempel er indlæst</w:t>
            </w:r>
          </w:p>
        </w:tc>
        <w:tc>
          <w:tcPr>
            <w:tcW w:w="2775" w:type="dxa"/>
          </w:tcPr>
          <w:p w14:paraId="6DC8A607" w14:textId="77777777" w:rsidR="00EB2EDF" w:rsidRDefault="00EB2EDF" w:rsidP="008F343C">
            <w:pPr>
              <w:keepNext/>
            </w:pPr>
          </w:p>
        </w:tc>
        <w:tc>
          <w:tcPr>
            <w:tcW w:w="1074" w:type="dxa"/>
          </w:tcPr>
          <w:p w14:paraId="45963EB9" w14:textId="77777777" w:rsidR="00EB2EDF" w:rsidRDefault="008F343C" w:rsidP="008F343C">
            <w:pPr>
              <w:keepNext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04596683"/>
                <w:placeholder>
                  <w:docPart w:val="BD70827063614B95880D440549ADB0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6EE9F327" w14:textId="77777777" w:rsidTr="008F343C">
        <w:tc>
          <w:tcPr>
            <w:tcW w:w="958" w:type="dxa"/>
          </w:tcPr>
          <w:p w14:paraId="4E85FC9A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05387764" w14:textId="77777777" w:rsidR="00EB2EDF" w:rsidRPr="00A74A7C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Redegør for, hvordan SUT notificerer bruger om, at der er modtaget en CareCommunication</w:t>
            </w:r>
          </w:p>
        </w:tc>
        <w:tc>
          <w:tcPr>
            <w:tcW w:w="2051" w:type="dxa"/>
          </w:tcPr>
          <w:p w14:paraId="6248E9D4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223F5431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er notificeret om, at der er modtaget en ny CareCommunication</w:t>
            </w:r>
          </w:p>
        </w:tc>
        <w:tc>
          <w:tcPr>
            <w:tcW w:w="2775" w:type="dxa"/>
          </w:tcPr>
          <w:p w14:paraId="728D9E09" w14:textId="77777777" w:rsidR="00EB2EDF" w:rsidRDefault="00EB2EDF" w:rsidP="008F343C"/>
        </w:tc>
        <w:tc>
          <w:tcPr>
            <w:tcW w:w="1074" w:type="dxa"/>
          </w:tcPr>
          <w:p w14:paraId="3DF4AEFD" w14:textId="7777777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19631065"/>
                <w:placeholder>
                  <w:docPart w:val="BAC804EBB0F0420ABFF1AE7F04C9E77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709CD599" w14:textId="77777777" w:rsidTr="008F343C">
        <w:tc>
          <w:tcPr>
            <w:tcW w:w="958" w:type="dxa"/>
          </w:tcPr>
          <w:p w14:paraId="202217CE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56F7FE65" w14:textId="23400BEE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SUT tydeliggør for bruger, at meddelelsen er en modtaget </w:t>
            </w:r>
            <w:r w:rsidR="009258D9">
              <w:rPr>
                <w:szCs w:val="24"/>
              </w:rPr>
              <w:t>besvarelse til en tidligere afsendt meddelelse</w:t>
            </w:r>
            <w:r>
              <w:rPr>
                <w:szCs w:val="24"/>
              </w:rPr>
              <w:t xml:space="preserve">. </w:t>
            </w:r>
          </w:p>
          <w:p w14:paraId="02E74A41" w14:textId="6840321D" w:rsidR="00EB2EDF" w:rsidRPr="00035E30" w:rsidRDefault="00EB2EDF" w:rsidP="008F343C">
            <w:pPr>
              <w:keepNext/>
              <w:spacing w:before="60" w:after="120"/>
              <w:rPr>
                <w:i/>
                <w:iCs/>
                <w:szCs w:val="24"/>
              </w:rPr>
            </w:pPr>
            <w:r w:rsidRPr="00035E30">
              <w:rPr>
                <w:i/>
                <w:iCs/>
                <w:szCs w:val="24"/>
              </w:rPr>
              <w:t>Det anbefales, at</w:t>
            </w:r>
            <w:r w:rsidRPr="00035E30">
              <w:rPr>
                <w:i/>
                <w:iCs/>
              </w:rPr>
              <w:t xml:space="preserve"> </w:t>
            </w:r>
            <w:r w:rsidRPr="00035E30">
              <w:rPr>
                <w:i/>
                <w:iCs/>
                <w:szCs w:val="24"/>
              </w:rPr>
              <w:t xml:space="preserve">SUT tydeliggør for brugeraktør, </w:t>
            </w:r>
            <w:r w:rsidR="004C2FBE">
              <w:rPr>
                <w:i/>
                <w:iCs/>
                <w:szCs w:val="24"/>
              </w:rPr>
              <w:t xml:space="preserve">at </w:t>
            </w:r>
            <w:r w:rsidRPr="00035E30">
              <w:rPr>
                <w:i/>
                <w:iCs/>
                <w:szCs w:val="24"/>
              </w:rPr>
              <w:t>meddelelsen er en ny modtaget besvarelse</w:t>
            </w:r>
            <w:r w:rsidR="004C2FBE">
              <w:rPr>
                <w:i/>
                <w:iCs/>
                <w:szCs w:val="24"/>
              </w:rPr>
              <w:t>.</w:t>
            </w:r>
          </w:p>
        </w:tc>
        <w:tc>
          <w:tcPr>
            <w:tcW w:w="2051" w:type="dxa"/>
          </w:tcPr>
          <w:p w14:paraId="7E183FC1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0352CC66" w14:textId="778147E7" w:rsidR="00EB2EDF" w:rsidRPr="00FD3BF8" w:rsidRDefault="00EB2EDF" w:rsidP="008F343C">
            <w:pPr>
              <w:keepNext/>
              <w:spacing w:before="60" w:after="120"/>
            </w:pPr>
            <w:r>
              <w:t xml:space="preserve">Det er tydeligt i brugergrænsefladen, at </w:t>
            </w:r>
            <w:r w:rsidR="00904933">
              <w:t xml:space="preserve">der er modtaget en ny </w:t>
            </w:r>
            <w:r>
              <w:t>meddelelse</w:t>
            </w:r>
          </w:p>
        </w:tc>
        <w:tc>
          <w:tcPr>
            <w:tcW w:w="2775" w:type="dxa"/>
          </w:tcPr>
          <w:p w14:paraId="1A782439" w14:textId="77777777" w:rsidR="00EB2EDF" w:rsidRDefault="00EB2EDF" w:rsidP="008F343C"/>
        </w:tc>
        <w:tc>
          <w:tcPr>
            <w:tcW w:w="1074" w:type="dxa"/>
          </w:tcPr>
          <w:p w14:paraId="0E1256E9" w14:textId="7777777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01309608"/>
                <w:placeholder>
                  <w:docPart w:val="DC88329645754D66A0597699D377E10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51E6EBF3" w14:textId="77777777" w:rsidTr="008F343C">
        <w:tc>
          <w:tcPr>
            <w:tcW w:w="958" w:type="dxa"/>
          </w:tcPr>
          <w:p w14:paraId="4BBB4E2F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6BB347CC" w14:textId="22D4AEA1" w:rsidR="00EB2EDF" w:rsidRPr="00A74A7C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bruger åbner den modtagne </w:t>
            </w:r>
            <w:r w:rsidR="00756E5A">
              <w:rPr>
                <w:szCs w:val="24"/>
              </w:rPr>
              <w:t>meddelelse</w:t>
            </w:r>
          </w:p>
        </w:tc>
        <w:tc>
          <w:tcPr>
            <w:tcW w:w="2051" w:type="dxa"/>
          </w:tcPr>
          <w:p w14:paraId="57D65E6F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55F1B5F1" w14:textId="2A396C69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har åbnet den modtagne </w:t>
            </w:r>
            <w:r w:rsidR="00756E5A">
              <w:rPr>
                <w:szCs w:val="24"/>
              </w:rPr>
              <w:t>meddelelse</w:t>
            </w:r>
          </w:p>
        </w:tc>
        <w:tc>
          <w:tcPr>
            <w:tcW w:w="2775" w:type="dxa"/>
          </w:tcPr>
          <w:p w14:paraId="34DDD4CA" w14:textId="77777777" w:rsidR="00EB2EDF" w:rsidRDefault="00EB2EDF" w:rsidP="008F343C"/>
        </w:tc>
        <w:tc>
          <w:tcPr>
            <w:tcW w:w="1074" w:type="dxa"/>
          </w:tcPr>
          <w:p w14:paraId="3D3914FC" w14:textId="7777777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43847048"/>
                <w:placeholder>
                  <w:docPart w:val="3A4863F7A0334F01852E03A49C19BA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08A35480" w14:textId="77777777" w:rsidTr="008F343C">
        <w:tc>
          <w:tcPr>
            <w:tcW w:w="958" w:type="dxa"/>
          </w:tcPr>
          <w:p w14:paraId="22F6B267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6D26ED2F" w14:textId="77777777" w:rsidR="00EB2EDF" w:rsidRDefault="00EB2EDF" w:rsidP="008F343C">
            <w:pPr>
              <w:keepNext/>
              <w:spacing w:before="60" w:after="120"/>
            </w:pPr>
            <w:r>
              <w:t xml:space="preserve">Vis, at SUT synliggør kategori, emneord (hvis udfyldt), prioritet (kun ved valgt kategori ”vedr. henvisning”), meddelelsessegment indeholdende meddelelsestekst og afsenders signatur. </w:t>
            </w:r>
          </w:p>
          <w:p w14:paraId="09662721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</w:p>
        </w:tc>
        <w:tc>
          <w:tcPr>
            <w:tcW w:w="2051" w:type="dxa"/>
          </w:tcPr>
          <w:p w14:paraId="2EF7C4A0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723F0B55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læse hele meddelelsens indhold</w:t>
            </w:r>
          </w:p>
        </w:tc>
        <w:tc>
          <w:tcPr>
            <w:tcW w:w="2775" w:type="dxa"/>
          </w:tcPr>
          <w:p w14:paraId="77A2BA94" w14:textId="77777777" w:rsidR="00EB2EDF" w:rsidRDefault="00EB2EDF" w:rsidP="008F343C"/>
        </w:tc>
        <w:tc>
          <w:tcPr>
            <w:tcW w:w="1074" w:type="dxa"/>
          </w:tcPr>
          <w:p w14:paraId="38DCC5F7" w14:textId="2D505F75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48684049"/>
                <w:placeholder>
                  <w:docPart w:val="3B1C89A4E1354B4DA38B180854B28B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26C91383" w14:textId="77777777" w:rsidTr="008F343C">
        <w:tc>
          <w:tcPr>
            <w:tcW w:w="958" w:type="dxa"/>
          </w:tcPr>
          <w:p w14:paraId="7CED55B7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37FE358F" w14:textId="10C02252" w:rsidR="00EB2EDF" w:rsidRDefault="00EB2EDF" w:rsidP="008F343C">
            <w:pPr>
              <w:keepNext/>
              <w:spacing w:before="60" w:after="120"/>
            </w:pPr>
            <w:r>
              <w:t xml:space="preserve">Vis, at SUT synliggør meddelelsessegmenter med vedhæftede filer </w:t>
            </w:r>
            <w:r w:rsidR="00DB3C06">
              <w:t xml:space="preserve">inkl. titler på filerne </w:t>
            </w:r>
            <w:r>
              <w:t xml:space="preserve">og (hvis udfyldt) </w:t>
            </w:r>
            <w:r w:rsidRPr="003D17D7">
              <w:t xml:space="preserve">navn på forfatter, samt tidspunkt for oprettelse, af de vedhæftede </w:t>
            </w:r>
            <w:r>
              <w:t>filer</w:t>
            </w:r>
          </w:p>
        </w:tc>
        <w:tc>
          <w:tcPr>
            <w:tcW w:w="2051" w:type="dxa"/>
          </w:tcPr>
          <w:p w14:paraId="2E596DF7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37DC6D5B" w14:textId="638C3DDA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</w:t>
            </w:r>
            <w:r w:rsidR="004826ED">
              <w:rPr>
                <w:szCs w:val="24"/>
              </w:rPr>
              <w:t>se</w:t>
            </w:r>
            <w:r>
              <w:rPr>
                <w:szCs w:val="24"/>
              </w:rPr>
              <w:t xml:space="preserve"> hele meddelelsens indhold inkl. vedhæftede filer</w:t>
            </w:r>
          </w:p>
        </w:tc>
        <w:tc>
          <w:tcPr>
            <w:tcW w:w="2775" w:type="dxa"/>
          </w:tcPr>
          <w:p w14:paraId="1E5C009F" w14:textId="77777777" w:rsidR="00EB2EDF" w:rsidRDefault="00EB2EDF" w:rsidP="008F343C"/>
        </w:tc>
        <w:tc>
          <w:tcPr>
            <w:tcW w:w="1074" w:type="dxa"/>
          </w:tcPr>
          <w:p w14:paraId="4A908EF4" w14:textId="7777777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6221415"/>
                <w:placeholder>
                  <w:docPart w:val="E1A97798D44B4A60B851300E997AC71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79A0BEF6" w14:textId="77777777" w:rsidTr="008F343C">
        <w:tc>
          <w:tcPr>
            <w:tcW w:w="958" w:type="dxa"/>
          </w:tcPr>
          <w:p w14:paraId="0AFE5F83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5BA2CCAD" w14:textId="77777777" w:rsidR="00EB2EDF" w:rsidRDefault="00EB2EDF" w:rsidP="008F343C">
            <w:pPr>
              <w:keepNext/>
              <w:spacing w:before="60" w:after="120"/>
            </w:pPr>
            <w:r>
              <w:t>Vis, at SUT kan indlæse og vise alle tilladte filtyper vedhæftet meddelelsen</w:t>
            </w:r>
          </w:p>
        </w:tc>
        <w:tc>
          <w:tcPr>
            <w:tcW w:w="2051" w:type="dxa"/>
          </w:tcPr>
          <w:p w14:paraId="0F92E982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214DFD8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kan åbne og læse alle vedhæftede filtyper, som er tilladte. </w:t>
            </w:r>
            <w:r>
              <w:t xml:space="preserve">Oversigt over </w:t>
            </w:r>
            <w:hyperlink r:id="rId28" w:history="1">
              <w:r w:rsidRPr="00413BCB">
                <w:rPr>
                  <w:rStyle w:val="Hyperlink"/>
                </w:rPr>
                <w:t xml:space="preserve">tilladte filtyper kan tilgås via </w:t>
              </w:r>
              <w:proofErr w:type="spellStart"/>
              <w:r w:rsidRPr="00413BCB">
                <w:rPr>
                  <w:rStyle w:val="Hyperlink"/>
                </w:rPr>
                <w:t>IG’en</w:t>
              </w:r>
              <w:proofErr w:type="spellEnd"/>
            </w:hyperlink>
            <w:r>
              <w:t>.</w:t>
            </w:r>
          </w:p>
        </w:tc>
        <w:tc>
          <w:tcPr>
            <w:tcW w:w="2775" w:type="dxa"/>
          </w:tcPr>
          <w:p w14:paraId="45DC1D1D" w14:textId="77777777" w:rsidR="00EB2EDF" w:rsidRDefault="00EB2EDF" w:rsidP="008F343C"/>
        </w:tc>
        <w:tc>
          <w:tcPr>
            <w:tcW w:w="1074" w:type="dxa"/>
          </w:tcPr>
          <w:p w14:paraId="2855AB7E" w14:textId="62DB721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98836730"/>
                <w:placeholder>
                  <w:docPart w:val="268203C742004A4DA303DE470CB4557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0EB1ADC2" w14:textId="77777777" w:rsidTr="008F343C">
        <w:tc>
          <w:tcPr>
            <w:tcW w:w="958" w:type="dxa"/>
          </w:tcPr>
          <w:p w14:paraId="26CADA6E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4F2A7990" w14:textId="77777777" w:rsidR="00EB2EDF" w:rsidRPr="00655B0C" w:rsidRDefault="00EB2EDF" w:rsidP="008F343C">
            <w:pPr>
              <w:keepNext/>
              <w:spacing w:before="60" w:after="120"/>
              <w:rPr>
                <w:b/>
                <w:bCs/>
              </w:rPr>
            </w:pPr>
            <w:r w:rsidRPr="0086724F">
              <w:rPr>
                <w:i/>
                <w:iCs/>
              </w:rPr>
              <w:t xml:space="preserve">Gennemføres hvis </w:t>
            </w:r>
            <w:r>
              <w:rPr>
                <w:i/>
                <w:iCs/>
              </w:rPr>
              <w:t xml:space="preserve">SUT understøtter formatering af fritekst i meddelelsens tekstfelt i overensstemmelse med </w:t>
            </w:r>
            <w:hyperlink r:id="rId29" w:history="1">
              <w:proofErr w:type="spellStart"/>
              <w:r w:rsidRPr="00892FF6">
                <w:rPr>
                  <w:rStyle w:val="Hyperlink"/>
                  <w:i/>
                  <w:iCs/>
                </w:rPr>
                <w:t>MedComs</w:t>
              </w:r>
              <w:proofErr w:type="spellEnd"/>
              <w:r w:rsidRPr="00892FF6">
                <w:rPr>
                  <w:rStyle w:val="Hyperlink"/>
                  <w:i/>
                  <w:iCs/>
                </w:rPr>
                <w:t xml:space="preserve"> </w:t>
              </w:r>
              <w:proofErr w:type="spellStart"/>
              <w:r w:rsidRPr="00892FF6">
                <w:rPr>
                  <w:rStyle w:val="Hyperlink"/>
                  <w:i/>
                  <w:iCs/>
                </w:rPr>
                <w:t>subset</w:t>
              </w:r>
              <w:proofErr w:type="spellEnd"/>
              <w:r w:rsidRPr="00892FF6">
                <w:rPr>
                  <w:rStyle w:val="Hyperlink"/>
                  <w:i/>
                  <w:iCs/>
                </w:rPr>
                <w:t xml:space="preserve"> af XHTML for formatering</w:t>
              </w:r>
            </w:hyperlink>
          </w:p>
          <w:p w14:paraId="2B866DB8" w14:textId="77777777" w:rsidR="00EB2EDF" w:rsidRPr="003715B3" w:rsidRDefault="00EB2EDF" w:rsidP="008F343C">
            <w:pPr>
              <w:keepNext/>
              <w:spacing w:before="60" w:after="120"/>
              <w:rPr>
                <w:b/>
                <w:bCs/>
              </w:rPr>
            </w:pPr>
            <w:r w:rsidRPr="003715B3">
              <w:rPr>
                <w:b/>
                <w:bCs/>
              </w:rPr>
              <w:t>Formateret meddelelsestekst</w:t>
            </w:r>
          </w:p>
          <w:p w14:paraId="5F2BEE9A" w14:textId="77777777" w:rsidR="00EB2EDF" w:rsidRDefault="00EB2EDF" w:rsidP="008F343C">
            <w:pPr>
              <w:keepNext/>
              <w:spacing w:before="60" w:after="120"/>
            </w:pPr>
            <w:r w:rsidRPr="0096290C">
              <w:t>Gør rede for, hvilken type af formatering der er tillad</w:t>
            </w:r>
            <w:r>
              <w:t>t</w:t>
            </w:r>
            <w:r w:rsidRPr="0096290C">
              <w:t xml:space="preserve"> i brugergrænsefladen for brugere.</w:t>
            </w:r>
          </w:p>
          <w:p w14:paraId="336D8414" w14:textId="77777777" w:rsidR="00EB2EDF" w:rsidRDefault="00EB2EDF" w:rsidP="008F343C">
            <w:pPr>
              <w:keepNext/>
              <w:spacing w:before="60" w:after="120"/>
            </w:pPr>
            <w:r>
              <w:t xml:space="preserve">Vis, at SUT kan vise formateret fritekst og tabel(ler) </w:t>
            </w:r>
            <w:r w:rsidRPr="0087486B">
              <w:t>i meddelelsens tekstfelt</w:t>
            </w:r>
            <w:r>
              <w:t>.</w:t>
            </w:r>
            <w:r w:rsidRPr="0087486B">
              <w:t xml:space="preserve"> </w:t>
            </w:r>
          </w:p>
        </w:tc>
        <w:tc>
          <w:tcPr>
            <w:tcW w:w="2051" w:type="dxa"/>
          </w:tcPr>
          <w:p w14:paraId="0B70CFF5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01E69192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se formateret tekst i meddelelsens tekstfelt</w:t>
            </w:r>
            <w:r>
              <w:t xml:space="preserve"> i overensstemmelse med </w:t>
            </w:r>
            <w:hyperlink r:id="rId30" w:history="1">
              <w:proofErr w:type="spellStart"/>
              <w:r w:rsidRPr="00F078CD">
                <w:rPr>
                  <w:rStyle w:val="Hyperlink"/>
                </w:rPr>
                <w:t>MedComs</w:t>
              </w:r>
              <w:proofErr w:type="spellEnd"/>
              <w:r w:rsidRPr="00F078CD">
                <w:rPr>
                  <w:rStyle w:val="Hyperlink"/>
                </w:rPr>
                <w:t xml:space="preserve"> </w:t>
              </w:r>
              <w:proofErr w:type="spellStart"/>
              <w:r w:rsidRPr="00F078CD">
                <w:rPr>
                  <w:rStyle w:val="Hyperlink"/>
                </w:rPr>
                <w:t>subset</w:t>
              </w:r>
              <w:proofErr w:type="spellEnd"/>
              <w:r w:rsidRPr="00F078CD">
                <w:rPr>
                  <w:rStyle w:val="Hyperlink"/>
                </w:rPr>
                <w:t xml:space="preserve"> af XHTML for formatering</w:t>
              </w:r>
            </w:hyperlink>
            <w:r>
              <w:rPr>
                <w:rStyle w:val="Hyperlink"/>
              </w:rPr>
              <w:t>.</w:t>
            </w:r>
          </w:p>
        </w:tc>
        <w:tc>
          <w:tcPr>
            <w:tcW w:w="2775" w:type="dxa"/>
          </w:tcPr>
          <w:p w14:paraId="056B3DEC" w14:textId="77777777" w:rsidR="00EB2EDF" w:rsidRDefault="00EB2EDF" w:rsidP="008F343C"/>
        </w:tc>
        <w:tc>
          <w:tcPr>
            <w:tcW w:w="1074" w:type="dxa"/>
          </w:tcPr>
          <w:p w14:paraId="7E333CD5" w14:textId="771592CC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9139441"/>
                <w:placeholder>
                  <w:docPart w:val="F221701928794459BBF94A7CB4364EA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0DD0650F" w14:textId="77777777" w:rsidR="00EB2EDF" w:rsidRDefault="00EB2EDF"/>
    <w:p w14:paraId="32775E35" w14:textId="2865F058" w:rsidR="007507F4" w:rsidRDefault="007507F4">
      <w:r>
        <w:br w:type="page"/>
      </w:r>
    </w:p>
    <w:p w14:paraId="3838B00F" w14:textId="1A1AD65D" w:rsidR="00EB2EDF" w:rsidRDefault="00EB2EDF" w:rsidP="00EB2EDF">
      <w:pPr>
        <w:pStyle w:val="Heading3"/>
        <w:numPr>
          <w:ilvl w:val="2"/>
          <w:numId w:val="4"/>
        </w:numPr>
      </w:pPr>
      <w:bookmarkStart w:id="34" w:name="_Ref131158352"/>
      <w:r>
        <w:t xml:space="preserve">R3: Modtag en videresendt </w:t>
      </w:r>
      <w:proofErr w:type="spellStart"/>
      <w:r>
        <w:t>CareCommunication</w:t>
      </w:r>
      <w:bookmarkEnd w:id="34"/>
      <w:proofErr w:type="spellEnd"/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58"/>
        <w:gridCol w:w="3787"/>
        <w:gridCol w:w="2051"/>
        <w:gridCol w:w="3017"/>
        <w:gridCol w:w="2775"/>
        <w:gridCol w:w="1074"/>
      </w:tblGrid>
      <w:tr w:rsidR="00EB2EDF" w14:paraId="1E4AFB85" w14:textId="77777777" w:rsidTr="008F343C">
        <w:tc>
          <w:tcPr>
            <w:tcW w:w="958" w:type="dxa"/>
            <w:shd w:val="clear" w:color="auto" w:fill="152F4A"/>
          </w:tcPr>
          <w:p w14:paraId="08EFAF23" w14:textId="77777777" w:rsidR="00EB2EDF" w:rsidRDefault="00EB2EDF" w:rsidP="008F343C">
            <w:pPr>
              <w:keepNext/>
            </w:pPr>
            <w:r w:rsidRPr="00641DD5">
              <w:rPr>
                <w:b/>
                <w:bCs/>
                <w:color w:val="FFFFFF" w:themeColor="background1"/>
              </w:rPr>
              <w:t>Teststep #</w:t>
            </w:r>
          </w:p>
        </w:tc>
        <w:tc>
          <w:tcPr>
            <w:tcW w:w="3787" w:type="dxa"/>
            <w:shd w:val="clear" w:color="auto" w:fill="152F4A"/>
          </w:tcPr>
          <w:p w14:paraId="6E1E7C6C" w14:textId="77777777" w:rsidR="00EB2EDF" w:rsidRPr="00A74A7C" w:rsidRDefault="00EB2EDF" w:rsidP="008F343C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Handling</w:t>
            </w:r>
          </w:p>
        </w:tc>
        <w:tc>
          <w:tcPr>
            <w:tcW w:w="2051" w:type="dxa"/>
            <w:shd w:val="clear" w:color="auto" w:fill="152F4A"/>
          </w:tcPr>
          <w:p w14:paraId="2298299B" w14:textId="77777777" w:rsidR="00EB2EDF" w:rsidRPr="00135410" w:rsidRDefault="00EB2EDF" w:rsidP="008F343C">
            <w:pPr>
              <w:keepNext/>
              <w:rPr>
                <w:color w:val="3B3838" w:themeColor="background2" w:themeShade="40"/>
                <w:sz w:val="18"/>
                <w:szCs w:val="18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Testdata</w:t>
            </w:r>
            <w:r>
              <w:rPr>
                <w:rFonts w:cs="Calibri"/>
                <w:b/>
                <w:bCs/>
                <w:color w:val="FFFFFF"/>
                <w:szCs w:val="24"/>
              </w:rPr>
              <w:t>/testperson</w:t>
            </w:r>
          </w:p>
        </w:tc>
        <w:tc>
          <w:tcPr>
            <w:tcW w:w="3017" w:type="dxa"/>
            <w:shd w:val="clear" w:color="auto" w:fill="152F4A"/>
          </w:tcPr>
          <w:p w14:paraId="4280E837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Forventet resultat</w:t>
            </w:r>
          </w:p>
        </w:tc>
        <w:tc>
          <w:tcPr>
            <w:tcW w:w="2775" w:type="dxa"/>
            <w:shd w:val="clear" w:color="auto" w:fill="152F4A"/>
          </w:tcPr>
          <w:p w14:paraId="665955B4" w14:textId="77777777" w:rsidR="00EB2EDF" w:rsidRDefault="00EB2EDF" w:rsidP="008F343C">
            <w:pPr>
              <w:keepNext/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Aktuelt resultat</w:t>
            </w:r>
          </w:p>
        </w:tc>
        <w:tc>
          <w:tcPr>
            <w:tcW w:w="1074" w:type="dxa"/>
            <w:shd w:val="clear" w:color="auto" w:fill="152F4A"/>
          </w:tcPr>
          <w:p w14:paraId="0C39BE6C" w14:textId="77777777" w:rsidR="00EB2EDF" w:rsidRDefault="00EB2EDF" w:rsidP="008F343C">
            <w:pPr>
              <w:keepNext/>
              <w:rPr>
                <w:rFonts w:cstheme="minorHAnsi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MedCom vurdering</w:t>
            </w:r>
          </w:p>
        </w:tc>
      </w:tr>
      <w:tr w:rsidR="00196BF2" w14:paraId="0D440580" w14:textId="77777777" w:rsidTr="008F343C">
        <w:tc>
          <w:tcPr>
            <w:tcW w:w="958" w:type="dxa"/>
          </w:tcPr>
          <w:p w14:paraId="3D9FDF54" w14:textId="77777777" w:rsidR="00196BF2" w:rsidRDefault="00196BF2" w:rsidP="00196BF2">
            <w:pPr>
              <w:pStyle w:val="ListParagraph"/>
              <w:keepNext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39477454" w14:textId="3BE76EAF" w:rsidR="00196BF2" w:rsidRPr="00A74A7C" w:rsidRDefault="00196BF2" w:rsidP="00196BF2">
            <w:pPr>
              <w:keepNext/>
              <w:spacing w:before="60" w:after="120"/>
              <w:rPr>
                <w:szCs w:val="24"/>
              </w:rPr>
            </w:pPr>
            <w:r>
              <w:t>Indlæs testeksempel for modtagelse af en videresendt CareCommunication</w:t>
            </w:r>
          </w:p>
        </w:tc>
        <w:tc>
          <w:tcPr>
            <w:tcW w:w="2051" w:type="dxa"/>
          </w:tcPr>
          <w:p w14:paraId="05469A0E" w14:textId="77777777" w:rsidR="00196BF2" w:rsidRPr="00135410" w:rsidRDefault="00196BF2" w:rsidP="00196BF2">
            <w:pPr>
              <w:keepNext/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0090AEE8" w14:textId="66C020F9" w:rsidR="00196BF2" w:rsidRDefault="00196BF2" w:rsidP="00196BF2">
            <w:pPr>
              <w:keepNext/>
              <w:spacing w:before="60" w:after="120"/>
              <w:rPr>
                <w:szCs w:val="24"/>
              </w:rPr>
            </w:pPr>
            <w:r>
              <w:t>CareCommunication testeksempel er indlæst</w:t>
            </w:r>
          </w:p>
        </w:tc>
        <w:tc>
          <w:tcPr>
            <w:tcW w:w="2775" w:type="dxa"/>
          </w:tcPr>
          <w:p w14:paraId="4992A703" w14:textId="77777777" w:rsidR="00196BF2" w:rsidRDefault="00196BF2" w:rsidP="00196BF2">
            <w:pPr>
              <w:keepNext/>
            </w:pPr>
          </w:p>
        </w:tc>
        <w:tc>
          <w:tcPr>
            <w:tcW w:w="1074" w:type="dxa"/>
          </w:tcPr>
          <w:p w14:paraId="1A1E08CB" w14:textId="77777777" w:rsidR="00196BF2" w:rsidRDefault="008F343C" w:rsidP="00196BF2">
            <w:pPr>
              <w:keepNext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77234923"/>
                <w:placeholder>
                  <w:docPart w:val="6F0814291F004EBC8DBC92960455836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96BF2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96BF2" w14:paraId="6DD6D2FF" w14:textId="77777777" w:rsidTr="008F343C">
        <w:tc>
          <w:tcPr>
            <w:tcW w:w="958" w:type="dxa"/>
          </w:tcPr>
          <w:p w14:paraId="0593CA5B" w14:textId="77777777" w:rsidR="00196BF2" w:rsidRDefault="00196BF2" w:rsidP="00196BF2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1C6CA25" w14:textId="566AB039" w:rsidR="00196BF2" w:rsidRPr="00A74A7C" w:rsidRDefault="00196BF2" w:rsidP="00196BF2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Redegør for, hvordan SUT notificerer bruger om, at der er modtaget en CareCommunication</w:t>
            </w:r>
          </w:p>
        </w:tc>
        <w:tc>
          <w:tcPr>
            <w:tcW w:w="2051" w:type="dxa"/>
          </w:tcPr>
          <w:p w14:paraId="1245B30E" w14:textId="77777777" w:rsidR="00196BF2" w:rsidRPr="00135410" w:rsidRDefault="00196BF2" w:rsidP="00196BF2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6F2C9C0" w14:textId="0F982C53" w:rsidR="00196BF2" w:rsidRDefault="00196BF2" w:rsidP="00196BF2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er notificeret om, at der er modtaget en ny CareCommunication</w:t>
            </w:r>
          </w:p>
        </w:tc>
        <w:tc>
          <w:tcPr>
            <w:tcW w:w="2775" w:type="dxa"/>
          </w:tcPr>
          <w:p w14:paraId="7B327DEC" w14:textId="77777777" w:rsidR="00196BF2" w:rsidRDefault="00196BF2" w:rsidP="00196BF2"/>
        </w:tc>
        <w:tc>
          <w:tcPr>
            <w:tcW w:w="1074" w:type="dxa"/>
          </w:tcPr>
          <w:p w14:paraId="5B15C942" w14:textId="77777777" w:rsidR="00196BF2" w:rsidRDefault="008F343C" w:rsidP="00196BF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782232"/>
                <w:placeholder>
                  <w:docPart w:val="8519E9A6425C4F8A917B7F52DE9194D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96BF2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96BF2" w14:paraId="44B00681" w14:textId="77777777" w:rsidTr="008F343C">
        <w:tc>
          <w:tcPr>
            <w:tcW w:w="958" w:type="dxa"/>
          </w:tcPr>
          <w:p w14:paraId="656981A9" w14:textId="77777777" w:rsidR="00196BF2" w:rsidRDefault="00196BF2" w:rsidP="00196BF2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8EAFB1D" w14:textId="341C3510" w:rsidR="00196BF2" w:rsidRDefault="00196BF2" w:rsidP="00196BF2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Vis, at SUT tydeliggør for bruger, at meddelelsen er en modtaget videresendt</w:t>
            </w:r>
            <w:r w:rsidR="009B1331">
              <w:rPr>
                <w:szCs w:val="24"/>
              </w:rPr>
              <w:t xml:space="preserve"> meddelelse</w:t>
            </w:r>
            <w:r>
              <w:rPr>
                <w:szCs w:val="24"/>
              </w:rPr>
              <w:t xml:space="preserve">. </w:t>
            </w:r>
          </w:p>
          <w:p w14:paraId="6A3EBD38" w14:textId="09ED8579" w:rsidR="00196BF2" w:rsidRPr="00035E30" w:rsidRDefault="00196BF2" w:rsidP="00196BF2">
            <w:pPr>
              <w:keepNext/>
              <w:spacing w:before="60" w:after="120"/>
              <w:rPr>
                <w:i/>
                <w:iCs/>
                <w:szCs w:val="24"/>
              </w:rPr>
            </w:pPr>
            <w:r w:rsidRPr="00035E30">
              <w:rPr>
                <w:i/>
                <w:iCs/>
                <w:szCs w:val="24"/>
              </w:rPr>
              <w:t>Det anbefales, at</w:t>
            </w:r>
            <w:r w:rsidRPr="00035E30">
              <w:rPr>
                <w:i/>
                <w:iCs/>
              </w:rPr>
              <w:t xml:space="preserve"> </w:t>
            </w:r>
            <w:r w:rsidRPr="00035E30">
              <w:rPr>
                <w:i/>
                <w:iCs/>
                <w:szCs w:val="24"/>
              </w:rPr>
              <w:t xml:space="preserve">SUT tydeliggør for brugeraktør, </w:t>
            </w:r>
            <w:r>
              <w:rPr>
                <w:i/>
                <w:iCs/>
                <w:szCs w:val="24"/>
              </w:rPr>
              <w:t xml:space="preserve">at </w:t>
            </w:r>
            <w:r w:rsidRPr="00035E30">
              <w:rPr>
                <w:i/>
                <w:iCs/>
                <w:szCs w:val="24"/>
              </w:rPr>
              <w:t xml:space="preserve">meddelelsen er en modtaget </w:t>
            </w:r>
            <w:r w:rsidR="004C2B98">
              <w:rPr>
                <w:i/>
                <w:iCs/>
                <w:szCs w:val="24"/>
              </w:rPr>
              <w:t>videresendelse</w:t>
            </w:r>
            <w:r>
              <w:rPr>
                <w:i/>
                <w:iCs/>
                <w:szCs w:val="24"/>
              </w:rPr>
              <w:t>.</w:t>
            </w:r>
          </w:p>
        </w:tc>
        <w:tc>
          <w:tcPr>
            <w:tcW w:w="2051" w:type="dxa"/>
          </w:tcPr>
          <w:p w14:paraId="03EDFDD1" w14:textId="77777777" w:rsidR="00196BF2" w:rsidRPr="00135410" w:rsidRDefault="00196BF2" w:rsidP="00196BF2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5C2EE0B0" w14:textId="290979B2" w:rsidR="00196BF2" w:rsidRPr="00FD3BF8" w:rsidRDefault="00904933" w:rsidP="00196BF2">
            <w:pPr>
              <w:keepNext/>
              <w:spacing w:before="60" w:after="120"/>
            </w:pPr>
            <w:r>
              <w:t>Det er tydeligt i brugergrænsefladen, at der er modtaget en ny meddelelse.</w:t>
            </w:r>
          </w:p>
        </w:tc>
        <w:tc>
          <w:tcPr>
            <w:tcW w:w="2775" w:type="dxa"/>
          </w:tcPr>
          <w:p w14:paraId="0D6EAEC3" w14:textId="77777777" w:rsidR="00196BF2" w:rsidRDefault="00196BF2" w:rsidP="00196BF2"/>
        </w:tc>
        <w:tc>
          <w:tcPr>
            <w:tcW w:w="1074" w:type="dxa"/>
          </w:tcPr>
          <w:p w14:paraId="6A3314C0" w14:textId="77777777" w:rsidR="00196BF2" w:rsidRDefault="008F343C" w:rsidP="00196BF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57290175"/>
                <w:placeholder>
                  <w:docPart w:val="46500BF375B84E3698915E2AD258D11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96BF2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60A23808" w14:textId="77777777" w:rsidTr="008F343C">
        <w:tc>
          <w:tcPr>
            <w:tcW w:w="958" w:type="dxa"/>
          </w:tcPr>
          <w:p w14:paraId="2FF66D43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BCA7A7C" w14:textId="77777777" w:rsidR="00EB2EDF" w:rsidRPr="00A74A7C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Vis, at bruger åbner den modtagne CareCommunication</w:t>
            </w:r>
          </w:p>
        </w:tc>
        <w:tc>
          <w:tcPr>
            <w:tcW w:w="2051" w:type="dxa"/>
          </w:tcPr>
          <w:p w14:paraId="41C9A40A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6FA6E7ED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har åbnet den modtagne CareCommunication</w:t>
            </w:r>
          </w:p>
        </w:tc>
        <w:tc>
          <w:tcPr>
            <w:tcW w:w="2775" w:type="dxa"/>
          </w:tcPr>
          <w:p w14:paraId="711C5632" w14:textId="77777777" w:rsidR="00EB2EDF" w:rsidRDefault="00EB2EDF" w:rsidP="008F343C"/>
        </w:tc>
        <w:tc>
          <w:tcPr>
            <w:tcW w:w="1074" w:type="dxa"/>
          </w:tcPr>
          <w:p w14:paraId="6723B9F7" w14:textId="7777777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5461025"/>
                <w:placeholder>
                  <w:docPart w:val="8A3A9E14D38348C6BADCC9AC48858D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1D6C0F20" w14:textId="77777777" w:rsidTr="008F343C">
        <w:tc>
          <w:tcPr>
            <w:tcW w:w="958" w:type="dxa"/>
          </w:tcPr>
          <w:p w14:paraId="4A4C7C0C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733FBCD6" w14:textId="77777777" w:rsidR="00EB2EDF" w:rsidRDefault="00EB2EDF" w:rsidP="008F343C">
            <w:pPr>
              <w:keepNext/>
              <w:spacing w:before="60" w:after="120"/>
            </w:pPr>
            <w:r>
              <w:t xml:space="preserve">Vis, at SUT synliggør kategori, emneord (hvis udfyldt), prioritet (kun ved valgt kategori ”vedr. henvisning”), meddelelsessegment indeholdende meddelelsestekst og afsenders signatur. </w:t>
            </w:r>
          </w:p>
          <w:p w14:paraId="6F3C4DD5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</w:p>
        </w:tc>
        <w:tc>
          <w:tcPr>
            <w:tcW w:w="2051" w:type="dxa"/>
          </w:tcPr>
          <w:p w14:paraId="7782DA63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72010B76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læse hele meddelelsens indhold</w:t>
            </w:r>
          </w:p>
        </w:tc>
        <w:tc>
          <w:tcPr>
            <w:tcW w:w="2775" w:type="dxa"/>
          </w:tcPr>
          <w:p w14:paraId="2D21A5AE" w14:textId="77777777" w:rsidR="00EB2EDF" w:rsidRDefault="00EB2EDF" w:rsidP="008F343C"/>
        </w:tc>
        <w:tc>
          <w:tcPr>
            <w:tcW w:w="1074" w:type="dxa"/>
          </w:tcPr>
          <w:p w14:paraId="7EDDC8C4" w14:textId="2B11BB7D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3017472"/>
                <w:placeholder>
                  <w:docPart w:val="ABF50166DAAC43B1BB7A18AD2D061F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1F8DF454" w14:textId="77777777" w:rsidTr="008F343C">
        <w:tc>
          <w:tcPr>
            <w:tcW w:w="958" w:type="dxa"/>
          </w:tcPr>
          <w:p w14:paraId="558D0548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E108003" w14:textId="35F157CA" w:rsidR="00EB2EDF" w:rsidRDefault="00EB2EDF" w:rsidP="008F343C">
            <w:pPr>
              <w:keepNext/>
              <w:spacing w:before="60" w:after="120"/>
            </w:pPr>
            <w:r>
              <w:t xml:space="preserve">Vis, at SUT synliggør meddelelsessegmenter med vedhæftede filer </w:t>
            </w:r>
            <w:r w:rsidR="00DB3C06">
              <w:t xml:space="preserve">inkl. titler på filerne </w:t>
            </w:r>
            <w:r>
              <w:t xml:space="preserve">og (hvis udfyldt) </w:t>
            </w:r>
            <w:r w:rsidRPr="003D17D7">
              <w:t xml:space="preserve">navn på forfatter, samt tidspunkt for oprettelse, af de vedhæftede </w:t>
            </w:r>
            <w:r>
              <w:t>filer</w:t>
            </w:r>
          </w:p>
        </w:tc>
        <w:tc>
          <w:tcPr>
            <w:tcW w:w="2051" w:type="dxa"/>
          </w:tcPr>
          <w:p w14:paraId="7A0BB94B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2ED07A04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læse hele meddelelsens indhold inkl. vedhæftede filer</w:t>
            </w:r>
          </w:p>
        </w:tc>
        <w:tc>
          <w:tcPr>
            <w:tcW w:w="2775" w:type="dxa"/>
          </w:tcPr>
          <w:p w14:paraId="0EE5CA64" w14:textId="77777777" w:rsidR="00EB2EDF" w:rsidRDefault="00EB2EDF" w:rsidP="008F343C"/>
        </w:tc>
        <w:tc>
          <w:tcPr>
            <w:tcW w:w="1074" w:type="dxa"/>
          </w:tcPr>
          <w:p w14:paraId="20921720" w14:textId="7777777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46220634"/>
                <w:placeholder>
                  <w:docPart w:val="47B6AB8E6DA447FC9D8B18E9037EE78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B2EDF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0D4F82A1" w14:textId="77777777" w:rsidTr="008F343C">
        <w:tc>
          <w:tcPr>
            <w:tcW w:w="958" w:type="dxa"/>
          </w:tcPr>
          <w:p w14:paraId="23E2FBDB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55E4C305" w14:textId="77777777" w:rsidR="00EB2EDF" w:rsidRDefault="00EB2EDF" w:rsidP="008F343C">
            <w:pPr>
              <w:keepNext/>
              <w:spacing w:before="60" w:after="120"/>
            </w:pPr>
            <w:r>
              <w:t>Vis, at SUT kan indlæse og vise alle tilladte filtyper vedhæftet meddelelsen</w:t>
            </w:r>
          </w:p>
        </w:tc>
        <w:tc>
          <w:tcPr>
            <w:tcW w:w="2051" w:type="dxa"/>
          </w:tcPr>
          <w:p w14:paraId="441A7514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60A4713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kan åbne og læse alle vedhæftede filtyper, som er tilladte. </w:t>
            </w:r>
            <w:r>
              <w:t xml:space="preserve">Oversigt over </w:t>
            </w:r>
            <w:hyperlink r:id="rId31" w:history="1">
              <w:r w:rsidRPr="00413BCB">
                <w:rPr>
                  <w:rStyle w:val="Hyperlink"/>
                </w:rPr>
                <w:t xml:space="preserve">tilladte filtyper kan tilgås via </w:t>
              </w:r>
              <w:proofErr w:type="spellStart"/>
              <w:r w:rsidRPr="00413BCB">
                <w:rPr>
                  <w:rStyle w:val="Hyperlink"/>
                </w:rPr>
                <w:t>IG’en</w:t>
              </w:r>
              <w:proofErr w:type="spellEnd"/>
            </w:hyperlink>
            <w:r>
              <w:t>.</w:t>
            </w:r>
          </w:p>
        </w:tc>
        <w:tc>
          <w:tcPr>
            <w:tcW w:w="2775" w:type="dxa"/>
          </w:tcPr>
          <w:p w14:paraId="13557055" w14:textId="77777777" w:rsidR="00EB2EDF" w:rsidRDefault="00EB2EDF" w:rsidP="008F343C"/>
        </w:tc>
        <w:tc>
          <w:tcPr>
            <w:tcW w:w="1074" w:type="dxa"/>
          </w:tcPr>
          <w:p w14:paraId="4FC32AD8" w14:textId="634B978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86664073"/>
                <w:placeholder>
                  <w:docPart w:val="EE62835647D142988C7BF35257A2FB2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EB2EDF" w14:paraId="5A8109EC" w14:textId="77777777" w:rsidTr="008F343C">
        <w:tc>
          <w:tcPr>
            <w:tcW w:w="958" w:type="dxa"/>
          </w:tcPr>
          <w:p w14:paraId="3E530C04" w14:textId="77777777" w:rsidR="00EB2EDF" w:rsidRDefault="00EB2EDF" w:rsidP="008F343C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300D1C5" w14:textId="77777777" w:rsidR="00EB2EDF" w:rsidRPr="00655B0C" w:rsidRDefault="00EB2EDF" w:rsidP="008F343C">
            <w:pPr>
              <w:keepNext/>
              <w:spacing w:before="60" w:after="120"/>
              <w:rPr>
                <w:b/>
                <w:bCs/>
              </w:rPr>
            </w:pPr>
            <w:r w:rsidRPr="0086724F">
              <w:rPr>
                <w:i/>
                <w:iCs/>
              </w:rPr>
              <w:t xml:space="preserve">Gennemføres hvis </w:t>
            </w:r>
            <w:r>
              <w:rPr>
                <w:i/>
                <w:iCs/>
              </w:rPr>
              <w:t xml:space="preserve">SUT understøtter formatering af fritekst i meddelelsens tekstfelt i overensstemmelse med </w:t>
            </w:r>
            <w:hyperlink r:id="rId32" w:history="1">
              <w:proofErr w:type="spellStart"/>
              <w:r w:rsidRPr="00892FF6">
                <w:rPr>
                  <w:rStyle w:val="Hyperlink"/>
                  <w:i/>
                  <w:iCs/>
                </w:rPr>
                <w:t>MedComs</w:t>
              </w:r>
              <w:proofErr w:type="spellEnd"/>
              <w:r w:rsidRPr="00892FF6">
                <w:rPr>
                  <w:rStyle w:val="Hyperlink"/>
                  <w:i/>
                  <w:iCs/>
                </w:rPr>
                <w:t xml:space="preserve"> </w:t>
              </w:r>
              <w:proofErr w:type="spellStart"/>
              <w:r w:rsidRPr="00892FF6">
                <w:rPr>
                  <w:rStyle w:val="Hyperlink"/>
                  <w:i/>
                  <w:iCs/>
                </w:rPr>
                <w:t>subset</w:t>
              </w:r>
              <w:proofErr w:type="spellEnd"/>
              <w:r w:rsidRPr="00892FF6">
                <w:rPr>
                  <w:rStyle w:val="Hyperlink"/>
                  <w:i/>
                  <w:iCs/>
                </w:rPr>
                <w:t xml:space="preserve"> af XHTML for formatering</w:t>
              </w:r>
            </w:hyperlink>
          </w:p>
          <w:p w14:paraId="217C1DA7" w14:textId="77777777" w:rsidR="00EB2EDF" w:rsidRPr="003715B3" w:rsidRDefault="00EB2EDF" w:rsidP="008F343C">
            <w:pPr>
              <w:keepNext/>
              <w:spacing w:before="60" w:after="120"/>
              <w:rPr>
                <w:b/>
                <w:bCs/>
              </w:rPr>
            </w:pPr>
            <w:r w:rsidRPr="003715B3">
              <w:rPr>
                <w:b/>
                <w:bCs/>
              </w:rPr>
              <w:t>Formateret meddelelsestekst</w:t>
            </w:r>
          </w:p>
          <w:p w14:paraId="318A5427" w14:textId="77777777" w:rsidR="00EB2EDF" w:rsidRDefault="00EB2EDF" w:rsidP="008F343C">
            <w:pPr>
              <w:keepNext/>
              <w:spacing w:before="60" w:after="120"/>
            </w:pPr>
            <w:r w:rsidRPr="0096290C">
              <w:t>Gør rede for, hvilken type af formatering der er tillad</w:t>
            </w:r>
            <w:r>
              <w:t>t</w:t>
            </w:r>
            <w:r w:rsidRPr="0096290C">
              <w:t xml:space="preserve"> i brugergrænsefladen for brugere.</w:t>
            </w:r>
          </w:p>
          <w:p w14:paraId="22CB36C2" w14:textId="77777777" w:rsidR="00EB2EDF" w:rsidRDefault="00EB2EDF" w:rsidP="008F343C">
            <w:pPr>
              <w:keepNext/>
              <w:spacing w:before="60" w:after="120"/>
            </w:pPr>
            <w:r>
              <w:t xml:space="preserve">Vis, at SUT kan vise formateret fritekst og tabel(ler) </w:t>
            </w:r>
            <w:r w:rsidRPr="0087486B">
              <w:t>i meddelelsens tekstfelt</w:t>
            </w:r>
            <w:r>
              <w:t>.</w:t>
            </w:r>
            <w:r w:rsidRPr="0087486B">
              <w:t xml:space="preserve"> </w:t>
            </w:r>
          </w:p>
        </w:tc>
        <w:tc>
          <w:tcPr>
            <w:tcW w:w="2051" w:type="dxa"/>
          </w:tcPr>
          <w:p w14:paraId="69007B1A" w14:textId="77777777" w:rsidR="00EB2EDF" w:rsidRPr="00135410" w:rsidRDefault="00EB2EDF" w:rsidP="008F343C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527F915A" w14:textId="77777777" w:rsidR="00EB2EDF" w:rsidRDefault="00EB2EDF" w:rsidP="008F343C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kan se formateret tekst i meddelelsens tekstfelt</w:t>
            </w:r>
            <w:r>
              <w:t xml:space="preserve"> i overensstemmelse med </w:t>
            </w:r>
            <w:hyperlink r:id="rId33" w:history="1">
              <w:proofErr w:type="spellStart"/>
              <w:r w:rsidRPr="00F078CD">
                <w:rPr>
                  <w:rStyle w:val="Hyperlink"/>
                </w:rPr>
                <w:t>MedComs</w:t>
              </w:r>
              <w:proofErr w:type="spellEnd"/>
              <w:r w:rsidRPr="00F078CD">
                <w:rPr>
                  <w:rStyle w:val="Hyperlink"/>
                </w:rPr>
                <w:t xml:space="preserve"> </w:t>
              </w:r>
              <w:proofErr w:type="spellStart"/>
              <w:r w:rsidRPr="00F078CD">
                <w:rPr>
                  <w:rStyle w:val="Hyperlink"/>
                </w:rPr>
                <w:t>subset</w:t>
              </w:r>
              <w:proofErr w:type="spellEnd"/>
              <w:r w:rsidRPr="00F078CD">
                <w:rPr>
                  <w:rStyle w:val="Hyperlink"/>
                </w:rPr>
                <w:t xml:space="preserve"> af XHTML for formatering</w:t>
              </w:r>
            </w:hyperlink>
            <w:r>
              <w:rPr>
                <w:rStyle w:val="Hyperlink"/>
              </w:rPr>
              <w:t>.</w:t>
            </w:r>
          </w:p>
        </w:tc>
        <w:tc>
          <w:tcPr>
            <w:tcW w:w="2775" w:type="dxa"/>
          </w:tcPr>
          <w:p w14:paraId="02F7FBAC" w14:textId="77777777" w:rsidR="00EB2EDF" w:rsidRDefault="00EB2EDF" w:rsidP="008F343C"/>
        </w:tc>
        <w:tc>
          <w:tcPr>
            <w:tcW w:w="1074" w:type="dxa"/>
          </w:tcPr>
          <w:p w14:paraId="7E7E9E04" w14:textId="5537A3C7" w:rsidR="00EB2EDF" w:rsidRDefault="008F343C" w:rsidP="008F343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5833473"/>
                <w:placeholder>
                  <w:docPart w:val="ED37374565654A24945FDFB30C32D8F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54E84F49" w14:textId="0EC1B490" w:rsidR="00E41133" w:rsidRDefault="00E4113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C133355" w14:textId="64B34B28" w:rsidR="00AE38B1" w:rsidRPr="000868B3" w:rsidRDefault="00AE38B1" w:rsidP="00AE38B1">
      <w:pPr>
        <w:pStyle w:val="Heading3"/>
        <w:numPr>
          <w:ilvl w:val="2"/>
          <w:numId w:val="4"/>
        </w:numPr>
      </w:pPr>
      <w:bookmarkStart w:id="35" w:name="_Ref126320437"/>
      <w:r>
        <w:t xml:space="preserve">R.CANC: </w:t>
      </w:r>
      <w:r w:rsidRPr="00AE38B1">
        <w:t xml:space="preserve">Modtag en annullering </w:t>
      </w:r>
      <w:r w:rsidR="00337744">
        <w:t>til</w:t>
      </w:r>
      <w:r w:rsidRPr="00AE38B1">
        <w:t xml:space="preserve"> en tidligere modtaget CareCommunication</w:t>
      </w:r>
      <w:bookmarkEnd w:id="35"/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58"/>
        <w:gridCol w:w="3787"/>
        <w:gridCol w:w="2051"/>
        <w:gridCol w:w="3017"/>
        <w:gridCol w:w="2775"/>
        <w:gridCol w:w="1074"/>
      </w:tblGrid>
      <w:tr w:rsidR="00AE38B1" w14:paraId="648206C3" w14:textId="77777777">
        <w:tc>
          <w:tcPr>
            <w:tcW w:w="958" w:type="dxa"/>
            <w:shd w:val="clear" w:color="auto" w:fill="152F4A"/>
          </w:tcPr>
          <w:p w14:paraId="07A546C8" w14:textId="77777777" w:rsidR="00AE38B1" w:rsidRPr="00AE38B1" w:rsidRDefault="00AE38B1">
            <w:r w:rsidRPr="00AE38B1">
              <w:rPr>
                <w:b/>
                <w:bCs/>
                <w:color w:val="FFFFFF" w:themeColor="background1"/>
              </w:rPr>
              <w:t>Teststep #</w:t>
            </w:r>
          </w:p>
        </w:tc>
        <w:tc>
          <w:tcPr>
            <w:tcW w:w="3787" w:type="dxa"/>
            <w:shd w:val="clear" w:color="auto" w:fill="152F4A"/>
          </w:tcPr>
          <w:p w14:paraId="6A9926B8" w14:textId="77777777" w:rsidR="00AE38B1" w:rsidRDefault="00AE38B1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Handling</w:t>
            </w:r>
          </w:p>
        </w:tc>
        <w:tc>
          <w:tcPr>
            <w:tcW w:w="2051" w:type="dxa"/>
            <w:shd w:val="clear" w:color="auto" w:fill="152F4A"/>
          </w:tcPr>
          <w:p w14:paraId="106F464D" w14:textId="77777777" w:rsidR="00AE38B1" w:rsidRPr="00135410" w:rsidRDefault="00AE38B1">
            <w:pPr>
              <w:rPr>
                <w:color w:val="3B3838" w:themeColor="background2" w:themeShade="40"/>
                <w:sz w:val="18"/>
                <w:szCs w:val="18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Testdata</w:t>
            </w:r>
            <w:r>
              <w:rPr>
                <w:rFonts w:cs="Calibri"/>
                <w:b/>
                <w:bCs/>
                <w:color w:val="FFFFFF"/>
                <w:szCs w:val="24"/>
              </w:rPr>
              <w:t>/testperson</w:t>
            </w:r>
          </w:p>
        </w:tc>
        <w:tc>
          <w:tcPr>
            <w:tcW w:w="3017" w:type="dxa"/>
            <w:shd w:val="clear" w:color="auto" w:fill="152F4A"/>
          </w:tcPr>
          <w:p w14:paraId="17E8A934" w14:textId="77777777" w:rsidR="00AE38B1" w:rsidRDefault="00AE38B1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Forventet resultat</w:t>
            </w:r>
          </w:p>
        </w:tc>
        <w:tc>
          <w:tcPr>
            <w:tcW w:w="2775" w:type="dxa"/>
            <w:shd w:val="clear" w:color="auto" w:fill="152F4A"/>
          </w:tcPr>
          <w:p w14:paraId="53AFF054" w14:textId="77777777" w:rsidR="00AE38B1" w:rsidRDefault="00AE38B1">
            <w:r w:rsidRPr="003636DE">
              <w:rPr>
                <w:rFonts w:cs="Calibri"/>
                <w:b/>
                <w:bCs/>
                <w:color w:val="FFFFFF"/>
                <w:szCs w:val="24"/>
              </w:rPr>
              <w:t>Aktuelt resultat</w:t>
            </w:r>
          </w:p>
        </w:tc>
        <w:tc>
          <w:tcPr>
            <w:tcW w:w="1074" w:type="dxa"/>
            <w:shd w:val="clear" w:color="auto" w:fill="152F4A"/>
          </w:tcPr>
          <w:p w14:paraId="1FA3A873" w14:textId="77777777" w:rsidR="00AE38B1" w:rsidRDefault="00AE38B1">
            <w:pPr>
              <w:rPr>
                <w:rFonts w:cstheme="minorHAnsi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MedCom vurdering</w:t>
            </w:r>
          </w:p>
        </w:tc>
      </w:tr>
      <w:tr w:rsidR="00316074" w14:paraId="6F1637C3" w14:textId="77777777">
        <w:tc>
          <w:tcPr>
            <w:tcW w:w="958" w:type="dxa"/>
          </w:tcPr>
          <w:p w14:paraId="6B4A4F83" w14:textId="77777777" w:rsidR="00316074" w:rsidRDefault="00316074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  <w:bookmarkStart w:id="36" w:name="_Ref122513696"/>
          </w:p>
        </w:tc>
        <w:bookmarkEnd w:id="36"/>
        <w:tc>
          <w:tcPr>
            <w:tcW w:w="3787" w:type="dxa"/>
          </w:tcPr>
          <w:p w14:paraId="1CD94B47" w14:textId="2DDD5A35" w:rsidR="00316074" w:rsidRDefault="00D93E23" w:rsidP="00316074">
            <w:pPr>
              <w:keepNext/>
              <w:spacing w:before="60" w:after="120"/>
              <w:rPr>
                <w:szCs w:val="24"/>
              </w:rPr>
            </w:pPr>
            <w:r>
              <w:t>Indlæs</w:t>
            </w:r>
            <w:r w:rsidR="00CA71A8">
              <w:t xml:space="preserve"> testeksempel for annullering</w:t>
            </w:r>
          </w:p>
        </w:tc>
        <w:tc>
          <w:tcPr>
            <w:tcW w:w="2051" w:type="dxa"/>
          </w:tcPr>
          <w:p w14:paraId="5729B1D7" w14:textId="6B5299C8" w:rsidR="00316074" w:rsidRPr="00135410" w:rsidRDefault="00316074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75987725" w14:textId="628B9708" w:rsidR="00316074" w:rsidRDefault="00CA71A8" w:rsidP="00316074">
            <w:pPr>
              <w:keepNext/>
              <w:spacing w:before="60" w:after="120"/>
              <w:rPr>
                <w:szCs w:val="24"/>
              </w:rPr>
            </w:pPr>
            <w:r>
              <w:t>Testeksempel for annullering er indlæst</w:t>
            </w:r>
          </w:p>
        </w:tc>
        <w:tc>
          <w:tcPr>
            <w:tcW w:w="2775" w:type="dxa"/>
          </w:tcPr>
          <w:p w14:paraId="751FB1D0" w14:textId="77777777" w:rsidR="00316074" w:rsidRDefault="00316074" w:rsidP="00316074"/>
        </w:tc>
        <w:tc>
          <w:tcPr>
            <w:tcW w:w="1074" w:type="dxa"/>
          </w:tcPr>
          <w:p w14:paraId="5BF55DA4" w14:textId="595B025E" w:rsidR="00316074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34780559"/>
                <w:placeholder>
                  <w:docPart w:val="DCF1453646BE460CB54D91787BA1590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16074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16074" w14:paraId="5F6E3BB0" w14:textId="77777777">
        <w:tc>
          <w:tcPr>
            <w:tcW w:w="958" w:type="dxa"/>
          </w:tcPr>
          <w:p w14:paraId="42663637" w14:textId="77777777" w:rsidR="00316074" w:rsidRDefault="00316074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663AB7EA" w14:textId="4E379DB7" w:rsidR="00316074" w:rsidRDefault="003F7A7F" w:rsidP="00316074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</w:t>
            </w:r>
            <w:r w:rsidR="00D90D83">
              <w:rPr>
                <w:szCs w:val="24"/>
              </w:rPr>
              <w:t>SUT</w:t>
            </w:r>
            <w:r w:rsidR="00342F12">
              <w:rPr>
                <w:szCs w:val="24"/>
              </w:rPr>
              <w:t xml:space="preserve"> indlæser annulleringen korrekt, som kobles til en allerede modtaget CareCommunication</w:t>
            </w:r>
          </w:p>
        </w:tc>
        <w:tc>
          <w:tcPr>
            <w:tcW w:w="2051" w:type="dxa"/>
          </w:tcPr>
          <w:p w14:paraId="75AE8756" w14:textId="77777777" w:rsidR="00316074" w:rsidRPr="00135410" w:rsidRDefault="00316074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38AEDB2" w14:textId="771262BF" w:rsidR="00316074" w:rsidRDefault="00342F12" w:rsidP="00316074">
            <w:pPr>
              <w:keepNext/>
              <w:spacing w:before="60" w:after="120"/>
            </w:pPr>
            <w:r>
              <w:t>En annullering er korrekt indlæst og koblet til en allerede modtaget CareCommunication</w:t>
            </w:r>
            <w:r w:rsidR="00BE638D">
              <w:t xml:space="preserve"> </w:t>
            </w:r>
          </w:p>
        </w:tc>
        <w:tc>
          <w:tcPr>
            <w:tcW w:w="2775" w:type="dxa"/>
          </w:tcPr>
          <w:p w14:paraId="43CD9E74" w14:textId="77777777" w:rsidR="00316074" w:rsidRDefault="00316074" w:rsidP="00316074"/>
        </w:tc>
        <w:tc>
          <w:tcPr>
            <w:tcW w:w="1074" w:type="dxa"/>
          </w:tcPr>
          <w:p w14:paraId="4244AB59" w14:textId="6BABA3D7" w:rsidR="00316074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83192368"/>
                <w:placeholder>
                  <w:docPart w:val="726F4446345B464C8D2CD08589619D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16074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42F12" w14:paraId="4A3AFF86" w14:textId="77777777">
        <w:tc>
          <w:tcPr>
            <w:tcW w:w="958" w:type="dxa"/>
          </w:tcPr>
          <w:p w14:paraId="47F6EF60" w14:textId="77777777" w:rsidR="00342F12" w:rsidRDefault="00342F12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674A1209" w14:textId="21FA6DEB" w:rsidR="00347345" w:rsidRDefault="00D0648F" w:rsidP="00316074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</w:t>
            </w:r>
            <w:r w:rsidR="00D90D83">
              <w:rPr>
                <w:szCs w:val="24"/>
              </w:rPr>
              <w:t>SUT</w:t>
            </w:r>
            <w:r>
              <w:rPr>
                <w:szCs w:val="24"/>
              </w:rPr>
              <w:t xml:space="preserve"> notificerer brugeren om en modtaget annullering med tydelig angivelse af hvilken CareCommunication, annulleringen vedrører</w:t>
            </w:r>
          </w:p>
        </w:tc>
        <w:tc>
          <w:tcPr>
            <w:tcW w:w="2051" w:type="dxa"/>
          </w:tcPr>
          <w:p w14:paraId="1FA2CD25" w14:textId="77777777" w:rsidR="00342F12" w:rsidRPr="00135410" w:rsidRDefault="00342F12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3A4D12B" w14:textId="2806728C" w:rsidR="00342F12" w:rsidRDefault="003F2824" w:rsidP="00316074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Bruger er notificeret om, at</w:t>
            </w:r>
            <w:r w:rsidR="00072DFC">
              <w:rPr>
                <w:szCs w:val="24"/>
              </w:rPr>
              <w:t xml:space="preserve"> en specifik </w:t>
            </w:r>
            <w:r w:rsidR="003D12F6">
              <w:rPr>
                <w:szCs w:val="24"/>
              </w:rPr>
              <w:t xml:space="preserve">tidligere modtaget </w:t>
            </w:r>
            <w:r w:rsidR="00072DFC">
              <w:rPr>
                <w:szCs w:val="24"/>
              </w:rPr>
              <w:t>CareCommunication er annulleret</w:t>
            </w:r>
          </w:p>
        </w:tc>
        <w:tc>
          <w:tcPr>
            <w:tcW w:w="2775" w:type="dxa"/>
          </w:tcPr>
          <w:p w14:paraId="24F93876" w14:textId="77777777" w:rsidR="00342F12" w:rsidRDefault="00342F12" w:rsidP="00316074"/>
        </w:tc>
        <w:tc>
          <w:tcPr>
            <w:tcW w:w="1074" w:type="dxa"/>
          </w:tcPr>
          <w:p w14:paraId="07F7D88B" w14:textId="460ACD30" w:rsidR="00342F12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8370776"/>
                <w:placeholder>
                  <w:docPart w:val="85174DEDC34648A9B431D6810FACEDB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41133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DF585B" w14:paraId="50ACE1A8" w14:textId="77777777">
        <w:tc>
          <w:tcPr>
            <w:tcW w:w="958" w:type="dxa"/>
          </w:tcPr>
          <w:p w14:paraId="244A21AB" w14:textId="77777777" w:rsidR="00DF585B" w:rsidRDefault="00DF585B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4AFA6F9E" w14:textId="14C2E0D5" w:rsidR="00DF585B" w:rsidRDefault="00DF585B" w:rsidP="00316074">
            <w:pPr>
              <w:keepNext/>
              <w:spacing w:before="60" w:after="120"/>
            </w:pPr>
            <w:r>
              <w:t xml:space="preserve">Vis, at SUT </w:t>
            </w:r>
            <w:r w:rsidR="00DB3180">
              <w:t xml:space="preserve">indlæser og viser en </w:t>
            </w:r>
            <w:r w:rsidR="002A669A">
              <w:t>kort tekstinformation</w:t>
            </w:r>
            <w:r w:rsidR="00DB3180">
              <w:t xml:space="preserve"> </w:t>
            </w:r>
            <w:r w:rsidR="00345C1B">
              <w:t>om, hvorfor en tidligere modtaget meddelelse er annulleret</w:t>
            </w:r>
            <w:r w:rsidR="00660598">
              <w:t>.,</w:t>
            </w:r>
          </w:p>
        </w:tc>
        <w:tc>
          <w:tcPr>
            <w:tcW w:w="2051" w:type="dxa"/>
          </w:tcPr>
          <w:p w14:paraId="0498D9B8" w14:textId="77777777" w:rsidR="00DF585B" w:rsidRPr="00135410" w:rsidRDefault="00DF585B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76E508BC" w14:textId="2DE26F00" w:rsidR="00DF585B" w:rsidRDefault="00345C1B" w:rsidP="00316074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Det er tydeligt for bruger, hvad annulleringen </w:t>
            </w:r>
            <w:r w:rsidR="006E4CB3">
              <w:rPr>
                <w:szCs w:val="24"/>
              </w:rPr>
              <w:t>handler om, og hvorfor en meddelelse er annulleret af afsender</w:t>
            </w:r>
          </w:p>
        </w:tc>
        <w:tc>
          <w:tcPr>
            <w:tcW w:w="2775" w:type="dxa"/>
          </w:tcPr>
          <w:p w14:paraId="4B8D0A89" w14:textId="77777777" w:rsidR="00DF585B" w:rsidRDefault="00DF585B" w:rsidP="00316074"/>
        </w:tc>
        <w:tc>
          <w:tcPr>
            <w:tcW w:w="1074" w:type="dxa"/>
          </w:tcPr>
          <w:p w14:paraId="7CD9F585" w14:textId="593DA32E" w:rsidR="00DF585B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2626871"/>
                <w:placeholder>
                  <w:docPart w:val="4BB636AA4A9F4BF9B2247790497E3DB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93A11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42F12" w14:paraId="1E0A073F" w14:textId="77777777">
        <w:tc>
          <w:tcPr>
            <w:tcW w:w="958" w:type="dxa"/>
          </w:tcPr>
          <w:p w14:paraId="35C600BD" w14:textId="77777777" w:rsidR="00342F12" w:rsidRDefault="00342F12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  <w:bookmarkStart w:id="37" w:name="_Ref122513698"/>
          </w:p>
        </w:tc>
        <w:bookmarkEnd w:id="37"/>
        <w:tc>
          <w:tcPr>
            <w:tcW w:w="3787" w:type="dxa"/>
          </w:tcPr>
          <w:p w14:paraId="081733EC" w14:textId="3D375957" w:rsidR="00AC3239" w:rsidRPr="00B11BE5" w:rsidRDefault="003D12F6" w:rsidP="00316074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</w:t>
            </w:r>
            <w:r w:rsidR="00D90D83">
              <w:rPr>
                <w:szCs w:val="24"/>
              </w:rPr>
              <w:t>SUT</w:t>
            </w:r>
            <w:r w:rsidR="00B57469">
              <w:rPr>
                <w:szCs w:val="24"/>
              </w:rPr>
              <w:t xml:space="preserve"> </w:t>
            </w:r>
            <w:r w:rsidR="00656AD8">
              <w:rPr>
                <w:szCs w:val="24"/>
              </w:rPr>
              <w:t>gør det tydeligt for bruger</w:t>
            </w:r>
            <w:r w:rsidR="00013D9B">
              <w:rPr>
                <w:szCs w:val="24"/>
              </w:rPr>
              <w:t>en, at den specifikke CareCommunication</w:t>
            </w:r>
            <w:r w:rsidR="00AC4322" w:rsidRPr="003D12F6">
              <w:rPr>
                <w:szCs w:val="24"/>
              </w:rPr>
              <w:t>, som annulleringen vedrører</w:t>
            </w:r>
            <w:r w:rsidR="00AC4322">
              <w:rPr>
                <w:szCs w:val="24"/>
              </w:rPr>
              <w:t>,</w:t>
            </w:r>
            <w:r w:rsidR="00013D9B">
              <w:rPr>
                <w:szCs w:val="24"/>
              </w:rPr>
              <w:t xml:space="preserve"> er annulleret. </w:t>
            </w:r>
          </w:p>
        </w:tc>
        <w:tc>
          <w:tcPr>
            <w:tcW w:w="2051" w:type="dxa"/>
          </w:tcPr>
          <w:p w14:paraId="7D2F8F5D" w14:textId="77777777" w:rsidR="00342F12" w:rsidRPr="00135410" w:rsidRDefault="00342F12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249BF08D" w14:textId="75BA65DA" w:rsidR="00342F12" w:rsidRDefault="00AC4322" w:rsidP="00316074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SUT </w:t>
            </w:r>
            <w:r w:rsidR="00DF585B">
              <w:rPr>
                <w:szCs w:val="24"/>
              </w:rPr>
              <w:t>har aktiveret en form for a</w:t>
            </w:r>
            <w:r w:rsidR="00B57469">
              <w:rPr>
                <w:szCs w:val="24"/>
              </w:rPr>
              <w:t>nnulleringsvisning i brugergrænsefladen for bruger</w:t>
            </w:r>
          </w:p>
        </w:tc>
        <w:tc>
          <w:tcPr>
            <w:tcW w:w="2775" w:type="dxa"/>
          </w:tcPr>
          <w:p w14:paraId="0D681E2D" w14:textId="77777777" w:rsidR="00342F12" w:rsidRDefault="00342F12" w:rsidP="00316074"/>
        </w:tc>
        <w:tc>
          <w:tcPr>
            <w:tcW w:w="1074" w:type="dxa"/>
          </w:tcPr>
          <w:p w14:paraId="6E5A6CBA" w14:textId="08B5FC9D" w:rsidR="00342F12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73488270"/>
                <w:placeholder>
                  <w:docPart w:val="1D3AFFA71456452BA7692141C85A92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41133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37744" w14:paraId="59285252" w14:textId="77777777">
        <w:tc>
          <w:tcPr>
            <w:tcW w:w="958" w:type="dxa"/>
          </w:tcPr>
          <w:p w14:paraId="1E4AED03" w14:textId="77777777" w:rsidR="00337744" w:rsidRDefault="00337744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CC2A955" w14:textId="77777777" w:rsidR="00337744" w:rsidRPr="00347345" w:rsidRDefault="00337744" w:rsidP="00337744">
            <w:pPr>
              <w:keepNext/>
              <w:spacing w:before="60" w:after="120"/>
              <w:rPr>
                <w:b/>
                <w:bCs/>
                <w:szCs w:val="24"/>
              </w:rPr>
            </w:pPr>
            <w:r w:rsidRPr="00347345">
              <w:rPr>
                <w:b/>
                <w:bCs/>
                <w:szCs w:val="24"/>
              </w:rPr>
              <w:t>Annullering af en rettelse</w:t>
            </w:r>
          </w:p>
          <w:p w14:paraId="72E6D919" w14:textId="77777777" w:rsidR="00337744" w:rsidRDefault="00337744" w:rsidP="00337744">
            <w:pPr>
              <w:keepNext/>
              <w:spacing w:before="60" w:after="120"/>
              <w:rPr>
                <w:szCs w:val="24"/>
              </w:rPr>
            </w:pPr>
            <w:r w:rsidRPr="00FA3793">
              <w:rPr>
                <w:szCs w:val="24"/>
              </w:rPr>
              <w:t xml:space="preserve">Indlæs testdata-filen, som er en annullering til </w:t>
            </w:r>
            <w:r>
              <w:rPr>
                <w:szCs w:val="24"/>
              </w:rPr>
              <w:t>en rettelse af en tidligere afsendt CareCommunication.</w:t>
            </w:r>
          </w:p>
          <w:p w14:paraId="3B7351EC" w14:textId="258C2A76" w:rsidR="00337744" w:rsidRDefault="00BA74A6" w:rsidP="00316074">
            <w:pPr>
              <w:keepNext/>
              <w:spacing w:before="60" w:after="120"/>
              <w:rPr>
                <w:szCs w:val="24"/>
              </w:rPr>
            </w:pPr>
            <w:r w:rsidRPr="00BA74A6">
              <w:rPr>
                <w:szCs w:val="24"/>
              </w:rPr>
              <w:t>Vis, at bruger tydeligt kan se, at den modtagne rettelse er annulleret.</w:t>
            </w:r>
          </w:p>
        </w:tc>
        <w:tc>
          <w:tcPr>
            <w:tcW w:w="2051" w:type="dxa"/>
          </w:tcPr>
          <w:p w14:paraId="521AAFA9" w14:textId="77777777" w:rsidR="00337744" w:rsidRPr="00135410" w:rsidRDefault="00337744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64D1D9EF" w14:textId="17124543" w:rsidR="00337744" w:rsidRDefault="00FB6266" w:rsidP="00316074">
            <w:pPr>
              <w:keepNext/>
              <w:spacing w:before="60" w:after="120"/>
              <w:rPr>
                <w:szCs w:val="24"/>
              </w:rPr>
            </w:pPr>
            <w:r>
              <w:t>En annullering er korrekt indlæst og koblet til en modtaget rettelse.</w:t>
            </w:r>
          </w:p>
        </w:tc>
        <w:tc>
          <w:tcPr>
            <w:tcW w:w="2775" w:type="dxa"/>
          </w:tcPr>
          <w:p w14:paraId="61A2831C" w14:textId="77777777" w:rsidR="00337744" w:rsidRDefault="00337744" w:rsidP="00316074"/>
        </w:tc>
        <w:tc>
          <w:tcPr>
            <w:tcW w:w="1074" w:type="dxa"/>
          </w:tcPr>
          <w:p w14:paraId="328CA87B" w14:textId="2E6DE698" w:rsidR="00337744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44425312"/>
                <w:placeholder>
                  <w:docPart w:val="4E5F5621DF4C40E189189E44BBAE391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37744" w14:paraId="3E811F2D" w14:textId="77777777">
        <w:tc>
          <w:tcPr>
            <w:tcW w:w="958" w:type="dxa"/>
          </w:tcPr>
          <w:p w14:paraId="64313012" w14:textId="77777777" w:rsidR="00337744" w:rsidRDefault="00337744" w:rsidP="00316074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F57A26B" w14:textId="77777777" w:rsidR="00337744" w:rsidRPr="00347345" w:rsidRDefault="00337744" w:rsidP="00337744">
            <w:pPr>
              <w:keepNext/>
              <w:spacing w:before="60" w:after="120"/>
              <w:rPr>
                <w:b/>
                <w:bCs/>
                <w:szCs w:val="24"/>
              </w:rPr>
            </w:pPr>
            <w:r w:rsidRPr="00347345">
              <w:rPr>
                <w:b/>
                <w:bCs/>
                <w:szCs w:val="24"/>
              </w:rPr>
              <w:t>Annullering af en meddelelse efter rettelse</w:t>
            </w:r>
          </w:p>
          <w:p w14:paraId="7FFEB8BC" w14:textId="77777777" w:rsidR="00337744" w:rsidRDefault="00337744" w:rsidP="00337744">
            <w:pPr>
              <w:keepNext/>
              <w:spacing w:before="60" w:after="120"/>
              <w:rPr>
                <w:szCs w:val="24"/>
              </w:rPr>
            </w:pPr>
            <w:r w:rsidRPr="00FA3793">
              <w:rPr>
                <w:szCs w:val="24"/>
              </w:rPr>
              <w:t xml:space="preserve">Indlæs testdata-filen, som er en annullering til </w:t>
            </w:r>
            <w:r>
              <w:rPr>
                <w:szCs w:val="24"/>
              </w:rPr>
              <w:t>en CareCommunication,</w:t>
            </w:r>
            <w:r w:rsidRPr="00FA3793">
              <w:rPr>
                <w:szCs w:val="24"/>
              </w:rPr>
              <w:t xml:space="preserve"> som er blevet rettet</w:t>
            </w:r>
            <w:r>
              <w:rPr>
                <w:szCs w:val="24"/>
              </w:rPr>
              <w:t xml:space="preserve">. </w:t>
            </w:r>
          </w:p>
          <w:p w14:paraId="4E0E067E" w14:textId="7FA317A2" w:rsidR="00337744" w:rsidRDefault="00337744" w:rsidP="00337744">
            <w:pPr>
              <w:keepNext/>
              <w:spacing w:before="60" w:after="120"/>
              <w:rPr>
                <w:szCs w:val="24"/>
              </w:rPr>
            </w:pPr>
            <w:r w:rsidRPr="00E26816">
              <w:rPr>
                <w:szCs w:val="24"/>
              </w:rPr>
              <w:t xml:space="preserve">Vis, at </w:t>
            </w:r>
            <w:r>
              <w:rPr>
                <w:szCs w:val="24"/>
              </w:rPr>
              <w:t>bruger</w:t>
            </w:r>
            <w:r w:rsidRPr="00E26816">
              <w:rPr>
                <w:szCs w:val="24"/>
              </w:rPr>
              <w:t xml:space="preserve"> tydeligt kan se, at </w:t>
            </w:r>
            <w:r>
              <w:rPr>
                <w:szCs w:val="24"/>
              </w:rPr>
              <w:t>den</w:t>
            </w:r>
            <w:r w:rsidRPr="00E26816">
              <w:rPr>
                <w:szCs w:val="24"/>
              </w:rPr>
              <w:t xml:space="preserve"> oprindelige </w:t>
            </w:r>
            <w:r>
              <w:rPr>
                <w:szCs w:val="24"/>
              </w:rPr>
              <w:t>meddelelse</w:t>
            </w:r>
            <w:r w:rsidRPr="00E26816">
              <w:rPr>
                <w:szCs w:val="24"/>
              </w:rPr>
              <w:t xml:space="preserve"> er annulleret, og at </w:t>
            </w:r>
            <w:r w:rsidR="00FB6266">
              <w:rPr>
                <w:szCs w:val="24"/>
              </w:rPr>
              <w:t xml:space="preserve">den tilknyttede </w:t>
            </w:r>
            <w:r w:rsidR="00F558E7">
              <w:rPr>
                <w:szCs w:val="24"/>
              </w:rPr>
              <w:t>rettelse</w:t>
            </w:r>
            <w:r w:rsidR="00FB6266">
              <w:rPr>
                <w:szCs w:val="24"/>
              </w:rPr>
              <w:t xml:space="preserve"> dermed ikke er gældende længere og</w:t>
            </w:r>
            <w:r w:rsidR="00F558E7">
              <w:rPr>
                <w:szCs w:val="24"/>
              </w:rPr>
              <w:t xml:space="preserve"> </w:t>
            </w:r>
            <w:r w:rsidR="00FB6266">
              <w:rPr>
                <w:szCs w:val="24"/>
              </w:rPr>
              <w:t>ligeledes</w:t>
            </w:r>
            <w:r w:rsidR="00F558E7">
              <w:rPr>
                <w:szCs w:val="24"/>
              </w:rPr>
              <w:t xml:space="preserve"> annulleres.</w:t>
            </w:r>
          </w:p>
        </w:tc>
        <w:tc>
          <w:tcPr>
            <w:tcW w:w="2051" w:type="dxa"/>
          </w:tcPr>
          <w:p w14:paraId="0B1BF574" w14:textId="77777777" w:rsidR="00337744" w:rsidRPr="00135410" w:rsidRDefault="00337744" w:rsidP="00316074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AA42946" w14:textId="1A9A8E0A" w:rsidR="00337744" w:rsidRDefault="00FB6266" w:rsidP="00316074">
            <w:pPr>
              <w:keepNext/>
              <w:spacing w:before="60" w:after="120"/>
              <w:rPr>
                <w:szCs w:val="24"/>
              </w:rPr>
            </w:pPr>
            <w:r>
              <w:t>En annullering er korrekt indlæst og koblet til en modtaget CareCommunication</w:t>
            </w:r>
            <w:r w:rsidR="000125B2">
              <w:t xml:space="preserve"> og meddelelsens tilhørende rettelse.</w:t>
            </w:r>
          </w:p>
        </w:tc>
        <w:tc>
          <w:tcPr>
            <w:tcW w:w="2775" w:type="dxa"/>
          </w:tcPr>
          <w:p w14:paraId="16D03CDF" w14:textId="77777777" w:rsidR="00337744" w:rsidRDefault="00337744" w:rsidP="00316074"/>
        </w:tc>
        <w:tc>
          <w:tcPr>
            <w:tcW w:w="1074" w:type="dxa"/>
          </w:tcPr>
          <w:p w14:paraId="4DBBF3B4" w14:textId="76219D38" w:rsidR="00337744" w:rsidRDefault="008F343C" w:rsidP="0031607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6930946"/>
                <w:placeholder>
                  <w:docPart w:val="601E225933A34325BCA5297CA3C057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0F6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284BF66F" w14:textId="00EE11C1" w:rsidR="00B11BE5" w:rsidRDefault="00B11BE5"/>
    <w:p w14:paraId="482BB6C9" w14:textId="77777777" w:rsidR="00B11BE5" w:rsidRDefault="00B11BE5">
      <w:r>
        <w:br w:type="page"/>
      </w:r>
    </w:p>
    <w:p w14:paraId="4E57A9D8" w14:textId="4A7CB213" w:rsidR="005177F8" w:rsidRPr="000868B3" w:rsidRDefault="005177F8" w:rsidP="005177F8">
      <w:pPr>
        <w:pStyle w:val="Heading3"/>
        <w:numPr>
          <w:ilvl w:val="2"/>
          <w:numId w:val="4"/>
        </w:numPr>
      </w:pPr>
      <w:bookmarkStart w:id="38" w:name="_Ref126320442"/>
      <w:r>
        <w:t>R.</w:t>
      </w:r>
      <w:r w:rsidR="00AE38B1">
        <w:t>CORR</w:t>
      </w:r>
      <w:r>
        <w:t xml:space="preserve">: </w:t>
      </w:r>
      <w:r w:rsidR="00AE38B1" w:rsidRPr="00AE38B1">
        <w:t xml:space="preserve">Modtag </w:t>
      </w:r>
      <w:r w:rsidR="00316074" w:rsidRPr="00316074">
        <w:t>en rettelse til en tidligere modtaget CareCommunication</w:t>
      </w:r>
      <w:bookmarkEnd w:id="38"/>
    </w:p>
    <w:tbl>
      <w:tblPr>
        <w:tblStyle w:val="Tabel-Gitter2"/>
        <w:tblW w:w="13662" w:type="dxa"/>
        <w:tblLook w:val="04A0" w:firstRow="1" w:lastRow="0" w:firstColumn="1" w:lastColumn="0" w:noHBand="0" w:noVBand="1"/>
      </w:tblPr>
      <w:tblGrid>
        <w:gridCol w:w="958"/>
        <w:gridCol w:w="3787"/>
        <w:gridCol w:w="2051"/>
        <w:gridCol w:w="3017"/>
        <w:gridCol w:w="2775"/>
        <w:gridCol w:w="1074"/>
      </w:tblGrid>
      <w:tr w:rsidR="00AE38B1" w14:paraId="15A392FB" w14:textId="77777777" w:rsidTr="00AE38B1">
        <w:tc>
          <w:tcPr>
            <w:tcW w:w="958" w:type="dxa"/>
            <w:shd w:val="clear" w:color="auto" w:fill="152F4A"/>
          </w:tcPr>
          <w:p w14:paraId="7CA5D41C" w14:textId="0FFB070A" w:rsidR="00AE38B1" w:rsidRPr="00AE38B1" w:rsidRDefault="00AE38B1" w:rsidP="00AE38B1">
            <w:r w:rsidRPr="00AE38B1">
              <w:rPr>
                <w:b/>
                <w:bCs/>
                <w:color w:val="FFFFFF" w:themeColor="background1"/>
              </w:rPr>
              <w:t>Teststep #</w:t>
            </w:r>
          </w:p>
        </w:tc>
        <w:tc>
          <w:tcPr>
            <w:tcW w:w="3787" w:type="dxa"/>
            <w:shd w:val="clear" w:color="auto" w:fill="152F4A"/>
          </w:tcPr>
          <w:p w14:paraId="00C74271" w14:textId="2C49BF16" w:rsidR="00AE38B1" w:rsidRDefault="00AE38B1" w:rsidP="00AE38B1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Handling</w:t>
            </w:r>
          </w:p>
        </w:tc>
        <w:tc>
          <w:tcPr>
            <w:tcW w:w="2051" w:type="dxa"/>
            <w:shd w:val="clear" w:color="auto" w:fill="152F4A"/>
          </w:tcPr>
          <w:p w14:paraId="774C9DB9" w14:textId="2434682A" w:rsidR="00AE38B1" w:rsidRPr="00135410" w:rsidRDefault="00AE38B1" w:rsidP="00AE38B1">
            <w:pPr>
              <w:rPr>
                <w:color w:val="3B3838" w:themeColor="background2" w:themeShade="40"/>
                <w:sz w:val="18"/>
                <w:szCs w:val="18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Testdata</w:t>
            </w:r>
            <w:r>
              <w:rPr>
                <w:rFonts w:cs="Calibri"/>
                <w:b/>
                <w:bCs/>
                <w:color w:val="FFFFFF"/>
                <w:szCs w:val="24"/>
              </w:rPr>
              <w:t>/testperson</w:t>
            </w:r>
          </w:p>
        </w:tc>
        <w:tc>
          <w:tcPr>
            <w:tcW w:w="3017" w:type="dxa"/>
            <w:shd w:val="clear" w:color="auto" w:fill="152F4A"/>
          </w:tcPr>
          <w:p w14:paraId="514BB6A5" w14:textId="098CDD71" w:rsidR="00AE38B1" w:rsidRDefault="00AE38B1" w:rsidP="00AE38B1">
            <w:pPr>
              <w:keepNext/>
              <w:spacing w:before="60" w:after="120"/>
              <w:rPr>
                <w:szCs w:val="24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Forventet resultat</w:t>
            </w:r>
          </w:p>
        </w:tc>
        <w:tc>
          <w:tcPr>
            <w:tcW w:w="2775" w:type="dxa"/>
            <w:shd w:val="clear" w:color="auto" w:fill="152F4A"/>
          </w:tcPr>
          <w:p w14:paraId="60AAC7A8" w14:textId="7C17E4C8" w:rsidR="00AE38B1" w:rsidRDefault="00AE38B1" w:rsidP="00AE38B1">
            <w:r w:rsidRPr="003636DE">
              <w:rPr>
                <w:rFonts w:cs="Calibri"/>
                <w:b/>
                <w:bCs/>
                <w:color w:val="FFFFFF"/>
                <w:szCs w:val="24"/>
              </w:rPr>
              <w:t>Aktuelt resultat</w:t>
            </w:r>
          </w:p>
        </w:tc>
        <w:tc>
          <w:tcPr>
            <w:tcW w:w="1074" w:type="dxa"/>
            <w:shd w:val="clear" w:color="auto" w:fill="152F4A"/>
          </w:tcPr>
          <w:p w14:paraId="12BA7191" w14:textId="3BB0B75B" w:rsidR="00AE38B1" w:rsidRDefault="00AE38B1" w:rsidP="00AE38B1">
            <w:pPr>
              <w:rPr>
                <w:rFonts w:cstheme="minorHAnsi"/>
              </w:rPr>
            </w:pPr>
            <w:r w:rsidRPr="003636DE">
              <w:rPr>
                <w:rFonts w:cs="Calibri"/>
                <w:b/>
                <w:bCs/>
                <w:color w:val="FFFFFF"/>
                <w:szCs w:val="24"/>
              </w:rPr>
              <w:t>MedCom vurdering</w:t>
            </w:r>
          </w:p>
        </w:tc>
      </w:tr>
      <w:tr w:rsidR="00F02ED1" w14:paraId="4D27BE70" w14:textId="77777777" w:rsidTr="004E0F7D">
        <w:tc>
          <w:tcPr>
            <w:tcW w:w="958" w:type="dxa"/>
          </w:tcPr>
          <w:p w14:paraId="23531E3B" w14:textId="370D82C6" w:rsidR="00F02ED1" w:rsidRDefault="00F02ED1" w:rsidP="00F02ED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  <w:bookmarkStart w:id="39" w:name="_Ref122514057"/>
          </w:p>
        </w:tc>
        <w:bookmarkEnd w:id="39"/>
        <w:tc>
          <w:tcPr>
            <w:tcW w:w="3787" w:type="dxa"/>
          </w:tcPr>
          <w:p w14:paraId="25BB2361" w14:textId="31312798" w:rsidR="00CA71A8" w:rsidRDefault="00CA71A8" w:rsidP="00F02ED1">
            <w:pPr>
              <w:keepNext/>
              <w:spacing w:before="60" w:after="120"/>
            </w:pPr>
            <w:r>
              <w:t>Indlæs testeksempel for rettelse</w:t>
            </w:r>
          </w:p>
          <w:p w14:paraId="46BB7388" w14:textId="269F45E7" w:rsidR="00F02ED1" w:rsidRDefault="00F02ED1" w:rsidP="00F02ED1">
            <w:pPr>
              <w:keepNext/>
              <w:spacing w:before="60" w:after="120"/>
              <w:rPr>
                <w:szCs w:val="24"/>
              </w:rPr>
            </w:pPr>
          </w:p>
        </w:tc>
        <w:tc>
          <w:tcPr>
            <w:tcW w:w="2051" w:type="dxa"/>
          </w:tcPr>
          <w:p w14:paraId="204C07CB" w14:textId="39EAF219" w:rsidR="00F02ED1" w:rsidRPr="00135410" w:rsidRDefault="00F02ED1" w:rsidP="00F02ED1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FD3B2FE" w14:textId="04A6EE92" w:rsidR="00F02ED1" w:rsidRDefault="00CA71A8" w:rsidP="00F02ED1">
            <w:pPr>
              <w:keepNext/>
              <w:spacing w:before="60" w:after="120"/>
              <w:rPr>
                <w:szCs w:val="24"/>
              </w:rPr>
            </w:pPr>
            <w:r>
              <w:t>Testeksempel for rettelse er indlæst</w:t>
            </w:r>
          </w:p>
        </w:tc>
        <w:tc>
          <w:tcPr>
            <w:tcW w:w="2775" w:type="dxa"/>
          </w:tcPr>
          <w:p w14:paraId="17866F40" w14:textId="77777777" w:rsidR="00F02ED1" w:rsidRDefault="00F02ED1" w:rsidP="00F02ED1"/>
        </w:tc>
        <w:tc>
          <w:tcPr>
            <w:tcW w:w="1074" w:type="dxa"/>
          </w:tcPr>
          <w:p w14:paraId="1B66ADD6" w14:textId="024E1082" w:rsidR="00F02ED1" w:rsidRDefault="008F343C" w:rsidP="00F02E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22956194"/>
                <w:placeholder>
                  <w:docPart w:val="C90D33D9EFEA446893FF3CC82BB036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02ED1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5F78BA" w14:paraId="3C7EB339" w14:textId="77777777" w:rsidTr="004E0F7D">
        <w:tc>
          <w:tcPr>
            <w:tcW w:w="958" w:type="dxa"/>
          </w:tcPr>
          <w:p w14:paraId="1057E4F0" w14:textId="77777777" w:rsidR="005F78BA" w:rsidRDefault="005F78BA" w:rsidP="005F78B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6F682DD" w14:textId="5773B7DE" w:rsidR="005F78BA" w:rsidRDefault="005F78BA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</w:t>
            </w:r>
            <w:r w:rsidR="0019547B">
              <w:rPr>
                <w:szCs w:val="24"/>
              </w:rPr>
              <w:t>SUT</w:t>
            </w:r>
            <w:r>
              <w:rPr>
                <w:szCs w:val="24"/>
              </w:rPr>
              <w:t xml:space="preserve"> indlæser rettelsen korrekt, </w:t>
            </w:r>
            <w:r w:rsidR="00F25063">
              <w:rPr>
                <w:szCs w:val="24"/>
              </w:rPr>
              <w:t>og</w:t>
            </w:r>
            <w:r>
              <w:rPr>
                <w:szCs w:val="24"/>
              </w:rPr>
              <w:t xml:space="preserve"> koble</w:t>
            </w:r>
            <w:r w:rsidR="00F25063">
              <w:rPr>
                <w:szCs w:val="24"/>
              </w:rPr>
              <w:t>r</w:t>
            </w:r>
            <w:r w:rsidR="003D2236">
              <w:rPr>
                <w:szCs w:val="24"/>
              </w:rPr>
              <w:t xml:space="preserve"> meddelelsen</w:t>
            </w:r>
            <w:r>
              <w:rPr>
                <w:szCs w:val="24"/>
              </w:rPr>
              <w:t xml:space="preserve"> til en allerede modtaget CareCommunication</w:t>
            </w:r>
          </w:p>
        </w:tc>
        <w:tc>
          <w:tcPr>
            <w:tcW w:w="2051" w:type="dxa"/>
          </w:tcPr>
          <w:p w14:paraId="0A070A31" w14:textId="77777777" w:rsidR="005F78BA" w:rsidRPr="00135410" w:rsidRDefault="005F78BA" w:rsidP="005F78BA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4B1EAC3A" w14:textId="17633FD0" w:rsidR="005F78BA" w:rsidRDefault="005F78BA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En rettelse er korrekt indlæst og koblet til en allerede modtaget CareCommunication</w:t>
            </w:r>
            <w:r w:rsidR="003D2236">
              <w:rPr>
                <w:szCs w:val="24"/>
              </w:rPr>
              <w:t xml:space="preserve"> </w:t>
            </w:r>
          </w:p>
        </w:tc>
        <w:tc>
          <w:tcPr>
            <w:tcW w:w="2775" w:type="dxa"/>
          </w:tcPr>
          <w:p w14:paraId="72C21046" w14:textId="77777777" w:rsidR="005F78BA" w:rsidRDefault="005F78BA" w:rsidP="005F78BA"/>
        </w:tc>
        <w:tc>
          <w:tcPr>
            <w:tcW w:w="1074" w:type="dxa"/>
          </w:tcPr>
          <w:p w14:paraId="19F73A27" w14:textId="05DE402E" w:rsidR="005F78BA" w:rsidRDefault="008F343C" w:rsidP="005F78B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41413972"/>
                <w:placeholder>
                  <w:docPart w:val="026E20A8846B45278498440BD364172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78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5F78BA" w14:paraId="3D88F1AC" w14:textId="77777777" w:rsidTr="004E0F7D">
        <w:tc>
          <w:tcPr>
            <w:tcW w:w="958" w:type="dxa"/>
          </w:tcPr>
          <w:p w14:paraId="70D0D546" w14:textId="77777777" w:rsidR="005F78BA" w:rsidRDefault="005F78BA" w:rsidP="005F78B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3787" w:type="dxa"/>
          </w:tcPr>
          <w:p w14:paraId="1692E262" w14:textId="6A5F3DE1" w:rsidR="005F78BA" w:rsidRDefault="005F78BA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Vis, at </w:t>
            </w:r>
            <w:r w:rsidR="0019547B">
              <w:rPr>
                <w:szCs w:val="24"/>
              </w:rPr>
              <w:t>SUT</w:t>
            </w:r>
            <w:r>
              <w:rPr>
                <w:szCs w:val="24"/>
              </w:rPr>
              <w:t xml:space="preserve"> notificerer brugeren om en modtaget rettelse med tydelig angivelse af hvilken CareCommunication, rettelsen vedrører</w:t>
            </w:r>
          </w:p>
        </w:tc>
        <w:tc>
          <w:tcPr>
            <w:tcW w:w="2051" w:type="dxa"/>
          </w:tcPr>
          <w:p w14:paraId="1C037822" w14:textId="77777777" w:rsidR="005F78BA" w:rsidRPr="00135410" w:rsidRDefault="005F78BA" w:rsidP="005F78BA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599F721C" w14:textId="77777777" w:rsidR="00AA3362" w:rsidRDefault="005F78BA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er notificeret om, at en specifik tidligere modtaget CareCommunication er </w:t>
            </w:r>
            <w:r w:rsidR="00906992">
              <w:rPr>
                <w:szCs w:val="24"/>
              </w:rPr>
              <w:t>rette</w:t>
            </w:r>
          </w:p>
          <w:p w14:paraId="1F0A389B" w14:textId="77777777" w:rsidR="00AA3362" w:rsidRDefault="00AA3362" w:rsidP="005F78BA">
            <w:pPr>
              <w:keepNext/>
              <w:spacing w:before="60" w:after="120"/>
              <w:rPr>
                <w:szCs w:val="24"/>
              </w:rPr>
            </w:pPr>
          </w:p>
          <w:p w14:paraId="4C248279" w14:textId="048F347D" w:rsidR="005F78BA" w:rsidRDefault="00AA3362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SUT har aktiveret en form for rettelsesvisning for den specifikke meddelelse, som rettelsen er knyttet til, i brugergrænsefladen for bruger</w:t>
            </w:r>
          </w:p>
        </w:tc>
        <w:tc>
          <w:tcPr>
            <w:tcW w:w="2775" w:type="dxa"/>
          </w:tcPr>
          <w:p w14:paraId="2FAE38CB" w14:textId="77777777" w:rsidR="005F78BA" w:rsidRDefault="005F78BA" w:rsidP="005F78BA"/>
        </w:tc>
        <w:tc>
          <w:tcPr>
            <w:tcW w:w="1074" w:type="dxa"/>
          </w:tcPr>
          <w:p w14:paraId="49C59F9C" w14:textId="000D7A2E" w:rsidR="005F78BA" w:rsidRDefault="008F343C" w:rsidP="005F78B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38322389"/>
                <w:placeholder>
                  <w:docPart w:val="5D561D0BBC2E4F3CBFE074C82281153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93A11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5F78BA" w14:paraId="3040359A" w14:textId="77777777" w:rsidTr="004E0F7D">
        <w:tc>
          <w:tcPr>
            <w:tcW w:w="958" w:type="dxa"/>
          </w:tcPr>
          <w:p w14:paraId="1BD44CB6" w14:textId="77777777" w:rsidR="005F78BA" w:rsidRDefault="005F78BA" w:rsidP="005F78B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  <w:bookmarkStart w:id="40" w:name="_Ref122514059"/>
          </w:p>
        </w:tc>
        <w:bookmarkEnd w:id="40"/>
        <w:tc>
          <w:tcPr>
            <w:tcW w:w="3787" w:type="dxa"/>
          </w:tcPr>
          <w:p w14:paraId="3A8F967E" w14:textId="0FC43620" w:rsidR="005F78BA" w:rsidRDefault="00DF01A0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>Vis, at bruger</w:t>
            </w:r>
            <w:r w:rsidR="001A08C4">
              <w:rPr>
                <w:szCs w:val="24"/>
              </w:rPr>
              <w:t xml:space="preserve"> kan </w:t>
            </w:r>
            <w:r w:rsidR="00A06766">
              <w:rPr>
                <w:szCs w:val="24"/>
              </w:rPr>
              <w:t>læse</w:t>
            </w:r>
            <w:r>
              <w:rPr>
                <w:szCs w:val="24"/>
              </w:rPr>
              <w:t xml:space="preserve">, </w:t>
            </w:r>
            <w:r w:rsidR="00A06766">
              <w:rPr>
                <w:szCs w:val="24"/>
              </w:rPr>
              <w:t>hvad rettelsen til den tidligere modtagne CareCommunication omhandler</w:t>
            </w:r>
            <w:r w:rsidR="00AA3362">
              <w:rPr>
                <w:szCs w:val="24"/>
              </w:rPr>
              <w:t>, i meddelelsens tekstfelt</w:t>
            </w:r>
          </w:p>
        </w:tc>
        <w:tc>
          <w:tcPr>
            <w:tcW w:w="2051" w:type="dxa"/>
          </w:tcPr>
          <w:p w14:paraId="318D3857" w14:textId="77777777" w:rsidR="005F78BA" w:rsidRPr="00135410" w:rsidRDefault="005F78BA" w:rsidP="005F78BA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17" w:type="dxa"/>
          </w:tcPr>
          <w:p w14:paraId="11B72FE9" w14:textId="52D1DAD0" w:rsidR="005F78BA" w:rsidRDefault="00611D5A" w:rsidP="005F78BA">
            <w:pPr>
              <w:keepNext/>
              <w:spacing w:before="60" w:after="120"/>
              <w:rPr>
                <w:szCs w:val="24"/>
              </w:rPr>
            </w:pPr>
            <w:r>
              <w:rPr>
                <w:szCs w:val="24"/>
              </w:rPr>
              <w:t xml:space="preserve">Bruger er informeret om, hvad rettelsen omhandler. </w:t>
            </w:r>
          </w:p>
        </w:tc>
        <w:tc>
          <w:tcPr>
            <w:tcW w:w="2775" w:type="dxa"/>
          </w:tcPr>
          <w:p w14:paraId="3BB5AA01" w14:textId="77777777" w:rsidR="005F78BA" w:rsidRDefault="005F78BA" w:rsidP="005F78BA"/>
        </w:tc>
        <w:tc>
          <w:tcPr>
            <w:tcW w:w="1074" w:type="dxa"/>
          </w:tcPr>
          <w:p w14:paraId="4347B038" w14:textId="1EFAC0AA" w:rsidR="005F78BA" w:rsidRDefault="008F343C" w:rsidP="005F78B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1509474"/>
                <w:placeholder>
                  <w:docPart w:val="2F74E037DC6547E495BCF491148275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93A11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00C0ABE4" w14:textId="77777777" w:rsidR="00F02ED1" w:rsidRDefault="00F02ED1"/>
    <w:p w14:paraId="392AB7FB" w14:textId="2D6BF096" w:rsidR="00E92B32" w:rsidRDefault="00E92B32" w:rsidP="00E92B32"/>
    <w:p w14:paraId="6F829A75" w14:textId="77777777" w:rsidR="00387019" w:rsidRDefault="00387019">
      <w:pPr>
        <w:rPr>
          <w:rFonts w:asciiTheme="majorHAnsi" w:eastAsiaTheme="majorEastAsia" w:hAnsiTheme="majorHAnsi" w:cstheme="majorBidi"/>
          <w:color w:val="152F4A"/>
          <w:sz w:val="26"/>
          <w:szCs w:val="26"/>
        </w:rPr>
      </w:pPr>
      <w:r>
        <w:rPr>
          <w:color w:val="152F4A"/>
        </w:rPr>
        <w:br w:type="page"/>
      </w:r>
    </w:p>
    <w:p w14:paraId="3409C627" w14:textId="46054048" w:rsidR="00D602EB" w:rsidRDefault="00D602EB" w:rsidP="00D602EB">
      <w:pPr>
        <w:pStyle w:val="Heading2"/>
        <w:numPr>
          <w:ilvl w:val="1"/>
          <w:numId w:val="4"/>
        </w:numPr>
        <w:rPr>
          <w:color w:val="152F4A"/>
        </w:rPr>
      </w:pPr>
      <w:bookmarkStart w:id="41" w:name="_Toc122442897"/>
      <w:bookmarkStart w:id="42" w:name="_Toc131159985"/>
      <w:r w:rsidRPr="00E666F1">
        <w:rPr>
          <w:color w:val="152F4A"/>
        </w:rPr>
        <w:t>Test af generelle tekniske krav</w:t>
      </w:r>
      <w:bookmarkEnd w:id="41"/>
      <w:bookmarkEnd w:id="42"/>
    </w:p>
    <w:p w14:paraId="76038FD2" w14:textId="53D90BC4" w:rsidR="00D602EB" w:rsidRDefault="00D602EB" w:rsidP="00D602EB">
      <w:r w:rsidRPr="00D913BC">
        <w:t>Formålet med disse teststeps er at sikre, at den teknisk</w:t>
      </w:r>
      <w:r>
        <w:t>e</w:t>
      </w:r>
      <w:r w:rsidRPr="00D913BC">
        <w:t xml:space="preserve"> </w:t>
      </w:r>
      <w:r>
        <w:t>modtagelse</w:t>
      </w:r>
      <w:r w:rsidRPr="00D913BC">
        <w:t xml:space="preserve"> af </w:t>
      </w:r>
      <w:r>
        <w:t>CareCommunication</w:t>
      </w:r>
      <w:r w:rsidRPr="00D913BC">
        <w:t xml:space="preserve"> er implementeret med tilfredsstillende kvalitet, dvs. understøtter </w:t>
      </w:r>
      <w:proofErr w:type="spellStart"/>
      <w:r w:rsidRPr="00D913BC">
        <w:t>governance</w:t>
      </w:r>
      <w:proofErr w:type="spellEnd"/>
      <w:r w:rsidRPr="00D913BC">
        <w:t xml:space="preserve"> for meddelelseskommunikation på et generelt niveau samt </w:t>
      </w:r>
      <w:proofErr w:type="spellStart"/>
      <w:r w:rsidRPr="00D913BC">
        <w:t>governance</w:t>
      </w:r>
      <w:proofErr w:type="spellEnd"/>
      <w:r w:rsidRPr="00D913BC">
        <w:t xml:space="preserve"> for </w:t>
      </w:r>
      <w:proofErr w:type="spellStart"/>
      <w:r>
        <w:t>CareCommunication</w:t>
      </w:r>
      <w:proofErr w:type="spellEnd"/>
      <w:r>
        <w:t>,</w:t>
      </w:r>
      <w:r w:rsidRPr="00D913BC">
        <w:t xml:space="preserve"> som beskrevet </w:t>
      </w:r>
      <w:r w:rsidRPr="00FF70C8">
        <w:t>i</w:t>
      </w:r>
      <w:r w:rsidR="00560554">
        <w:t xml:space="preserve"> </w:t>
      </w:r>
      <w:r w:rsidR="00560554">
        <w:fldChar w:fldCharType="begin"/>
      </w:r>
      <w:r w:rsidR="00560554">
        <w:instrText xml:space="preserve"> REF _Ref116644186 \r \h </w:instrText>
      </w:r>
      <w:r w:rsidR="00560554">
        <w:fldChar w:fldCharType="separate"/>
      </w:r>
      <w:r w:rsidR="00560554">
        <w:t>1.4</w:t>
      </w:r>
      <w:r w:rsidR="00560554">
        <w:fldChar w:fldCharType="end"/>
      </w:r>
      <w:r w:rsidR="00560554">
        <w:t xml:space="preserve"> </w:t>
      </w:r>
      <w:r w:rsidR="00560554">
        <w:fldChar w:fldCharType="begin"/>
      </w:r>
      <w:r w:rsidR="00560554">
        <w:instrText xml:space="preserve"> REF _Ref116644186 \h </w:instrText>
      </w:r>
      <w:r w:rsidR="00560554">
        <w:fldChar w:fldCharType="separate"/>
      </w:r>
      <w:r w:rsidR="00560554" w:rsidRPr="000E7077">
        <w:rPr>
          <w:color w:val="152F4A"/>
        </w:rPr>
        <w:t>Baggrundsmaterialer</w:t>
      </w:r>
      <w:r w:rsidR="00560554">
        <w:fldChar w:fldCharType="end"/>
      </w:r>
      <w:r w:rsidRPr="00FF70C8">
        <w:t>.</w:t>
      </w:r>
    </w:p>
    <w:p w14:paraId="5C60AD2A" w14:textId="3E3A61ED" w:rsidR="003548F2" w:rsidRPr="00A84148" w:rsidRDefault="003548F2" w:rsidP="001F45DE">
      <w:pPr>
        <w:pStyle w:val="Heading3"/>
        <w:numPr>
          <w:ilvl w:val="2"/>
          <w:numId w:val="4"/>
        </w:numPr>
      </w:pPr>
      <w:r>
        <w:t>Mod</w:t>
      </w:r>
      <w:r w:rsidR="00C93DA8">
        <w:t>tagelse af CareCommunication og afsendelse af FHIR-kvittering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3445"/>
        <w:gridCol w:w="2225"/>
        <w:gridCol w:w="1382"/>
      </w:tblGrid>
      <w:tr w:rsidR="00246B25" w14:paraId="67118B84" w14:textId="77777777" w:rsidTr="00FA617A">
        <w:trPr>
          <w:tblHeader/>
        </w:trPr>
        <w:tc>
          <w:tcPr>
            <w:tcW w:w="1271" w:type="dxa"/>
            <w:shd w:val="clear" w:color="auto" w:fill="152F4A"/>
          </w:tcPr>
          <w:p w14:paraId="01B15A56" w14:textId="77777777" w:rsidR="00D602EB" w:rsidRPr="0000304F" w:rsidRDefault="00D602EB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2977" w:type="dxa"/>
            <w:shd w:val="clear" w:color="auto" w:fill="152F4A"/>
          </w:tcPr>
          <w:p w14:paraId="0BE35037" w14:textId="77777777" w:rsidR="00D602EB" w:rsidRPr="0000304F" w:rsidRDefault="00D602EB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126" w:type="dxa"/>
            <w:shd w:val="clear" w:color="auto" w:fill="152F4A"/>
          </w:tcPr>
          <w:p w14:paraId="2A88FF96" w14:textId="77777777" w:rsidR="00D602EB" w:rsidRPr="0000304F" w:rsidRDefault="00D602EB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3445" w:type="dxa"/>
            <w:shd w:val="clear" w:color="auto" w:fill="152F4A"/>
          </w:tcPr>
          <w:p w14:paraId="64C1F167" w14:textId="77777777" w:rsidR="00D602EB" w:rsidRPr="0000304F" w:rsidRDefault="00D602EB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2225" w:type="dxa"/>
            <w:shd w:val="clear" w:color="auto" w:fill="152F4A"/>
          </w:tcPr>
          <w:p w14:paraId="7F56D7CA" w14:textId="77777777" w:rsidR="00D602EB" w:rsidRPr="0000304F" w:rsidRDefault="00D602EB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382" w:type="dxa"/>
            <w:shd w:val="clear" w:color="auto" w:fill="152F4A"/>
          </w:tcPr>
          <w:p w14:paraId="41A160F6" w14:textId="77777777" w:rsidR="00D602EB" w:rsidRPr="0000304F" w:rsidRDefault="00D602EB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MedCom-vurdering</w:t>
            </w:r>
            <w:proofErr w:type="spellEnd"/>
          </w:p>
        </w:tc>
      </w:tr>
      <w:tr w:rsidR="00246B25" w14:paraId="15FD8FC1" w14:textId="77777777" w:rsidTr="00FA617A">
        <w:tc>
          <w:tcPr>
            <w:tcW w:w="1271" w:type="dxa"/>
            <w:shd w:val="clear" w:color="auto" w:fill="auto"/>
          </w:tcPr>
          <w:p w14:paraId="2722321A" w14:textId="5E5F1A45" w:rsidR="00BD7E6C" w:rsidRPr="00F54A97" w:rsidRDefault="00BD7E6C" w:rsidP="001F45DE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sdt>
            <w:sdtPr>
              <w:id w:val="389553845"/>
              <w:placeholder>
                <w:docPart w:val="D839BD45CA364075B19DB261289E0C81"/>
              </w:placeholder>
              <w:text w:multiLine="1"/>
            </w:sdtPr>
            <w:sdtContent>
              <w:p w14:paraId="6C2DEC32" w14:textId="158C7959" w:rsidR="00BD7E6C" w:rsidRPr="00BD7E6C" w:rsidRDefault="00BD7E6C" w:rsidP="00BD7E6C">
                <w:pPr>
                  <w:widowControl w:val="0"/>
                </w:pPr>
                <w:r w:rsidRPr="00BD7E6C">
                  <w:t>Beskriv hvordan FHIR-meddelelser bliver indlæst i SUT.</w:t>
                </w:r>
                <w:r w:rsidRPr="00BD7E6C">
                  <w:br/>
                </w:r>
                <w:proofErr w:type="gramStart"/>
                <w:r w:rsidRPr="00BD7E6C">
                  <w:t>Eksempelvis</w:t>
                </w:r>
                <w:proofErr w:type="gramEnd"/>
                <w:r w:rsidRPr="00BD7E6C">
                  <w:t xml:space="preserve">: Hvordan indlæses data i SUT – via </w:t>
                </w:r>
                <w:proofErr w:type="spellStart"/>
                <w:r w:rsidRPr="00BD7E6C">
                  <w:t>mapning</w:t>
                </w:r>
                <w:proofErr w:type="spellEnd"/>
                <w:r w:rsidRPr="00BD7E6C">
                  <w:t xml:space="preserve"> til internt format eller til egen </w:t>
                </w:r>
                <w:r w:rsidR="00D80D52" w:rsidRPr="00BD7E6C">
                  <w:t>FHIR-infrastruktur</w:t>
                </w:r>
                <w:r w:rsidRPr="00BD7E6C">
                  <w:t>?</w:t>
                </w:r>
              </w:p>
            </w:sdtContent>
          </w:sdt>
          <w:p w14:paraId="65E8DF8B" w14:textId="4EABFCAA" w:rsidR="00BD7E6C" w:rsidRPr="00F54A97" w:rsidRDefault="00BD7E6C" w:rsidP="00BD7E6C">
            <w:pPr>
              <w:widowControl w:val="0"/>
            </w:pPr>
          </w:p>
        </w:tc>
        <w:tc>
          <w:tcPr>
            <w:tcW w:w="2126" w:type="dxa"/>
            <w:shd w:val="clear" w:color="auto" w:fill="auto"/>
          </w:tcPr>
          <w:p w14:paraId="31D4B801" w14:textId="0B297B42" w:rsidR="00BD7E6C" w:rsidRPr="00D92FEB" w:rsidRDefault="00BD7E6C" w:rsidP="00BD7E6C">
            <w:pPr>
              <w:widowControl w:val="0"/>
            </w:pPr>
          </w:p>
        </w:tc>
        <w:sdt>
          <w:sdtPr>
            <w:id w:val="-108127045"/>
            <w:placeholder>
              <w:docPart w:val="0AB114B59BCA4F7F8429EFD8152BF442"/>
            </w:placeholder>
            <w:text w:multiLine="1"/>
          </w:sdtPr>
          <w:sdtContent>
            <w:tc>
              <w:tcPr>
                <w:tcW w:w="3445" w:type="dxa"/>
                <w:shd w:val="clear" w:color="auto" w:fill="auto"/>
              </w:tcPr>
              <w:p w14:paraId="48A3D667" w14:textId="3307A91D" w:rsidR="00BD7E6C" w:rsidRPr="00F54A97" w:rsidRDefault="00BD7E6C" w:rsidP="00BD7E6C">
                <w:pPr>
                  <w:widowControl w:val="0"/>
                </w:pPr>
                <w:proofErr w:type="gramStart"/>
                <w:r w:rsidRPr="00BD7E6C">
                  <w:t>Eksempelvis</w:t>
                </w:r>
                <w:proofErr w:type="gramEnd"/>
                <w:r w:rsidRPr="00BD7E6C">
                  <w:t>: FHIR-meddelelser anvendes direkte eller bearbejdes.</w:t>
                </w:r>
              </w:p>
            </w:tc>
          </w:sdtContent>
        </w:sdt>
        <w:tc>
          <w:tcPr>
            <w:tcW w:w="2225" w:type="dxa"/>
            <w:shd w:val="clear" w:color="auto" w:fill="auto"/>
          </w:tcPr>
          <w:p w14:paraId="506517AA" w14:textId="77777777" w:rsidR="00BD7E6C" w:rsidRPr="00F54A97" w:rsidRDefault="00BD7E6C" w:rsidP="00BD7E6C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149C453" w14:textId="77777777" w:rsidR="00BD7E6C" w:rsidRPr="00F54A97" w:rsidRDefault="008F343C" w:rsidP="00BD7E6C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63276310"/>
                <w:placeholder>
                  <w:docPart w:val="95C6403BF4604684B5CC3F222336413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7E6C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246B25" w14:paraId="60947337" w14:textId="77777777" w:rsidTr="00FA617A">
        <w:tc>
          <w:tcPr>
            <w:tcW w:w="1271" w:type="dxa"/>
            <w:shd w:val="clear" w:color="auto" w:fill="auto"/>
          </w:tcPr>
          <w:p w14:paraId="134FB4A1" w14:textId="36B6667C" w:rsidR="000131A8" w:rsidRPr="00F54A97" w:rsidRDefault="000131A8" w:rsidP="001F45DE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148A9473" w14:textId="77777777" w:rsidR="000131A8" w:rsidRPr="00C93DA8" w:rsidRDefault="000131A8" w:rsidP="000131A8">
            <w:pPr>
              <w:widowControl w:val="0"/>
              <w:rPr>
                <w:b/>
                <w:bCs/>
              </w:rPr>
            </w:pPr>
            <w:r w:rsidRPr="00C93DA8">
              <w:rPr>
                <w:b/>
                <w:bCs/>
              </w:rPr>
              <w:t>Kvittering</w:t>
            </w:r>
          </w:p>
          <w:p w14:paraId="667C724E" w14:textId="311BDA18" w:rsidR="000131A8" w:rsidRPr="000131A8" w:rsidRDefault="000131A8" w:rsidP="000131A8">
            <w:pPr>
              <w:widowControl w:val="0"/>
            </w:pPr>
            <w:r w:rsidRPr="000131A8">
              <w:t>Indlæs testdata og vis, at SUT returnerer en FHIR-kvittering (Acknowledgement).</w:t>
            </w:r>
          </w:p>
          <w:p w14:paraId="73D14BBE" w14:textId="57D09F3A" w:rsidR="000131A8" w:rsidRPr="00BD7E6C" w:rsidRDefault="000131A8" w:rsidP="000131A8">
            <w:pPr>
              <w:widowControl w:val="0"/>
            </w:pPr>
          </w:p>
        </w:tc>
        <w:tc>
          <w:tcPr>
            <w:tcW w:w="2126" w:type="dxa"/>
            <w:shd w:val="clear" w:color="auto" w:fill="auto"/>
          </w:tcPr>
          <w:p w14:paraId="3F53B9C3" w14:textId="4F3A0C00" w:rsidR="000131A8" w:rsidRPr="00D92FEB" w:rsidRDefault="000131A8" w:rsidP="000131A8">
            <w:pPr>
              <w:widowControl w:val="0"/>
            </w:pPr>
            <w:r w:rsidRPr="000131A8">
              <w:t>[TEK_STIN_A]</w:t>
            </w:r>
          </w:p>
        </w:tc>
        <w:tc>
          <w:tcPr>
            <w:tcW w:w="3445" w:type="dxa"/>
            <w:shd w:val="clear" w:color="auto" w:fill="auto"/>
          </w:tcPr>
          <w:p w14:paraId="0A0A4822" w14:textId="00EB4AE6" w:rsidR="000131A8" w:rsidRPr="00BD7E6C" w:rsidRDefault="000131A8" w:rsidP="000131A8">
            <w:pPr>
              <w:widowControl w:val="0"/>
            </w:pPr>
            <w:r w:rsidRPr="000131A8">
              <w:t>SUT returnerer en FHIR-kvittering (Acknowledgement).</w:t>
            </w:r>
          </w:p>
        </w:tc>
        <w:tc>
          <w:tcPr>
            <w:tcW w:w="2225" w:type="dxa"/>
            <w:shd w:val="clear" w:color="auto" w:fill="auto"/>
          </w:tcPr>
          <w:p w14:paraId="477DEF1B" w14:textId="77777777" w:rsidR="000131A8" w:rsidRPr="00F54A97" w:rsidRDefault="000131A8" w:rsidP="000131A8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454AC5D6" w14:textId="18EF459F" w:rsidR="000131A8" w:rsidRDefault="008F343C" w:rsidP="000131A8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34463233"/>
                <w:placeholder>
                  <w:docPart w:val="C4749CAC27154BD2BFAA49417F8B693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703D7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42140F41" w14:textId="77777777" w:rsidR="00D602EB" w:rsidRPr="00E767CD" w:rsidRDefault="00D602EB" w:rsidP="00D602EB"/>
    <w:p w14:paraId="1DC78666" w14:textId="67535D12" w:rsidR="008669BC" w:rsidRPr="00A84148" w:rsidRDefault="008669BC" w:rsidP="001F45DE">
      <w:pPr>
        <w:pStyle w:val="Heading3"/>
        <w:numPr>
          <w:ilvl w:val="2"/>
          <w:numId w:val="4"/>
        </w:numPr>
      </w:pPr>
      <w:r>
        <w:t xml:space="preserve">Annulleringer og rettelser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3445"/>
        <w:gridCol w:w="2225"/>
        <w:gridCol w:w="1382"/>
      </w:tblGrid>
      <w:tr w:rsidR="008669BC" w14:paraId="214517D8" w14:textId="77777777" w:rsidTr="008F343C">
        <w:trPr>
          <w:tblHeader/>
        </w:trPr>
        <w:tc>
          <w:tcPr>
            <w:tcW w:w="1271" w:type="dxa"/>
            <w:shd w:val="clear" w:color="auto" w:fill="152F4A"/>
          </w:tcPr>
          <w:p w14:paraId="0A7BBE17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2977" w:type="dxa"/>
            <w:shd w:val="clear" w:color="auto" w:fill="152F4A"/>
          </w:tcPr>
          <w:p w14:paraId="48383353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126" w:type="dxa"/>
            <w:shd w:val="clear" w:color="auto" w:fill="152F4A"/>
          </w:tcPr>
          <w:p w14:paraId="2F15CF1F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3445" w:type="dxa"/>
            <w:shd w:val="clear" w:color="auto" w:fill="152F4A"/>
          </w:tcPr>
          <w:p w14:paraId="72B7952D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2225" w:type="dxa"/>
            <w:shd w:val="clear" w:color="auto" w:fill="152F4A"/>
          </w:tcPr>
          <w:p w14:paraId="07E2D30A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382" w:type="dxa"/>
            <w:shd w:val="clear" w:color="auto" w:fill="152F4A"/>
          </w:tcPr>
          <w:p w14:paraId="23C6EB7E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MedCom-vurdering</w:t>
            </w:r>
            <w:proofErr w:type="spellEnd"/>
          </w:p>
        </w:tc>
      </w:tr>
      <w:tr w:rsidR="003945BA" w14:paraId="4A4A6DCB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72B06F7D" w14:textId="55E0CE90" w:rsidR="003945BA" w:rsidRPr="00F54A97" w:rsidRDefault="003945BA" w:rsidP="001F45DE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6A81869B" w14:textId="77777777" w:rsidR="003945BA" w:rsidRPr="000378A1" w:rsidRDefault="003945BA" w:rsidP="003945BA">
            <w:pPr>
              <w:widowControl w:val="0"/>
              <w:rPr>
                <w:b/>
                <w:bCs/>
              </w:rPr>
            </w:pPr>
            <w:r w:rsidRPr="000378A1">
              <w:rPr>
                <w:b/>
                <w:bCs/>
              </w:rPr>
              <w:t>Annullering</w:t>
            </w:r>
          </w:p>
          <w:p w14:paraId="0615EB70" w14:textId="77777777" w:rsidR="003945BA" w:rsidRDefault="003945BA" w:rsidP="003945BA">
            <w:pPr>
              <w:widowControl w:val="0"/>
            </w:pPr>
            <w:r>
              <w:t xml:space="preserve">I det tilfælde, hvor der modtages en annullering på en meddelelse, der allerede er videresendt, skal den videresendte meddelelse ikke automatisk annulleres. </w:t>
            </w:r>
          </w:p>
          <w:p w14:paraId="11F5D639" w14:textId="77777777" w:rsidR="003945BA" w:rsidRDefault="003945BA" w:rsidP="003945BA">
            <w:pPr>
              <w:widowControl w:val="0"/>
            </w:pPr>
          </w:p>
          <w:p w14:paraId="4AB0D12A" w14:textId="1F27F478" w:rsidR="003945BA" w:rsidRPr="00F54A97" w:rsidRDefault="003945BA" w:rsidP="003945BA">
            <w:pPr>
              <w:widowControl w:val="0"/>
            </w:pPr>
            <w:r>
              <w:t xml:space="preserve">Vis eller gør rede for at ovennævnte er gældende i SUT. </w:t>
            </w:r>
          </w:p>
        </w:tc>
        <w:tc>
          <w:tcPr>
            <w:tcW w:w="2126" w:type="dxa"/>
            <w:shd w:val="clear" w:color="auto" w:fill="auto"/>
          </w:tcPr>
          <w:p w14:paraId="7C55134B" w14:textId="77777777" w:rsidR="003945BA" w:rsidRPr="00D92FEB" w:rsidRDefault="003945BA" w:rsidP="003945BA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66D218AF" w14:textId="5ADA5611" w:rsidR="003945BA" w:rsidRPr="00F54A97" w:rsidRDefault="003945BA" w:rsidP="003945BA">
            <w:pPr>
              <w:widowControl w:val="0"/>
            </w:pPr>
            <w:r>
              <w:t>Når der modtages en annullering på en meddelelse, der allerede er blevet videresendt, bliver den videresendte meddelelse ikke automatisk annulleret.</w:t>
            </w:r>
          </w:p>
        </w:tc>
        <w:tc>
          <w:tcPr>
            <w:tcW w:w="2225" w:type="dxa"/>
            <w:shd w:val="clear" w:color="auto" w:fill="auto"/>
          </w:tcPr>
          <w:p w14:paraId="2509D5E8" w14:textId="77777777" w:rsidR="003945BA" w:rsidRPr="00F54A97" w:rsidRDefault="003945BA" w:rsidP="003945B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055FE114" w14:textId="77777777" w:rsidR="003945BA" w:rsidRPr="00F54A97" w:rsidRDefault="008F343C" w:rsidP="003945BA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2941421"/>
                <w:placeholder>
                  <w:docPart w:val="1E89078191714196A819E3E081A780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945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945BA" w14:paraId="64C876EF" w14:textId="77777777" w:rsidTr="008F343C">
        <w:tc>
          <w:tcPr>
            <w:tcW w:w="1271" w:type="dxa"/>
            <w:shd w:val="clear" w:color="auto" w:fill="auto"/>
          </w:tcPr>
          <w:p w14:paraId="2462E10F" w14:textId="537311BD" w:rsidR="003945BA" w:rsidRPr="00F54A97" w:rsidRDefault="003945BA" w:rsidP="001F45DE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0524A60B" w14:textId="77777777" w:rsidR="003945BA" w:rsidRPr="000378A1" w:rsidRDefault="003945BA" w:rsidP="003945B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Rettelse</w:t>
            </w:r>
          </w:p>
          <w:p w14:paraId="6A029BA2" w14:textId="564EF025" w:rsidR="003945BA" w:rsidRDefault="003945BA" w:rsidP="003945BA">
            <w:pPr>
              <w:widowControl w:val="0"/>
            </w:pPr>
            <w:r>
              <w:t xml:space="preserve">I det tilfælde, hvor der modtages en rettelse på en meddelelse, der allerede er videresendt, skal den videresendte meddelelse ikke </w:t>
            </w:r>
            <w:r w:rsidR="00B50FE5">
              <w:t xml:space="preserve">rettes </w:t>
            </w:r>
            <w:proofErr w:type="gramStart"/>
            <w:r>
              <w:t>automatisk .</w:t>
            </w:r>
            <w:proofErr w:type="gramEnd"/>
            <w:r>
              <w:t xml:space="preserve"> </w:t>
            </w:r>
          </w:p>
          <w:p w14:paraId="01197311" w14:textId="77777777" w:rsidR="003945BA" w:rsidRDefault="003945BA" w:rsidP="003945BA">
            <w:pPr>
              <w:widowControl w:val="0"/>
            </w:pPr>
          </w:p>
          <w:p w14:paraId="34791B39" w14:textId="48600527" w:rsidR="003945BA" w:rsidRPr="00BD7E6C" w:rsidRDefault="003945BA" w:rsidP="003945BA">
            <w:pPr>
              <w:widowControl w:val="0"/>
            </w:pPr>
            <w:r>
              <w:t xml:space="preserve">Vis eller gør rede for at ovennævnte er gældende i SUT. </w:t>
            </w:r>
          </w:p>
        </w:tc>
        <w:tc>
          <w:tcPr>
            <w:tcW w:w="2126" w:type="dxa"/>
            <w:shd w:val="clear" w:color="auto" w:fill="auto"/>
          </w:tcPr>
          <w:p w14:paraId="251632B9" w14:textId="741F851A" w:rsidR="003945BA" w:rsidRPr="00D92FEB" w:rsidRDefault="003945BA" w:rsidP="003945BA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5FA4B4F4" w14:textId="26B288EE" w:rsidR="003945BA" w:rsidRPr="00BD7E6C" w:rsidRDefault="003945BA" w:rsidP="003945BA">
            <w:pPr>
              <w:widowControl w:val="0"/>
            </w:pPr>
            <w:r>
              <w:t>Når der modtages en rettelse på en meddelelse, der allerede er blevet videresendt, bliver den videresendte meddelelse ikke automatisk rettet.</w:t>
            </w:r>
          </w:p>
        </w:tc>
        <w:tc>
          <w:tcPr>
            <w:tcW w:w="2225" w:type="dxa"/>
            <w:shd w:val="clear" w:color="auto" w:fill="auto"/>
          </w:tcPr>
          <w:p w14:paraId="4CBED4FF" w14:textId="77777777" w:rsidR="003945BA" w:rsidRPr="00F54A97" w:rsidRDefault="003945BA" w:rsidP="003945B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4FFE2B1A" w14:textId="2AA3221F" w:rsidR="003945BA" w:rsidRDefault="008F343C" w:rsidP="003945B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88391862"/>
                <w:placeholder>
                  <w:docPart w:val="3C997320D50943F88542F1BA01D47E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945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1E31C455" w14:textId="77777777" w:rsidR="003502A7" w:rsidRDefault="003502A7" w:rsidP="003502A7"/>
    <w:p w14:paraId="6E11ECEA" w14:textId="3F551B1D" w:rsidR="001F45DE" w:rsidRDefault="001F45DE">
      <w:r>
        <w:br w:type="page"/>
      </w:r>
    </w:p>
    <w:p w14:paraId="4E437C47" w14:textId="79E42B04" w:rsidR="008669BC" w:rsidRPr="00A84148" w:rsidRDefault="00733370" w:rsidP="00437BC9">
      <w:pPr>
        <w:pStyle w:val="Heading3"/>
        <w:numPr>
          <w:ilvl w:val="2"/>
          <w:numId w:val="4"/>
        </w:numPr>
      </w:pPr>
      <w:r w:rsidRPr="00733370">
        <w:t xml:space="preserve">Indlæsning af FHIR-meddelelser, hvor </w:t>
      </w:r>
      <w:r>
        <w:t xml:space="preserve">de </w:t>
      </w:r>
      <w:r w:rsidRPr="00733370">
        <w:t>modtage</w:t>
      </w:r>
      <w:r>
        <w:t>nde</w:t>
      </w:r>
      <w:r w:rsidRPr="00733370">
        <w:t xml:space="preserve"> meddelelser </w:t>
      </w:r>
      <w:r>
        <w:t>ikke er tilsvarende rækkefølgen</w:t>
      </w:r>
      <w:r w:rsidRPr="00733370">
        <w:t>, som hændelserne er sket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3445"/>
        <w:gridCol w:w="2225"/>
        <w:gridCol w:w="1382"/>
      </w:tblGrid>
      <w:tr w:rsidR="008669BC" w14:paraId="20230410" w14:textId="77777777" w:rsidTr="008F343C">
        <w:trPr>
          <w:tblHeader/>
        </w:trPr>
        <w:tc>
          <w:tcPr>
            <w:tcW w:w="1271" w:type="dxa"/>
            <w:shd w:val="clear" w:color="auto" w:fill="152F4A"/>
          </w:tcPr>
          <w:p w14:paraId="0E037F72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2977" w:type="dxa"/>
            <w:shd w:val="clear" w:color="auto" w:fill="152F4A"/>
          </w:tcPr>
          <w:p w14:paraId="373CEF1D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126" w:type="dxa"/>
            <w:shd w:val="clear" w:color="auto" w:fill="152F4A"/>
          </w:tcPr>
          <w:p w14:paraId="37ADF5F1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3445" w:type="dxa"/>
            <w:shd w:val="clear" w:color="auto" w:fill="152F4A"/>
          </w:tcPr>
          <w:p w14:paraId="27C0E031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2225" w:type="dxa"/>
            <w:shd w:val="clear" w:color="auto" w:fill="152F4A"/>
          </w:tcPr>
          <w:p w14:paraId="2D656FC6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382" w:type="dxa"/>
            <w:shd w:val="clear" w:color="auto" w:fill="152F4A"/>
          </w:tcPr>
          <w:p w14:paraId="277DCCB5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MedCom-vurdering</w:t>
            </w:r>
            <w:proofErr w:type="spellEnd"/>
          </w:p>
        </w:tc>
      </w:tr>
      <w:tr w:rsidR="003945BA" w14:paraId="5EC7A23C" w14:textId="77777777" w:rsidTr="008F343C">
        <w:tc>
          <w:tcPr>
            <w:tcW w:w="1271" w:type="dxa"/>
            <w:shd w:val="clear" w:color="auto" w:fill="auto"/>
          </w:tcPr>
          <w:p w14:paraId="7A5F9826" w14:textId="387A6AC4" w:rsidR="003945BA" w:rsidRPr="00F54A97" w:rsidRDefault="003945BA" w:rsidP="00437BC9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064BBFBF" w14:textId="5D5D6111" w:rsidR="003945BA" w:rsidRPr="00F45941" w:rsidRDefault="003945BA" w:rsidP="003945B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En </w:t>
            </w:r>
            <w:r w:rsidRPr="00F45941">
              <w:rPr>
                <w:b/>
                <w:bCs/>
              </w:rPr>
              <w:t xml:space="preserve">annullering </w:t>
            </w:r>
            <w:r>
              <w:rPr>
                <w:b/>
                <w:bCs/>
              </w:rPr>
              <w:t>er modtaget før den nye meddelelse</w:t>
            </w:r>
          </w:p>
          <w:p w14:paraId="405CEECD" w14:textId="62619EBE" w:rsidR="003945BA" w:rsidRPr="00F54A97" w:rsidRDefault="003945BA" w:rsidP="003945BA">
            <w:pPr>
              <w:widowControl w:val="0"/>
            </w:pPr>
            <w:r w:rsidRPr="00F45941">
              <w:t>Indlæs testdata, der er en annullering af en ny CareCommunication, og vis, at meddelelsen optræder som annulleret i SUT.</w:t>
            </w:r>
          </w:p>
        </w:tc>
        <w:tc>
          <w:tcPr>
            <w:tcW w:w="2126" w:type="dxa"/>
            <w:shd w:val="clear" w:color="auto" w:fill="auto"/>
          </w:tcPr>
          <w:p w14:paraId="48421832" w14:textId="7B45C088" w:rsidR="003945BA" w:rsidRPr="00D92FEB" w:rsidRDefault="003945BA" w:rsidP="003945BA">
            <w:pPr>
              <w:widowControl w:val="0"/>
            </w:pPr>
            <w:r w:rsidRPr="007E0EFB">
              <w:t>FHIR eksempelfil [</w:t>
            </w:r>
            <w:proofErr w:type="spellStart"/>
            <w:r w:rsidRPr="007E0EFB">
              <w:t>TEK_</w:t>
            </w:r>
            <w:r>
              <w:t>Cancel</w:t>
            </w:r>
            <w:proofErr w:type="spellEnd"/>
            <w:r w:rsidRPr="007E0EFB">
              <w:t>]</w:t>
            </w:r>
          </w:p>
        </w:tc>
        <w:tc>
          <w:tcPr>
            <w:tcW w:w="3445" w:type="dxa"/>
            <w:shd w:val="clear" w:color="auto" w:fill="auto"/>
          </w:tcPr>
          <w:p w14:paraId="3DF80882" w14:textId="29709AD0" w:rsidR="003945BA" w:rsidRDefault="003945BA" w:rsidP="003945BA">
            <w:pPr>
              <w:widowControl w:val="0"/>
            </w:pPr>
            <w:r>
              <w:t xml:space="preserve">Den annullerede meddelelse fremgår som annulleret </w:t>
            </w:r>
            <w:r w:rsidR="0017384A">
              <w:t xml:space="preserve">i </w:t>
            </w:r>
            <w:r>
              <w:t>brugergrænsefladen.</w:t>
            </w:r>
          </w:p>
          <w:p w14:paraId="6F6B3AAA" w14:textId="77777777" w:rsidR="003945BA" w:rsidRDefault="003945BA" w:rsidP="003945BA">
            <w:pPr>
              <w:widowControl w:val="0"/>
            </w:pPr>
          </w:p>
          <w:p w14:paraId="2AA71B52" w14:textId="7FB68AFC" w:rsidR="003945BA" w:rsidRPr="00F54A97" w:rsidRDefault="003945BA" w:rsidP="003945BA">
            <w:pPr>
              <w:widowControl w:val="0"/>
            </w:pPr>
            <w:r>
              <w:rPr>
                <w:rFonts w:cstheme="minorHAnsi"/>
              </w:rPr>
              <w:t xml:space="preserve">SUT sender en FHIR-kvittering (Acknowledgement) retur til rigtige modtager.  </w:t>
            </w:r>
          </w:p>
        </w:tc>
        <w:tc>
          <w:tcPr>
            <w:tcW w:w="2225" w:type="dxa"/>
            <w:shd w:val="clear" w:color="auto" w:fill="auto"/>
          </w:tcPr>
          <w:p w14:paraId="67CFD481" w14:textId="77777777" w:rsidR="003945BA" w:rsidRPr="00F54A97" w:rsidRDefault="003945BA" w:rsidP="003945B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2B185027" w14:textId="77777777" w:rsidR="003945BA" w:rsidRPr="00F54A97" w:rsidRDefault="008F343C" w:rsidP="003945BA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90748093"/>
                <w:placeholder>
                  <w:docPart w:val="1F5C1B4E5A7741C78612DDC5707D24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945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945BA" w14:paraId="463B4E2D" w14:textId="77777777" w:rsidTr="008F343C">
        <w:tc>
          <w:tcPr>
            <w:tcW w:w="1271" w:type="dxa"/>
            <w:shd w:val="clear" w:color="auto" w:fill="auto"/>
          </w:tcPr>
          <w:p w14:paraId="2BA7CF3C" w14:textId="52A0B74F" w:rsidR="003945BA" w:rsidRPr="00F54A97" w:rsidRDefault="003945BA" w:rsidP="00437BC9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5FC5F8CD" w14:textId="18FECFDF" w:rsidR="003945BA" w:rsidRPr="00BD7E6C" w:rsidRDefault="003945BA" w:rsidP="003945BA">
            <w:pPr>
              <w:widowControl w:val="0"/>
            </w:pPr>
            <w:r w:rsidRPr="00F45941">
              <w:t>Indlæs testdata, der er en ny CareCommunication, og vis, at meddelelsen optræder som annulleret i SUT.</w:t>
            </w:r>
          </w:p>
        </w:tc>
        <w:tc>
          <w:tcPr>
            <w:tcW w:w="2126" w:type="dxa"/>
            <w:shd w:val="clear" w:color="auto" w:fill="auto"/>
          </w:tcPr>
          <w:p w14:paraId="48E6BFAB" w14:textId="02796E44" w:rsidR="003945BA" w:rsidRPr="00D92FEB" w:rsidRDefault="003945BA" w:rsidP="003945BA">
            <w:pPr>
              <w:widowControl w:val="0"/>
            </w:pPr>
            <w:r w:rsidRPr="007E0EFB">
              <w:t>FHIR eksempelfil [</w:t>
            </w:r>
            <w:proofErr w:type="spellStart"/>
            <w:r w:rsidRPr="007E0EFB">
              <w:t>TEK_</w:t>
            </w:r>
            <w:r>
              <w:t>New</w:t>
            </w:r>
            <w:proofErr w:type="spellEnd"/>
            <w:r w:rsidRPr="007E0EFB">
              <w:t>]</w:t>
            </w:r>
          </w:p>
        </w:tc>
        <w:tc>
          <w:tcPr>
            <w:tcW w:w="3445" w:type="dxa"/>
            <w:shd w:val="clear" w:color="auto" w:fill="auto"/>
          </w:tcPr>
          <w:p w14:paraId="0787C86D" w14:textId="2F2C0555" w:rsidR="003945BA" w:rsidRDefault="003945BA" w:rsidP="003945BA">
            <w:pPr>
              <w:widowControl w:val="0"/>
            </w:pPr>
            <w:r>
              <w:t xml:space="preserve">Den annullerede meddelelse fremgår som annulleret </w:t>
            </w:r>
            <w:r w:rsidR="0017384A">
              <w:t xml:space="preserve">i </w:t>
            </w:r>
            <w:r>
              <w:t>brugergrænsefladen.</w:t>
            </w:r>
          </w:p>
          <w:p w14:paraId="7F20A708" w14:textId="77777777" w:rsidR="003945BA" w:rsidRDefault="003945BA" w:rsidP="003945BA">
            <w:pPr>
              <w:widowControl w:val="0"/>
            </w:pPr>
          </w:p>
          <w:p w14:paraId="5753CBE0" w14:textId="22B4DFE6" w:rsidR="003945BA" w:rsidRPr="00BD7E6C" w:rsidRDefault="003945BA" w:rsidP="003945BA">
            <w:pPr>
              <w:widowControl w:val="0"/>
            </w:pPr>
            <w:r>
              <w:rPr>
                <w:rFonts w:cstheme="minorHAnsi"/>
              </w:rPr>
              <w:t xml:space="preserve">SUT sender en FHIR-kvittering (Acknowledgement) retur til rigtige modtager.  </w:t>
            </w:r>
          </w:p>
        </w:tc>
        <w:tc>
          <w:tcPr>
            <w:tcW w:w="2225" w:type="dxa"/>
            <w:shd w:val="clear" w:color="auto" w:fill="auto"/>
          </w:tcPr>
          <w:p w14:paraId="44C13886" w14:textId="77777777" w:rsidR="003945BA" w:rsidRPr="00F54A97" w:rsidRDefault="003945BA" w:rsidP="003945B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43A258F3" w14:textId="77777777" w:rsidR="003945BA" w:rsidRDefault="008F343C" w:rsidP="003945B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07281905"/>
                <w:placeholder>
                  <w:docPart w:val="58D87F4B849B4A94A1031B610509DD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945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7384A" w14:paraId="731C39F3" w14:textId="77777777">
        <w:tc>
          <w:tcPr>
            <w:tcW w:w="1271" w:type="dxa"/>
            <w:shd w:val="clear" w:color="auto" w:fill="auto"/>
          </w:tcPr>
          <w:p w14:paraId="79889D11" w14:textId="77777777" w:rsidR="0017384A" w:rsidRPr="00F54A97" w:rsidRDefault="0017384A" w:rsidP="0017384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65786B06" w14:textId="259A7BF9" w:rsidR="0017384A" w:rsidRPr="00F45941" w:rsidRDefault="0017384A" w:rsidP="0017384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En rettelse</w:t>
            </w:r>
            <w:r w:rsidRPr="00F459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er modtaget før den nye meddelelse</w:t>
            </w:r>
          </w:p>
          <w:p w14:paraId="08FE7D08" w14:textId="75F70ADF" w:rsidR="0017384A" w:rsidRPr="00F45941" w:rsidRDefault="0017384A" w:rsidP="0017384A">
            <w:pPr>
              <w:widowControl w:val="0"/>
            </w:pPr>
            <w:r w:rsidRPr="00F45941">
              <w:t>Indlæs testdata, der er en rettelse af en ny CareCommunication, og vis, at meddelelsen optræder som annulleret i SUT.</w:t>
            </w:r>
          </w:p>
        </w:tc>
        <w:tc>
          <w:tcPr>
            <w:tcW w:w="2126" w:type="dxa"/>
            <w:shd w:val="clear" w:color="auto" w:fill="auto"/>
          </w:tcPr>
          <w:p w14:paraId="260F4618" w14:textId="03CA9291" w:rsidR="0017384A" w:rsidRPr="007E0EFB" w:rsidRDefault="0017384A" w:rsidP="0017384A">
            <w:pPr>
              <w:widowControl w:val="0"/>
            </w:pPr>
            <w:r w:rsidRPr="007E0EFB">
              <w:t>FHIR eksempelfil [</w:t>
            </w:r>
            <w:proofErr w:type="spellStart"/>
            <w:r w:rsidRPr="007E0EFB">
              <w:t>TEK_</w:t>
            </w:r>
            <w:r>
              <w:t>Modify</w:t>
            </w:r>
            <w:proofErr w:type="spellEnd"/>
            <w:r w:rsidRPr="007E0EFB">
              <w:t>]</w:t>
            </w:r>
          </w:p>
        </w:tc>
        <w:tc>
          <w:tcPr>
            <w:tcW w:w="3445" w:type="dxa"/>
            <w:shd w:val="clear" w:color="auto" w:fill="auto"/>
          </w:tcPr>
          <w:p w14:paraId="1137D8AE" w14:textId="61C5EF06" w:rsidR="0017384A" w:rsidRDefault="0017384A" w:rsidP="0017384A">
            <w:pPr>
              <w:widowControl w:val="0"/>
            </w:pPr>
            <w:r>
              <w:t>Den annullerede meddelelse fremgår som rettet i brugergrænsefladen.</w:t>
            </w:r>
          </w:p>
          <w:p w14:paraId="26805312" w14:textId="77777777" w:rsidR="0017384A" w:rsidRDefault="0017384A" w:rsidP="0017384A">
            <w:pPr>
              <w:widowControl w:val="0"/>
            </w:pPr>
          </w:p>
          <w:p w14:paraId="3300C450" w14:textId="23FF946F" w:rsidR="0017384A" w:rsidRDefault="0017384A" w:rsidP="0017384A">
            <w:pPr>
              <w:widowControl w:val="0"/>
            </w:pPr>
            <w:r>
              <w:rPr>
                <w:rFonts w:cstheme="minorHAnsi"/>
              </w:rPr>
              <w:t xml:space="preserve">SUT sender en FHIR-kvittering (Acknowledgement) retur til rigtige modtager.  </w:t>
            </w:r>
          </w:p>
        </w:tc>
        <w:tc>
          <w:tcPr>
            <w:tcW w:w="2225" w:type="dxa"/>
            <w:shd w:val="clear" w:color="auto" w:fill="auto"/>
          </w:tcPr>
          <w:p w14:paraId="3F77F061" w14:textId="77777777" w:rsidR="0017384A" w:rsidRPr="00F54A97" w:rsidRDefault="0017384A" w:rsidP="0017384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774D7F5E" w14:textId="1EEE3753" w:rsidR="0017384A" w:rsidRDefault="008F343C" w:rsidP="0017384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91635979"/>
                <w:placeholder>
                  <w:docPart w:val="969F68547A1E4AAD89E1FFB93A81BF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7384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7384A" w14:paraId="752B8154" w14:textId="77777777">
        <w:tc>
          <w:tcPr>
            <w:tcW w:w="1271" w:type="dxa"/>
            <w:shd w:val="clear" w:color="auto" w:fill="auto"/>
          </w:tcPr>
          <w:p w14:paraId="5A0523C3" w14:textId="77777777" w:rsidR="0017384A" w:rsidRPr="00F54A97" w:rsidRDefault="0017384A" w:rsidP="0017384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1239D24C" w14:textId="11CCA2B3" w:rsidR="0017384A" w:rsidRPr="00F45941" w:rsidRDefault="0017384A" w:rsidP="0017384A">
            <w:pPr>
              <w:widowControl w:val="0"/>
            </w:pPr>
            <w:r w:rsidRPr="00F45941">
              <w:t>Indlæs testdata, der er en ny CareCommunication, og vis, at meddelelsen optræder som annulleret i SUT.</w:t>
            </w:r>
          </w:p>
        </w:tc>
        <w:tc>
          <w:tcPr>
            <w:tcW w:w="2126" w:type="dxa"/>
            <w:shd w:val="clear" w:color="auto" w:fill="auto"/>
          </w:tcPr>
          <w:p w14:paraId="4F457B02" w14:textId="728A5915" w:rsidR="0017384A" w:rsidRPr="007E0EFB" w:rsidRDefault="0017384A" w:rsidP="0017384A">
            <w:pPr>
              <w:widowControl w:val="0"/>
            </w:pPr>
            <w:r w:rsidRPr="007E0EFB">
              <w:t>FHIR eksempelfil [</w:t>
            </w:r>
            <w:proofErr w:type="spellStart"/>
            <w:r w:rsidRPr="007E0EFB">
              <w:t>TEK_</w:t>
            </w:r>
            <w:r>
              <w:t>New</w:t>
            </w:r>
            <w:proofErr w:type="spellEnd"/>
            <w:r w:rsidRPr="007E0EFB">
              <w:t>]</w:t>
            </w:r>
          </w:p>
        </w:tc>
        <w:tc>
          <w:tcPr>
            <w:tcW w:w="3445" w:type="dxa"/>
            <w:shd w:val="clear" w:color="auto" w:fill="auto"/>
          </w:tcPr>
          <w:p w14:paraId="40887357" w14:textId="4CF08831" w:rsidR="0017384A" w:rsidRDefault="0017384A" w:rsidP="0017384A">
            <w:pPr>
              <w:widowControl w:val="0"/>
            </w:pPr>
            <w:r>
              <w:t>Den annullerede meddelelse fremgår som rettet i brugergrænsefladen.</w:t>
            </w:r>
          </w:p>
          <w:p w14:paraId="4DBD9C0F" w14:textId="77777777" w:rsidR="0017384A" w:rsidRDefault="0017384A" w:rsidP="0017384A">
            <w:pPr>
              <w:widowControl w:val="0"/>
            </w:pPr>
          </w:p>
          <w:p w14:paraId="378CEDEB" w14:textId="7E18C1EA" w:rsidR="0017384A" w:rsidRDefault="0017384A" w:rsidP="0017384A">
            <w:pPr>
              <w:widowControl w:val="0"/>
            </w:pPr>
            <w:r>
              <w:rPr>
                <w:rFonts w:cstheme="minorHAnsi"/>
              </w:rPr>
              <w:t xml:space="preserve">SUT sender en FHIR-kvittering (Acknowledgement) retur til rigtige modtager.  </w:t>
            </w:r>
          </w:p>
        </w:tc>
        <w:tc>
          <w:tcPr>
            <w:tcW w:w="2225" w:type="dxa"/>
            <w:shd w:val="clear" w:color="auto" w:fill="auto"/>
          </w:tcPr>
          <w:p w14:paraId="34902351" w14:textId="77777777" w:rsidR="0017384A" w:rsidRPr="00F54A97" w:rsidRDefault="0017384A" w:rsidP="0017384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18A7B731" w14:textId="16D41F61" w:rsidR="0017384A" w:rsidRDefault="008F343C" w:rsidP="0017384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95980091"/>
                <w:placeholder>
                  <w:docPart w:val="6F316801DA164D549C8DBE0330C2DEB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7384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104280E8" w14:textId="46A6FF80" w:rsidR="00437BC9" w:rsidRDefault="00437BC9" w:rsidP="003502A7"/>
    <w:p w14:paraId="0FA4B994" w14:textId="77777777" w:rsidR="00437BC9" w:rsidRDefault="00437BC9">
      <w:r>
        <w:br w:type="page"/>
      </w:r>
    </w:p>
    <w:p w14:paraId="63211790" w14:textId="2A5AE20D" w:rsidR="008669BC" w:rsidRPr="00A84148" w:rsidRDefault="008669BC" w:rsidP="00437BC9">
      <w:pPr>
        <w:pStyle w:val="Heading3"/>
        <w:numPr>
          <w:ilvl w:val="2"/>
          <w:numId w:val="4"/>
        </w:numPr>
      </w:pPr>
      <w:r>
        <w:t>Håndtering af dublet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3445"/>
        <w:gridCol w:w="2225"/>
        <w:gridCol w:w="1382"/>
      </w:tblGrid>
      <w:tr w:rsidR="008669BC" w14:paraId="27C28E01" w14:textId="77777777" w:rsidTr="008F343C">
        <w:trPr>
          <w:tblHeader/>
        </w:trPr>
        <w:tc>
          <w:tcPr>
            <w:tcW w:w="1271" w:type="dxa"/>
            <w:shd w:val="clear" w:color="auto" w:fill="152F4A"/>
          </w:tcPr>
          <w:p w14:paraId="0791E2A2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2977" w:type="dxa"/>
            <w:shd w:val="clear" w:color="auto" w:fill="152F4A"/>
          </w:tcPr>
          <w:p w14:paraId="02B002E0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126" w:type="dxa"/>
            <w:shd w:val="clear" w:color="auto" w:fill="152F4A"/>
          </w:tcPr>
          <w:p w14:paraId="356AEA52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3445" w:type="dxa"/>
            <w:shd w:val="clear" w:color="auto" w:fill="152F4A"/>
          </w:tcPr>
          <w:p w14:paraId="61AC264E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2225" w:type="dxa"/>
            <w:shd w:val="clear" w:color="auto" w:fill="152F4A"/>
          </w:tcPr>
          <w:p w14:paraId="24465900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382" w:type="dxa"/>
            <w:shd w:val="clear" w:color="auto" w:fill="152F4A"/>
          </w:tcPr>
          <w:p w14:paraId="39D12699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MedCom-vurdering</w:t>
            </w:r>
            <w:proofErr w:type="spellEnd"/>
          </w:p>
        </w:tc>
      </w:tr>
      <w:tr w:rsidR="00733370" w14:paraId="3134929E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6DCE8EB5" w14:textId="5E5FBA78" w:rsidR="00733370" w:rsidRPr="00F54A97" w:rsidRDefault="00733370" w:rsidP="00F93A1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6291AB35" w14:textId="77777777" w:rsidR="0017384A" w:rsidRPr="00EF11FE" w:rsidRDefault="0017384A" w:rsidP="00733370">
            <w:pPr>
              <w:widowControl w:val="0"/>
              <w:rPr>
                <w:b/>
                <w:bCs/>
              </w:rPr>
            </w:pPr>
            <w:r w:rsidRPr="00EF11FE">
              <w:rPr>
                <w:b/>
                <w:bCs/>
              </w:rPr>
              <w:t>Positiv dublet:</w:t>
            </w:r>
          </w:p>
          <w:p w14:paraId="447BE64B" w14:textId="73962837" w:rsidR="00733370" w:rsidRPr="007E0EFB" w:rsidRDefault="00733370" w:rsidP="00733370">
            <w:pPr>
              <w:widowControl w:val="0"/>
            </w:pPr>
            <w:r w:rsidRPr="007E0EFB">
              <w:t>Indlæs testdata og vis, at adviset er indlæst og tilgængelig for SUT-bruger</w:t>
            </w:r>
          </w:p>
          <w:p w14:paraId="2845A77F" w14:textId="77777777" w:rsidR="00733370" w:rsidRPr="00F54A97" w:rsidRDefault="00733370" w:rsidP="00733370">
            <w:pPr>
              <w:widowControl w:val="0"/>
            </w:pPr>
          </w:p>
        </w:tc>
        <w:tc>
          <w:tcPr>
            <w:tcW w:w="2126" w:type="dxa"/>
            <w:shd w:val="clear" w:color="auto" w:fill="auto"/>
          </w:tcPr>
          <w:p w14:paraId="133782CA" w14:textId="603E94C0" w:rsidR="00733370" w:rsidRPr="00D92FEB" w:rsidRDefault="00733370" w:rsidP="00733370">
            <w:pPr>
              <w:widowControl w:val="0"/>
            </w:pPr>
            <w:r w:rsidRPr="007E0EFB">
              <w:t>FHIR eksempelfil [TEK_DUB]</w:t>
            </w:r>
          </w:p>
        </w:tc>
        <w:tc>
          <w:tcPr>
            <w:tcW w:w="3445" w:type="dxa"/>
            <w:shd w:val="clear" w:color="auto" w:fill="auto"/>
          </w:tcPr>
          <w:p w14:paraId="5BDD6ADB" w14:textId="77777777" w:rsidR="00733370" w:rsidRPr="007E0EFB" w:rsidRDefault="00733370" w:rsidP="00733370">
            <w:pPr>
              <w:widowControl w:val="0"/>
            </w:pPr>
            <w:r w:rsidRPr="007E0EFB">
              <w:t>SUT-bruger kan se, at der er modtaget e</w:t>
            </w:r>
            <w:r>
              <w:t>n CareCommunication meddelelse.</w:t>
            </w:r>
          </w:p>
          <w:p w14:paraId="53A13614" w14:textId="77777777" w:rsidR="00733370" w:rsidRPr="00F54A97" w:rsidRDefault="00733370" w:rsidP="00733370">
            <w:pPr>
              <w:widowControl w:val="0"/>
            </w:pPr>
          </w:p>
        </w:tc>
        <w:tc>
          <w:tcPr>
            <w:tcW w:w="2225" w:type="dxa"/>
            <w:shd w:val="clear" w:color="auto" w:fill="auto"/>
          </w:tcPr>
          <w:p w14:paraId="6AA48E08" w14:textId="77777777" w:rsidR="00733370" w:rsidRPr="00F54A97" w:rsidRDefault="00733370" w:rsidP="00733370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45E9B0E8" w14:textId="77777777" w:rsidR="00733370" w:rsidRPr="00F54A97" w:rsidRDefault="008F343C" w:rsidP="00733370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14733166"/>
                <w:placeholder>
                  <w:docPart w:val="244D9736F91D40318F67C1300E82DD5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33370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733370" w14:paraId="3947EE69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48E9852C" w14:textId="6FBF63ED" w:rsidR="00733370" w:rsidRPr="00F54A97" w:rsidRDefault="00733370" w:rsidP="00F93A1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41A6D7A7" w14:textId="58593CFB" w:rsidR="00733370" w:rsidRPr="00BD7E6C" w:rsidRDefault="00733370" w:rsidP="00733370">
            <w:pPr>
              <w:widowControl w:val="0"/>
            </w:pPr>
            <w:r w:rsidRPr="007E0EFB">
              <w:t>Vis, at SUT har sendt positiv FHIR-kvittering (Acknowledgement).</w:t>
            </w:r>
          </w:p>
        </w:tc>
        <w:tc>
          <w:tcPr>
            <w:tcW w:w="2126" w:type="dxa"/>
            <w:shd w:val="clear" w:color="auto" w:fill="auto"/>
          </w:tcPr>
          <w:p w14:paraId="38AC065F" w14:textId="77777777" w:rsidR="00733370" w:rsidRPr="00D92FEB" w:rsidRDefault="00733370" w:rsidP="00733370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3A7D4926" w14:textId="728558D3" w:rsidR="00733370" w:rsidRPr="00BD7E6C" w:rsidRDefault="00733370" w:rsidP="00733370">
            <w:pPr>
              <w:widowControl w:val="0"/>
            </w:pPr>
            <w:r w:rsidRPr="007E0EFB">
              <w:t xml:space="preserve">SUT har kvitteret positivt for </w:t>
            </w:r>
            <w:r>
              <w:t xml:space="preserve">CareCommunication meddelelsen </w:t>
            </w:r>
            <w:r w:rsidRPr="007E0EFB">
              <w:t>og sendt FHIR-kvittering (Acknowledgement) til rigtig modtager.</w:t>
            </w:r>
          </w:p>
        </w:tc>
        <w:tc>
          <w:tcPr>
            <w:tcW w:w="2225" w:type="dxa"/>
            <w:shd w:val="clear" w:color="auto" w:fill="auto"/>
          </w:tcPr>
          <w:p w14:paraId="736BFA16" w14:textId="77777777" w:rsidR="00733370" w:rsidRPr="00F54A97" w:rsidRDefault="00733370" w:rsidP="00733370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1066228B" w14:textId="77777777" w:rsidR="00733370" w:rsidRDefault="008F343C" w:rsidP="00733370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5509985"/>
                <w:placeholder>
                  <w:docPart w:val="37F076AA267E4C998C50BB9EDA2EA1D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33370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945BA" w14:paraId="086D596F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1315AF75" w14:textId="4F4F3442" w:rsidR="003945BA" w:rsidRPr="00F54A97" w:rsidRDefault="003945BA" w:rsidP="00F93A1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41F8CE4E" w14:textId="00AD8939" w:rsidR="003945BA" w:rsidRPr="00BD7E6C" w:rsidRDefault="003945BA" w:rsidP="003945BA">
            <w:pPr>
              <w:widowControl w:val="0"/>
            </w:pPr>
            <w:r w:rsidRPr="007E0EFB">
              <w:t xml:space="preserve">Indlæs testdata igen og vis, at adviset, som er en dublet, ignoreres, og at SUT-bruger fortsat kun kan se </w:t>
            </w:r>
            <w:r>
              <w:t>én CareCommunication meddelelse.</w:t>
            </w:r>
            <w:r w:rsidRPr="007E0EFB"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010F6606" w14:textId="1C75F8D8" w:rsidR="003945BA" w:rsidRPr="00D92FEB" w:rsidRDefault="003945BA" w:rsidP="003945BA">
            <w:pPr>
              <w:widowControl w:val="0"/>
            </w:pPr>
            <w:r w:rsidRPr="007E0EFB">
              <w:t>FHIR eksempelfil [TEK_DUB]</w:t>
            </w:r>
          </w:p>
        </w:tc>
        <w:tc>
          <w:tcPr>
            <w:tcW w:w="3445" w:type="dxa"/>
            <w:shd w:val="clear" w:color="auto" w:fill="auto"/>
          </w:tcPr>
          <w:p w14:paraId="46C9A5EF" w14:textId="74D84597" w:rsidR="003945BA" w:rsidRPr="00BD7E6C" w:rsidRDefault="003945BA" w:rsidP="003945BA">
            <w:pPr>
              <w:widowControl w:val="0"/>
            </w:pPr>
            <w:r w:rsidRPr="007E0EFB">
              <w:t xml:space="preserve">SUT-bruger kan fortsat kun se, at der er modtaget én </w:t>
            </w:r>
            <w:r>
              <w:t>CareCommunication meddelelse.</w:t>
            </w:r>
          </w:p>
        </w:tc>
        <w:tc>
          <w:tcPr>
            <w:tcW w:w="2225" w:type="dxa"/>
            <w:shd w:val="clear" w:color="auto" w:fill="auto"/>
          </w:tcPr>
          <w:p w14:paraId="40EF8CAE" w14:textId="77777777" w:rsidR="003945BA" w:rsidRPr="00F54A97" w:rsidRDefault="003945BA" w:rsidP="003945B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40F4BFC2" w14:textId="3B426663" w:rsidR="003945BA" w:rsidRDefault="008F343C" w:rsidP="003945B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586321"/>
                <w:placeholder>
                  <w:docPart w:val="FD9E2F3226594406B093A7F135C374E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945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3945BA" w14:paraId="5562F85D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25F43072" w14:textId="0097BE48" w:rsidR="003945BA" w:rsidRPr="00F54A97" w:rsidRDefault="003945BA" w:rsidP="00F93A1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23F3457B" w14:textId="27F2B65E" w:rsidR="003945BA" w:rsidRPr="00BD7E6C" w:rsidRDefault="003945BA" w:rsidP="003945BA">
            <w:pPr>
              <w:widowControl w:val="0"/>
            </w:pPr>
            <w:r w:rsidRPr="007E0EFB">
              <w:t>Vis, at SUT har sendt positiv FHIR-kvittering (Acknowledgement) for dubletten.</w:t>
            </w:r>
          </w:p>
        </w:tc>
        <w:tc>
          <w:tcPr>
            <w:tcW w:w="2126" w:type="dxa"/>
            <w:shd w:val="clear" w:color="auto" w:fill="auto"/>
          </w:tcPr>
          <w:p w14:paraId="46BD3EC6" w14:textId="77777777" w:rsidR="003945BA" w:rsidRPr="00D92FEB" w:rsidRDefault="003945BA" w:rsidP="003945BA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651E0985" w14:textId="254B03CD" w:rsidR="003945BA" w:rsidRPr="00BD7E6C" w:rsidRDefault="003945BA" w:rsidP="003945BA">
            <w:pPr>
              <w:widowControl w:val="0"/>
            </w:pPr>
            <w:r w:rsidRPr="007E0EFB">
              <w:t xml:space="preserve">SUT har kvitteret positivt for </w:t>
            </w:r>
            <w:r>
              <w:t>dubletten</w:t>
            </w:r>
            <w:r w:rsidRPr="007E0EFB">
              <w:t xml:space="preserve"> og sendt FHIR-kvittering (Acknowledgement) til rigtig modtager.</w:t>
            </w:r>
          </w:p>
        </w:tc>
        <w:tc>
          <w:tcPr>
            <w:tcW w:w="2225" w:type="dxa"/>
            <w:shd w:val="clear" w:color="auto" w:fill="auto"/>
          </w:tcPr>
          <w:p w14:paraId="4C601A1E" w14:textId="77777777" w:rsidR="003945BA" w:rsidRPr="00F54A97" w:rsidRDefault="003945BA" w:rsidP="003945B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1DD6D2D5" w14:textId="0BD36B10" w:rsidR="003945BA" w:rsidRDefault="008F343C" w:rsidP="003945B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46166886"/>
                <w:placeholder>
                  <w:docPart w:val="680C6DBEB08A4591ACB6C360B2CD279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945B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7384A" w14:paraId="2FDB1560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5E7F8D83" w14:textId="77777777" w:rsidR="0017384A" w:rsidRPr="00F54A97" w:rsidRDefault="0017384A" w:rsidP="0017384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5B2238B9" w14:textId="10487842" w:rsidR="0017384A" w:rsidRPr="00EF11FE" w:rsidRDefault="0017384A" w:rsidP="0017384A">
            <w:pPr>
              <w:widowControl w:val="0"/>
              <w:rPr>
                <w:b/>
                <w:bCs/>
              </w:rPr>
            </w:pPr>
            <w:r w:rsidRPr="00EF11FE">
              <w:rPr>
                <w:b/>
                <w:bCs/>
              </w:rPr>
              <w:t>Negativ dublet:</w:t>
            </w:r>
          </w:p>
          <w:p w14:paraId="5FCA7950" w14:textId="163DC7AF" w:rsidR="0017384A" w:rsidRPr="007E0EFB" w:rsidRDefault="0017384A" w:rsidP="0017384A">
            <w:pPr>
              <w:widowControl w:val="0"/>
            </w:pPr>
            <w:r w:rsidRPr="007E0EFB">
              <w:t>Indlæs testdata og vis, at adviset er indlæst og tilgængelig for SUT-bruger</w:t>
            </w:r>
          </w:p>
          <w:p w14:paraId="5E64B4CD" w14:textId="77777777" w:rsidR="0017384A" w:rsidRPr="007E0EFB" w:rsidRDefault="0017384A" w:rsidP="0017384A">
            <w:pPr>
              <w:widowControl w:val="0"/>
            </w:pPr>
          </w:p>
        </w:tc>
        <w:tc>
          <w:tcPr>
            <w:tcW w:w="2126" w:type="dxa"/>
            <w:shd w:val="clear" w:color="auto" w:fill="auto"/>
          </w:tcPr>
          <w:p w14:paraId="587910FC" w14:textId="759CEC91" w:rsidR="0017384A" w:rsidRPr="00D92FEB" w:rsidRDefault="0017384A" w:rsidP="0017384A">
            <w:pPr>
              <w:widowControl w:val="0"/>
            </w:pPr>
            <w:r w:rsidRPr="007E0EFB">
              <w:t>FHIR eksempelfil [TEK_DUB]</w:t>
            </w:r>
          </w:p>
        </w:tc>
        <w:tc>
          <w:tcPr>
            <w:tcW w:w="3445" w:type="dxa"/>
            <w:shd w:val="clear" w:color="auto" w:fill="auto"/>
          </w:tcPr>
          <w:p w14:paraId="202C7635" w14:textId="77777777" w:rsidR="0017384A" w:rsidRPr="007E0EFB" w:rsidRDefault="0017384A" w:rsidP="0017384A">
            <w:pPr>
              <w:widowControl w:val="0"/>
            </w:pPr>
            <w:r w:rsidRPr="007E0EFB">
              <w:t>SUT-bruger kan se, at der er modtaget e</w:t>
            </w:r>
            <w:r>
              <w:t>n CareCommunication meddelelse.</w:t>
            </w:r>
          </w:p>
          <w:p w14:paraId="378D7EB2" w14:textId="77777777" w:rsidR="0017384A" w:rsidRPr="007E0EFB" w:rsidRDefault="0017384A" w:rsidP="0017384A">
            <w:pPr>
              <w:widowControl w:val="0"/>
            </w:pPr>
          </w:p>
        </w:tc>
        <w:tc>
          <w:tcPr>
            <w:tcW w:w="2225" w:type="dxa"/>
            <w:shd w:val="clear" w:color="auto" w:fill="auto"/>
          </w:tcPr>
          <w:p w14:paraId="4A4242C3" w14:textId="77777777" w:rsidR="0017384A" w:rsidRPr="00F54A97" w:rsidRDefault="0017384A" w:rsidP="0017384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6B081358" w14:textId="64BF88B9" w:rsidR="0017384A" w:rsidRDefault="008F343C" w:rsidP="0017384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65359455"/>
                <w:placeholder>
                  <w:docPart w:val="84AED58120EF43C0864B0064786A2E0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7384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7384A" w14:paraId="55E19D3A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682B3EF1" w14:textId="77777777" w:rsidR="0017384A" w:rsidRPr="00F54A97" w:rsidRDefault="0017384A" w:rsidP="0017384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5E1A84E2" w14:textId="6E620129" w:rsidR="0017384A" w:rsidRPr="007E0EFB" w:rsidRDefault="0017384A" w:rsidP="0017384A">
            <w:pPr>
              <w:widowControl w:val="0"/>
            </w:pPr>
            <w:r w:rsidRPr="007E0EFB">
              <w:t xml:space="preserve">Vis, at SUT har sendt </w:t>
            </w:r>
            <w:r>
              <w:t>negativ</w:t>
            </w:r>
            <w:r w:rsidRPr="007E0EFB">
              <w:t xml:space="preserve"> FHIR-kvittering (Acknowledgement).</w:t>
            </w:r>
          </w:p>
        </w:tc>
        <w:tc>
          <w:tcPr>
            <w:tcW w:w="2126" w:type="dxa"/>
            <w:shd w:val="clear" w:color="auto" w:fill="auto"/>
          </w:tcPr>
          <w:p w14:paraId="3A68AA11" w14:textId="77777777" w:rsidR="0017384A" w:rsidRPr="00D92FEB" w:rsidRDefault="0017384A" w:rsidP="0017384A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5C513174" w14:textId="18C3EBE0" w:rsidR="0017384A" w:rsidRPr="007E0EFB" w:rsidRDefault="0017384A" w:rsidP="0017384A">
            <w:pPr>
              <w:widowControl w:val="0"/>
            </w:pPr>
            <w:r w:rsidRPr="007E0EFB">
              <w:t xml:space="preserve">SUT har kvitteret </w:t>
            </w:r>
            <w:r>
              <w:t>negativt</w:t>
            </w:r>
            <w:r w:rsidRPr="007E0EFB">
              <w:t xml:space="preserve"> for </w:t>
            </w:r>
            <w:r>
              <w:t xml:space="preserve">CareCommunication meddelelsen </w:t>
            </w:r>
            <w:r w:rsidRPr="007E0EFB">
              <w:t>og sendt FHIR-kvittering (Acknowledgement) til rigtig modtager.</w:t>
            </w:r>
          </w:p>
        </w:tc>
        <w:tc>
          <w:tcPr>
            <w:tcW w:w="2225" w:type="dxa"/>
            <w:shd w:val="clear" w:color="auto" w:fill="auto"/>
          </w:tcPr>
          <w:p w14:paraId="31E322D5" w14:textId="77777777" w:rsidR="0017384A" w:rsidRPr="00F54A97" w:rsidRDefault="0017384A" w:rsidP="0017384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71BC0A3C" w14:textId="747A0F58" w:rsidR="0017384A" w:rsidRDefault="008F343C" w:rsidP="0017384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12498992"/>
                <w:placeholder>
                  <w:docPart w:val="66A9618167694B408BDD1A76584FB31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7384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7384A" w14:paraId="1EFBFC9E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0EC63D4E" w14:textId="77777777" w:rsidR="0017384A" w:rsidRPr="00F54A97" w:rsidRDefault="0017384A" w:rsidP="0017384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662AA1B7" w14:textId="0952C7D0" w:rsidR="0017384A" w:rsidRPr="007E0EFB" w:rsidRDefault="0017384A" w:rsidP="0017384A">
            <w:pPr>
              <w:widowControl w:val="0"/>
            </w:pPr>
            <w:r w:rsidRPr="007E0EFB">
              <w:t xml:space="preserve">Indlæs testdata igen og vis, at </w:t>
            </w:r>
            <w:r w:rsidR="00D11D8F">
              <w:t>CareCommunication</w:t>
            </w:r>
            <w:r w:rsidRPr="007E0EFB">
              <w:t xml:space="preserve">, som er en dublet, ignoreres, og at SUT-bruger fortsat kun kan se </w:t>
            </w:r>
            <w:r>
              <w:t>én CareCommunication meddelelse.</w:t>
            </w:r>
            <w:r w:rsidRPr="007E0EFB"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0C8AD528" w14:textId="7F1FF7F9" w:rsidR="0017384A" w:rsidRPr="00D92FEB" w:rsidRDefault="0017384A" w:rsidP="0017384A">
            <w:pPr>
              <w:widowControl w:val="0"/>
            </w:pPr>
            <w:r w:rsidRPr="007E0EFB">
              <w:t>FHIR eksempelfil [TEK_DUB]</w:t>
            </w:r>
          </w:p>
        </w:tc>
        <w:tc>
          <w:tcPr>
            <w:tcW w:w="3445" w:type="dxa"/>
            <w:shd w:val="clear" w:color="auto" w:fill="auto"/>
          </w:tcPr>
          <w:p w14:paraId="452013AE" w14:textId="0879158E" w:rsidR="0017384A" w:rsidRPr="007E0EFB" w:rsidRDefault="0017384A" w:rsidP="0017384A">
            <w:pPr>
              <w:widowControl w:val="0"/>
            </w:pPr>
            <w:r w:rsidRPr="007E0EFB">
              <w:t xml:space="preserve">SUT-bruger kan fortsat kun se, at der er modtaget én </w:t>
            </w:r>
            <w:r>
              <w:t>CareCommunication meddelelse.</w:t>
            </w:r>
          </w:p>
        </w:tc>
        <w:tc>
          <w:tcPr>
            <w:tcW w:w="2225" w:type="dxa"/>
            <w:shd w:val="clear" w:color="auto" w:fill="auto"/>
          </w:tcPr>
          <w:p w14:paraId="7A9FE43B" w14:textId="77777777" w:rsidR="0017384A" w:rsidRPr="00F54A97" w:rsidRDefault="0017384A" w:rsidP="0017384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6303AC75" w14:textId="283C9312" w:rsidR="0017384A" w:rsidRDefault="008F343C" w:rsidP="0017384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3072096"/>
                <w:placeholder>
                  <w:docPart w:val="51A4A570033349B1B9FD51E294C6867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7384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17384A" w14:paraId="68A39A6C" w14:textId="77777777" w:rsidTr="00CE1878">
        <w:trPr>
          <w:cantSplit/>
        </w:trPr>
        <w:tc>
          <w:tcPr>
            <w:tcW w:w="1271" w:type="dxa"/>
            <w:shd w:val="clear" w:color="auto" w:fill="auto"/>
          </w:tcPr>
          <w:p w14:paraId="6AA326E7" w14:textId="77777777" w:rsidR="0017384A" w:rsidRPr="00F54A97" w:rsidRDefault="0017384A" w:rsidP="0017384A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10186C59" w14:textId="39844B57" w:rsidR="0017384A" w:rsidRPr="007E0EFB" w:rsidRDefault="0017384A" w:rsidP="0017384A">
            <w:pPr>
              <w:widowControl w:val="0"/>
            </w:pPr>
            <w:r w:rsidRPr="007E0EFB">
              <w:t xml:space="preserve">Vis, at SUT har sendt </w:t>
            </w:r>
            <w:r>
              <w:t>negativt</w:t>
            </w:r>
            <w:r w:rsidRPr="007E0EFB">
              <w:t xml:space="preserve"> FHIR-kvittering (Acknowledgement) for dubletten.</w:t>
            </w:r>
          </w:p>
        </w:tc>
        <w:tc>
          <w:tcPr>
            <w:tcW w:w="2126" w:type="dxa"/>
            <w:shd w:val="clear" w:color="auto" w:fill="auto"/>
          </w:tcPr>
          <w:p w14:paraId="1401528C" w14:textId="77777777" w:rsidR="0017384A" w:rsidRPr="00D92FEB" w:rsidRDefault="0017384A" w:rsidP="0017384A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11C891E4" w14:textId="4D206157" w:rsidR="0017384A" w:rsidRPr="007E0EFB" w:rsidRDefault="0017384A" w:rsidP="0017384A">
            <w:pPr>
              <w:widowControl w:val="0"/>
            </w:pPr>
            <w:r w:rsidRPr="007E0EFB">
              <w:t xml:space="preserve">SUT har kvitteret </w:t>
            </w:r>
            <w:r>
              <w:t>negativt</w:t>
            </w:r>
            <w:r w:rsidRPr="007E0EFB">
              <w:t xml:space="preserve"> for </w:t>
            </w:r>
            <w:r>
              <w:t>dubletten</w:t>
            </w:r>
            <w:r w:rsidRPr="007E0EFB">
              <w:t xml:space="preserve"> og sendt FHIR-kvittering (Acknowledgement) til rigtig modtager.</w:t>
            </w:r>
          </w:p>
        </w:tc>
        <w:tc>
          <w:tcPr>
            <w:tcW w:w="2225" w:type="dxa"/>
            <w:shd w:val="clear" w:color="auto" w:fill="auto"/>
          </w:tcPr>
          <w:p w14:paraId="569180D0" w14:textId="77777777" w:rsidR="0017384A" w:rsidRPr="00F54A97" w:rsidRDefault="0017384A" w:rsidP="0017384A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2707931E" w14:textId="25DAB2C0" w:rsidR="0017384A" w:rsidRDefault="008F343C" w:rsidP="0017384A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54857975"/>
                <w:placeholder>
                  <w:docPart w:val="51974426F1444DD4BD7EE209A08A335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7384A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3B7A68B7" w14:textId="2669B272" w:rsidR="00F93A11" w:rsidRDefault="00F93A11" w:rsidP="003502A7"/>
    <w:p w14:paraId="3FEF7FC7" w14:textId="77777777" w:rsidR="00F93A11" w:rsidRDefault="00F93A11">
      <w:r>
        <w:br w:type="page"/>
      </w:r>
    </w:p>
    <w:p w14:paraId="6B186350" w14:textId="69C7A368" w:rsidR="008669BC" w:rsidRPr="00A84148" w:rsidRDefault="008669BC" w:rsidP="00F93A11">
      <w:pPr>
        <w:pStyle w:val="Heading3"/>
        <w:numPr>
          <w:ilvl w:val="2"/>
          <w:numId w:val="4"/>
        </w:numPr>
      </w:pPr>
      <w:r>
        <w:t>Håndtering af fejlbehæftede meddelelser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3445"/>
        <w:gridCol w:w="2225"/>
        <w:gridCol w:w="1382"/>
      </w:tblGrid>
      <w:tr w:rsidR="008669BC" w14:paraId="1644BDEB" w14:textId="77777777" w:rsidTr="008F343C">
        <w:trPr>
          <w:tblHeader/>
        </w:trPr>
        <w:tc>
          <w:tcPr>
            <w:tcW w:w="1271" w:type="dxa"/>
            <w:shd w:val="clear" w:color="auto" w:fill="152F4A"/>
          </w:tcPr>
          <w:p w14:paraId="21A6DF83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2977" w:type="dxa"/>
            <w:shd w:val="clear" w:color="auto" w:fill="152F4A"/>
          </w:tcPr>
          <w:p w14:paraId="19D96A5A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126" w:type="dxa"/>
            <w:shd w:val="clear" w:color="auto" w:fill="152F4A"/>
          </w:tcPr>
          <w:p w14:paraId="44D1B64B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3445" w:type="dxa"/>
            <w:shd w:val="clear" w:color="auto" w:fill="152F4A"/>
          </w:tcPr>
          <w:p w14:paraId="3C4B2C8B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2225" w:type="dxa"/>
            <w:shd w:val="clear" w:color="auto" w:fill="152F4A"/>
          </w:tcPr>
          <w:p w14:paraId="2AF8AD69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382" w:type="dxa"/>
            <w:shd w:val="clear" w:color="auto" w:fill="152F4A"/>
          </w:tcPr>
          <w:p w14:paraId="2121519D" w14:textId="77777777" w:rsidR="008669BC" w:rsidRPr="0000304F" w:rsidRDefault="008669BC" w:rsidP="008F343C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MedCom-vurdering</w:t>
            </w:r>
            <w:proofErr w:type="spellEnd"/>
          </w:p>
        </w:tc>
      </w:tr>
      <w:tr w:rsidR="00733370" w14:paraId="219F23F1" w14:textId="77777777" w:rsidTr="008F343C">
        <w:tc>
          <w:tcPr>
            <w:tcW w:w="1271" w:type="dxa"/>
            <w:shd w:val="clear" w:color="auto" w:fill="auto"/>
          </w:tcPr>
          <w:p w14:paraId="66369797" w14:textId="1A61F85C" w:rsidR="00733370" w:rsidRPr="00F54A97" w:rsidRDefault="00733370" w:rsidP="00F93A1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57627709" w14:textId="420062FE" w:rsidR="00733370" w:rsidRPr="00F54A97" w:rsidRDefault="00733370" w:rsidP="00733370">
            <w:pPr>
              <w:widowControl w:val="0"/>
            </w:pPr>
            <w:r w:rsidRPr="00246B25">
              <w:t>Indlæs testdata og vis, hvordan SUT håndterer manglende gyldig ”</w:t>
            </w:r>
            <w:proofErr w:type="spellStart"/>
            <w:r>
              <w:t>Communcation</w:t>
            </w:r>
            <w:r w:rsidRPr="00246B25">
              <w:t>.</w:t>
            </w:r>
            <w:r>
              <w:t>category</w:t>
            </w:r>
            <w:proofErr w:type="spellEnd"/>
            <w:r w:rsidRPr="00246B25">
              <w:t>”</w:t>
            </w:r>
          </w:p>
        </w:tc>
        <w:tc>
          <w:tcPr>
            <w:tcW w:w="2126" w:type="dxa"/>
            <w:shd w:val="clear" w:color="auto" w:fill="auto"/>
          </w:tcPr>
          <w:p w14:paraId="23E28730" w14:textId="77777777" w:rsidR="00733370" w:rsidRPr="00246B25" w:rsidRDefault="00733370" w:rsidP="00733370">
            <w:r w:rsidRPr="00246B25">
              <w:t>FHIR eksempelfil</w:t>
            </w:r>
          </w:p>
          <w:p w14:paraId="777D85C8" w14:textId="4468F8E8" w:rsidR="00733370" w:rsidRPr="00D92FEB" w:rsidRDefault="00733370" w:rsidP="00733370">
            <w:pPr>
              <w:widowControl w:val="0"/>
            </w:pPr>
            <w:r w:rsidRPr="00246B25">
              <w:t>[TEK_FCC]</w:t>
            </w:r>
          </w:p>
        </w:tc>
        <w:tc>
          <w:tcPr>
            <w:tcW w:w="3445" w:type="dxa"/>
            <w:shd w:val="clear" w:color="auto" w:fill="auto"/>
          </w:tcPr>
          <w:p w14:paraId="258250FB" w14:textId="0A21A62A" w:rsidR="00733370" w:rsidRPr="00F54A97" w:rsidRDefault="00733370" w:rsidP="00733370">
            <w:pPr>
              <w:widowControl w:val="0"/>
            </w:pPr>
            <w:r w:rsidRPr="00246B25">
              <w:t xml:space="preserve">SUT returnerer en </w:t>
            </w:r>
            <w:r w:rsidRPr="007E0EFB">
              <w:t>FHIR-kvittering (Acknowledgement)</w:t>
            </w:r>
            <w:r w:rsidRPr="00246B25">
              <w:t xml:space="preserve">, hvori fejlen beskrives. </w:t>
            </w:r>
          </w:p>
        </w:tc>
        <w:tc>
          <w:tcPr>
            <w:tcW w:w="2225" w:type="dxa"/>
            <w:shd w:val="clear" w:color="auto" w:fill="auto"/>
          </w:tcPr>
          <w:p w14:paraId="13696276" w14:textId="77777777" w:rsidR="00733370" w:rsidRPr="00F54A97" w:rsidRDefault="00733370" w:rsidP="00733370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4CF301F6" w14:textId="77777777" w:rsidR="00733370" w:rsidRPr="00F54A97" w:rsidRDefault="008F343C" w:rsidP="00733370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69789384"/>
                <w:placeholder>
                  <w:docPart w:val="FC850DCFCB4147C1AE79790A5A39B41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33370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  <w:tr w:rsidR="00733370" w14:paraId="6435E1F9" w14:textId="77777777" w:rsidTr="008F343C">
        <w:tc>
          <w:tcPr>
            <w:tcW w:w="1271" w:type="dxa"/>
            <w:shd w:val="clear" w:color="auto" w:fill="auto"/>
          </w:tcPr>
          <w:p w14:paraId="7132ABC4" w14:textId="5CFDC1FB" w:rsidR="00733370" w:rsidRPr="00F54A97" w:rsidRDefault="00733370" w:rsidP="00F93A11">
            <w:pPr>
              <w:pStyle w:val="ListParagraph"/>
              <w:numPr>
                <w:ilvl w:val="3"/>
                <w:numId w:val="4"/>
              </w:numPr>
              <w:spacing w:line="240" w:lineRule="auto"/>
            </w:pPr>
          </w:p>
        </w:tc>
        <w:tc>
          <w:tcPr>
            <w:tcW w:w="2977" w:type="dxa"/>
            <w:shd w:val="clear" w:color="auto" w:fill="auto"/>
          </w:tcPr>
          <w:p w14:paraId="3FF46887" w14:textId="47F0507B" w:rsidR="00733370" w:rsidRPr="00BD7E6C" w:rsidRDefault="00733370" w:rsidP="00733370">
            <w:pPr>
              <w:widowControl w:val="0"/>
            </w:pPr>
            <w:r w:rsidRPr="00246B25">
              <w:t>SUT må ikke vise den fejlbehæftede meddelelse.</w:t>
            </w:r>
          </w:p>
        </w:tc>
        <w:tc>
          <w:tcPr>
            <w:tcW w:w="2126" w:type="dxa"/>
            <w:shd w:val="clear" w:color="auto" w:fill="auto"/>
          </w:tcPr>
          <w:p w14:paraId="1E5AD34B" w14:textId="77777777" w:rsidR="00733370" w:rsidRPr="00D92FEB" w:rsidRDefault="00733370" w:rsidP="00733370">
            <w:pPr>
              <w:widowControl w:val="0"/>
            </w:pPr>
          </w:p>
        </w:tc>
        <w:tc>
          <w:tcPr>
            <w:tcW w:w="3445" w:type="dxa"/>
            <w:shd w:val="clear" w:color="auto" w:fill="auto"/>
          </w:tcPr>
          <w:p w14:paraId="1D68AC54" w14:textId="694C5380" w:rsidR="00733370" w:rsidRPr="00BD7E6C" w:rsidRDefault="00733370" w:rsidP="00733370">
            <w:pPr>
              <w:widowControl w:val="0"/>
            </w:pPr>
            <w:r w:rsidRPr="00246B25">
              <w:t>SUT viser ikke den fejlbehæftede meddelelse.</w:t>
            </w:r>
          </w:p>
        </w:tc>
        <w:tc>
          <w:tcPr>
            <w:tcW w:w="2225" w:type="dxa"/>
            <w:shd w:val="clear" w:color="auto" w:fill="auto"/>
          </w:tcPr>
          <w:p w14:paraId="53A7E250" w14:textId="77777777" w:rsidR="00733370" w:rsidRPr="00F54A97" w:rsidRDefault="00733370" w:rsidP="00733370">
            <w:pPr>
              <w:widowControl w:val="0"/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6AA2020F" w14:textId="77777777" w:rsidR="00733370" w:rsidRDefault="008F343C" w:rsidP="00733370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037400"/>
                <w:placeholder>
                  <w:docPart w:val="B31940E11B684D3A873AD22A07D208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33370" w:rsidRPr="00775F80">
                  <w:rPr>
                    <w:rStyle w:val="PlaceholderText"/>
                    <w:rFonts w:eastAsia="Calibri"/>
                  </w:rPr>
                  <w:t>Vælg</w:t>
                </w:r>
              </w:sdtContent>
            </w:sdt>
          </w:p>
        </w:tc>
      </w:tr>
    </w:tbl>
    <w:p w14:paraId="19E3156B" w14:textId="77777777" w:rsidR="008669BC" w:rsidRPr="003502A7" w:rsidRDefault="008669BC" w:rsidP="003502A7"/>
    <w:sectPr w:rsidR="008669BC" w:rsidRPr="003502A7" w:rsidSect="0098049D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C5EE" w14:textId="77777777" w:rsidR="00477240" w:rsidRDefault="00477240" w:rsidP="0098049D">
      <w:pPr>
        <w:spacing w:after="0" w:line="240" w:lineRule="auto"/>
      </w:pPr>
      <w:r>
        <w:separator/>
      </w:r>
    </w:p>
  </w:endnote>
  <w:endnote w:type="continuationSeparator" w:id="0">
    <w:p w14:paraId="670CE5D3" w14:textId="77777777" w:rsidR="00477240" w:rsidRDefault="00477240" w:rsidP="0098049D">
      <w:pPr>
        <w:spacing w:after="0" w:line="240" w:lineRule="auto"/>
      </w:pPr>
      <w:r>
        <w:continuationSeparator/>
      </w:r>
    </w:p>
  </w:endnote>
  <w:endnote w:type="continuationNotice" w:id="1">
    <w:p w14:paraId="60D18FB5" w14:textId="77777777" w:rsidR="00477240" w:rsidRDefault="004772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33B" w14:textId="77777777" w:rsidR="008A7165" w:rsidRDefault="008A7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6448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B4E6FEC" w14:textId="51B8C23E" w:rsidR="00800712" w:rsidRDefault="00800712" w:rsidP="00800712">
            <w:pPr>
              <w:pStyle w:val="Footer"/>
            </w:pPr>
            <w:r w:rsidRPr="000F3134">
              <w:t xml:space="preserve">Testprotokol for </w:t>
            </w:r>
            <w:r>
              <w:fldChar w:fldCharType="begin"/>
            </w:r>
            <w:r w:rsidRPr="000F3134">
              <w:instrText xml:space="preserve"> DOCPROPERTY  Afsendelse/Modtagelse  \* MERGEFORMAT </w:instrText>
            </w:r>
            <w:r>
              <w:fldChar w:fldCharType="separate"/>
            </w:r>
            <w:r w:rsidRPr="000F3134">
              <w:t>modtagelse</w:t>
            </w:r>
            <w:r>
              <w:fldChar w:fldCharType="end"/>
            </w:r>
            <w:r w:rsidRPr="000F3134">
              <w:t xml:space="preserve"> af </w:t>
            </w:r>
            <w:r>
              <w:t>CareCommunication</w:t>
            </w:r>
            <w:r w:rsidRPr="000F3134">
              <w:t xml:space="preserve"> v. </w:t>
            </w:r>
            <w:r>
              <w:fldChar w:fldCharType="begin"/>
            </w:r>
            <w:r w:rsidRPr="000F3134">
              <w:instrText xml:space="preserve"> DOCPROPERTY  Testprot.version  \* MERGEFORMAT </w:instrText>
            </w:r>
            <w:r>
              <w:fldChar w:fldCharType="separate"/>
            </w:r>
            <w:r>
              <w:t>2.1.0</w:t>
            </w:r>
            <w:r>
              <w:fldChar w:fldCharType="end"/>
            </w:r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5C02" w14:textId="77777777" w:rsidR="008A7165" w:rsidRDefault="008A7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4AFC" w14:textId="77777777" w:rsidR="00477240" w:rsidRDefault="00477240" w:rsidP="0098049D">
      <w:pPr>
        <w:spacing w:after="0" w:line="240" w:lineRule="auto"/>
      </w:pPr>
      <w:r>
        <w:separator/>
      </w:r>
    </w:p>
  </w:footnote>
  <w:footnote w:type="continuationSeparator" w:id="0">
    <w:p w14:paraId="0890BD31" w14:textId="77777777" w:rsidR="00477240" w:rsidRDefault="00477240" w:rsidP="0098049D">
      <w:pPr>
        <w:spacing w:after="0" w:line="240" w:lineRule="auto"/>
      </w:pPr>
      <w:r>
        <w:continuationSeparator/>
      </w:r>
    </w:p>
  </w:footnote>
  <w:footnote w:type="continuationNotice" w:id="1">
    <w:p w14:paraId="0220A5A0" w14:textId="77777777" w:rsidR="00477240" w:rsidRDefault="004772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2C4E" w14:textId="77777777" w:rsidR="008A7165" w:rsidRDefault="008A7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1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98049D" w:rsidRPr="000531AE" w14:paraId="126BC55A" w14:textId="77777777">
      <w:tc>
        <w:tcPr>
          <w:tcW w:w="700" w:type="pct"/>
          <w:vMerge w:val="restart"/>
        </w:tcPr>
        <w:p w14:paraId="1D69E4B1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</w:rPr>
          </w:pPr>
          <w:r w:rsidRPr="000531AE">
            <w:rPr>
              <w:rFonts w:ascii="Calibri" w:hAnsi="Calibri" w:cs="Times New Roman"/>
              <w:noProof/>
              <w:lang w:eastAsia="da-DK"/>
            </w:rPr>
            <w:drawing>
              <wp:inline distT="0" distB="0" distL="0" distR="0" wp14:anchorId="4BCDC33E" wp14:editId="2FC7FDFD">
                <wp:extent cx="737618" cy="182880"/>
                <wp:effectExtent l="0" t="0" r="5715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02770A09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0531AE">
            <w:rPr>
              <w:rFonts w:ascii="Calibri" w:hAnsi="Calibri" w:cs="Times New Roman"/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2BC8A36F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0531AE">
            <w:rPr>
              <w:rFonts w:ascii="Calibri" w:hAnsi="Calibri" w:cs="Times New Roman"/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4B329A97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proofErr w:type="spellStart"/>
          <w:r w:rsidRPr="000531AE">
            <w:rPr>
              <w:rFonts w:ascii="Calibri" w:hAnsi="Calibri" w:cs="Times New Roman"/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6F616559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0531AE">
            <w:rPr>
              <w:rFonts w:ascii="Calibri" w:hAnsi="Calibri" w:cs="Times New Roman"/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067A0704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b/>
              <w:sz w:val="16"/>
              <w:szCs w:val="16"/>
            </w:rPr>
          </w:pPr>
          <w:r w:rsidRPr="000531AE">
            <w:rPr>
              <w:rFonts w:ascii="Calibri" w:hAnsi="Calibri" w:cs="Times New Roman"/>
              <w:b/>
              <w:sz w:val="16"/>
              <w:szCs w:val="16"/>
            </w:rPr>
            <w:t>Dato</w:t>
          </w:r>
        </w:p>
      </w:tc>
    </w:tr>
    <w:tr w:rsidR="0098049D" w:rsidRPr="000531AE" w14:paraId="023BD101" w14:textId="77777777">
      <w:tc>
        <w:tcPr>
          <w:tcW w:w="700" w:type="pct"/>
          <w:vMerge/>
        </w:tcPr>
        <w:p w14:paraId="4B7EB735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</w:rPr>
          </w:pPr>
        </w:p>
      </w:tc>
      <w:tc>
        <w:tcPr>
          <w:tcW w:w="1206" w:type="pct"/>
        </w:tcPr>
        <w:p w14:paraId="574737DB" w14:textId="77777777" w:rsidR="0098049D" w:rsidRPr="000531AE" w:rsidRDefault="0098049D" w:rsidP="0098049D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0531AE">
            <w:rPr>
              <w:rFonts w:ascii="Calibri" w:hAnsi="Calibri" w:cs="Times New Roman"/>
              <w:sz w:val="16"/>
              <w:szCs w:val="16"/>
            </w:rPr>
            <w:t>4.1. Udarbejdelse og ændring af en MedCom standard</w:t>
          </w:r>
        </w:p>
      </w:tc>
      <w:tc>
        <w:tcPr>
          <w:tcW w:w="1433" w:type="pct"/>
        </w:tcPr>
        <w:p w14:paraId="6236B0F6" w14:textId="4F1F01C2" w:rsidR="0098049D" w:rsidRPr="000531AE" w:rsidRDefault="0098049D" w:rsidP="001E7E14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 w:rsidRPr="000531AE">
            <w:rPr>
              <w:rFonts w:ascii="Calibri" w:hAnsi="Calibri" w:cs="Times New Roman"/>
              <w:sz w:val="16"/>
              <w:szCs w:val="16"/>
            </w:rPr>
            <w:t xml:space="preserve">Testprotokol for </w:t>
          </w:r>
          <w:r w:rsidR="001542FA">
            <w:rPr>
              <w:rFonts w:ascii="Calibri" w:hAnsi="Calibri" w:cs="Times New Roman"/>
              <w:sz w:val="16"/>
              <w:szCs w:val="16"/>
            </w:rPr>
            <w:t>modtagelse</w:t>
          </w:r>
          <w:r w:rsidRPr="000531AE">
            <w:rPr>
              <w:rFonts w:ascii="Calibri" w:hAnsi="Calibri" w:cs="Times New Roman"/>
              <w:sz w:val="16"/>
              <w:szCs w:val="16"/>
            </w:rPr>
            <w:t xml:space="preserve"> af </w:t>
          </w:r>
          <w:r>
            <w:rPr>
              <w:rFonts w:ascii="Calibri" w:hAnsi="Calibri" w:cs="Times New Roman"/>
              <w:sz w:val="16"/>
              <w:szCs w:val="16"/>
            </w:rPr>
            <w:t>CareCommunication</w:t>
          </w:r>
        </w:p>
      </w:tc>
      <w:tc>
        <w:tcPr>
          <w:tcW w:w="592" w:type="pct"/>
        </w:tcPr>
        <w:p w14:paraId="672FB67D" w14:textId="360092AF" w:rsidR="0098049D" w:rsidRPr="000531AE" w:rsidRDefault="00D12F34" w:rsidP="001E7E14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>
            <w:rPr>
              <w:rFonts w:ascii="Calibri" w:hAnsi="Calibri" w:cs="Times New Roman"/>
              <w:sz w:val="16"/>
              <w:szCs w:val="16"/>
            </w:rPr>
            <w:t>KML</w:t>
          </w:r>
          <w:r w:rsidR="008A7165">
            <w:rPr>
              <w:rFonts w:ascii="Calibri" w:hAnsi="Calibri" w:cs="Times New Roman"/>
              <w:sz w:val="16"/>
              <w:szCs w:val="16"/>
            </w:rPr>
            <w:t>/KRC</w:t>
          </w:r>
          <w:r>
            <w:rPr>
              <w:rFonts w:ascii="Calibri" w:hAnsi="Calibri" w:cs="Times New Roman"/>
              <w:sz w:val="16"/>
              <w:szCs w:val="16"/>
            </w:rPr>
            <w:t>/TMS/OVI</w:t>
          </w:r>
        </w:p>
      </w:tc>
      <w:tc>
        <w:tcPr>
          <w:tcW w:w="453" w:type="pct"/>
        </w:tcPr>
        <w:p w14:paraId="2C78D38B" w14:textId="4C7980FE" w:rsidR="0098049D" w:rsidRPr="000531AE" w:rsidRDefault="001E7E14" w:rsidP="001E7E14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>
            <w:rPr>
              <w:rFonts w:ascii="Calibri" w:hAnsi="Calibri" w:cs="Times New Roman"/>
              <w:sz w:val="16"/>
              <w:szCs w:val="16"/>
            </w:rPr>
            <w:t>2.1.0</w:t>
          </w:r>
        </w:p>
      </w:tc>
      <w:tc>
        <w:tcPr>
          <w:tcW w:w="617" w:type="pct"/>
        </w:tcPr>
        <w:p w14:paraId="3258582F" w14:textId="1EFE5395" w:rsidR="0098049D" w:rsidRPr="000531AE" w:rsidRDefault="001E7E14" w:rsidP="001E7E14">
          <w:pPr>
            <w:tabs>
              <w:tab w:val="center" w:pos="4819"/>
              <w:tab w:val="right" w:pos="9638"/>
            </w:tabs>
            <w:rPr>
              <w:rFonts w:ascii="Calibri" w:hAnsi="Calibri" w:cs="Times New Roman"/>
              <w:sz w:val="16"/>
              <w:szCs w:val="16"/>
            </w:rPr>
          </w:pPr>
          <w:r>
            <w:rPr>
              <w:rFonts w:ascii="Calibri" w:hAnsi="Calibri" w:cs="Times New Roman"/>
              <w:sz w:val="16"/>
              <w:szCs w:val="16"/>
            </w:rPr>
            <w:t>31-03-2023</w:t>
          </w:r>
        </w:p>
      </w:tc>
    </w:tr>
  </w:tbl>
  <w:p w14:paraId="43419F1F" w14:textId="77777777" w:rsidR="0098049D" w:rsidRDefault="009804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A13A" w14:textId="77777777" w:rsidR="008A7165" w:rsidRDefault="008A7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FD9"/>
    <w:multiLevelType w:val="hybridMultilevel"/>
    <w:tmpl w:val="314ECA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00C"/>
    <w:multiLevelType w:val="hybridMultilevel"/>
    <w:tmpl w:val="D04ECB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C2521"/>
    <w:multiLevelType w:val="hybridMultilevel"/>
    <w:tmpl w:val="42E602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33007"/>
    <w:multiLevelType w:val="multilevel"/>
    <w:tmpl w:val="D5BE7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A37E60"/>
    <w:multiLevelType w:val="hybridMultilevel"/>
    <w:tmpl w:val="1242E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26A76"/>
    <w:multiLevelType w:val="hybridMultilevel"/>
    <w:tmpl w:val="18E6B3F4"/>
    <w:lvl w:ilvl="0" w:tplc="AD0A00B2">
      <w:start w:val="340"/>
      <w:numFmt w:val="decimal"/>
      <w:lvlText w:val="3.4.1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724EC"/>
    <w:multiLevelType w:val="hybridMultilevel"/>
    <w:tmpl w:val="8E3AD34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07393"/>
    <w:multiLevelType w:val="hybridMultilevel"/>
    <w:tmpl w:val="1A00EE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A6712"/>
    <w:multiLevelType w:val="multilevel"/>
    <w:tmpl w:val="EA3A52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5A4690"/>
    <w:multiLevelType w:val="hybridMultilevel"/>
    <w:tmpl w:val="85E633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341CF"/>
    <w:multiLevelType w:val="hybridMultilevel"/>
    <w:tmpl w:val="DFD81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354A3"/>
    <w:multiLevelType w:val="hybridMultilevel"/>
    <w:tmpl w:val="EF285E02"/>
    <w:lvl w:ilvl="0" w:tplc="685AB614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F5CB4"/>
    <w:multiLevelType w:val="hybridMultilevel"/>
    <w:tmpl w:val="A1CA5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A4DB8"/>
    <w:multiLevelType w:val="hybridMultilevel"/>
    <w:tmpl w:val="895AD22A"/>
    <w:lvl w:ilvl="0" w:tplc="AD0A00B2">
      <w:start w:val="340"/>
      <w:numFmt w:val="decimal"/>
      <w:lvlText w:val="3.4.1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CC1C9B"/>
    <w:multiLevelType w:val="hybridMultilevel"/>
    <w:tmpl w:val="144CE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3694E"/>
    <w:multiLevelType w:val="hybridMultilevel"/>
    <w:tmpl w:val="05F4D2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A7D53"/>
    <w:multiLevelType w:val="multilevel"/>
    <w:tmpl w:val="B35A0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52F4A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Theme="majorEastAsia" w:hint="default"/>
      </w:rPr>
    </w:lvl>
  </w:abstractNum>
  <w:num w:numId="1" w16cid:durableId="1168906342">
    <w:abstractNumId w:val="5"/>
  </w:num>
  <w:num w:numId="2" w16cid:durableId="1067996595">
    <w:abstractNumId w:val="18"/>
  </w:num>
  <w:num w:numId="3" w16cid:durableId="559949652">
    <w:abstractNumId w:val="23"/>
  </w:num>
  <w:num w:numId="4" w16cid:durableId="949092414">
    <w:abstractNumId w:val="10"/>
  </w:num>
  <w:num w:numId="5" w16cid:durableId="203103680">
    <w:abstractNumId w:val="8"/>
  </w:num>
  <w:num w:numId="6" w16cid:durableId="1345787679">
    <w:abstractNumId w:val="17"/>
  </w:num>
  <w:num w:numId="7" w16cid:durableId="611589376">
    <w:abstractNumId w:val="14"/>
  </w:num>
  <w:num w:numId="8" w16cid:durableId="1772968943">
    <w:abstractNumId w:val="15"/>
  </w:num>
  <w:num w:numId="9" w16cid:durableId="1480489187">
    <w:abstractNumId w:val="2"/>
  </w:num>
  <w:num w:numId="10" w16cid:durableId="1407530106">
    <w:abstractNumId w:val="21"/>
  </w:num>
  <w:num w:numId="11" w16cid:durableId="1812795501">
    <w:abstractNumId w:val="4"/>
  </w:num>
  <w:num w:numId="12" w16cid:durableId="659578752">
    <w:abstractNumId w:val="1"/>
  </w:num>
  <w:num w:numId="13" w16cid:durableId="1918980185">
    <w:abstractNumId w:val="9"/>
  </w:num>
  <w:num w:numId="14" w16cid:durableId="771702224">
    <w:abstractNumId w:val="6"/>
  </w:num>
  <w:num w:numId="15" w16cid:durableId="65882374">
    <w:abstractNumId w:val="11"/>
  </w:num>
  <w:num w:numId="16" w16cid:durableId="802506589">
    <w:abstractNumId w:val="0"/>
  </w:num>
  <w:num w:numId="17" w16cid:durableId="1645308901">
    <w:abstractNumId w:val="3"/>
  </w:num>
  <w:num w:numId="18" w16cid:durableId="1341004437">
    <w:abstractNumId w:val="20"/>
  </w:num>
  <w:num w:numId="19" w16cid:durableId="294872380">
    <w:abstractNumId w:val="22"/>
  </w:num>
  <w:num w:numId="20" w16cid:durableId="1884632795">
    <w:abstractNumId w:val="13"/>
  </w:num>
  <w:num w:numId="21" w16cid:durableId="1152791674">
    <w:abstractNumId w:val="12"/>
  </w:num>
  <w:num w:numId="22" w16cid:durableId="1984962121">
    <w:abstractNumId w:val="7"/>
  </w:num>
  <w:num w:numId="23" w16cid:durableId="1465269120">
    <w:abstractNumId w:val="19"/>
  </w:num>
  <w:num w:numId="24" w16cid:durableId="5469932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D"/>
    <w:rsid w:val="000013BD"/>
    <w:rsid w:val="000109E3"/>
    <w:rsid w:val="00010FB4"/>
    <w:rsid w:val="000118C2"/>
    <w:rsid w:val="000119E6"/>
    <w:rsid w:val="000125B2"/>
    <w:rsid w:val="000131A8"/>
    <w:rsid w:val="00013D9B"/>
    <w:rsid w:val="000165D7"/>
    <w:rsid w:val="00022378"/>
    <w:rsid w:val="00023F08"/>
    <w:rsid w:val="00026558"/>
    <w:rsid w:val="00030306"/>
    <w:rsid w:val="00035E30"/>
    <w:rsid w:val="00036E1C"/>
    <w:rsid w:val="000378A1"/>
    <w:rsid w:val="00040F4F"/>
    <w:rsid w:val="00041B0C"/>
    <w:rsid w:val="00042417"/>
    <w:rsid w:val="00042495"/>
    <w:rsid w:val="00043555"/>
    <w:rsid w:val="000445D2"/>
    <w:rsid w:val="00052B3E"/>
    <w:rsid w:val="00055C6B"/>
    <w:rsid w:val="00056DEE"/>
    <w:rsid w:val="00060625"/>
    <w:rsid w:val="00072377"/>
    <w:rsid w:val="00072DFC"/>
    <w:rsid w:val="000735D3"/>
    <w:rsid w:val="00074B25"/>
    <w:rsid w:val="0007586B"/>
    <w:rsid w:val="00082336"/>
    <w:rsid w:val="000847C4"/>
    <w:rsid w:val="000868B3"/>
    <w:rsid w:val="00090501"/>
    <w:rsid w:val="0009250A"/>
    <w:rsid w:val="00094782"/>
    <w:rsid w:val="000A1A82"/>
    <w:rsid w:val="000A3E10"/>
    <w:rsid w:val="000A6C02"/>
    <w:rsid w:val="000B07CD"/>
    <w:rsid w:val="000B1EA2"/>
    <w:rsid w:val="000B20B4"/>
    <w:rsid w:val="000B2274"/>
    <w:rsid w:val="000B2D90"/>
    <w:rsid w:val="000B2FE9"/>
    <w:rsid w:val="000B466E"/>
    <w:rsid w:val="000B5536"/>
    <w:rsid w:val="000C0774"/>
    <w:rsid w:val="000C5005"/>
    <w:rsid w:val="000C520E"/>
    <w:rsid w:val="000C6A7E"/>
    <w:rsid w:val="000C7E00"/>
    <w:rsid w:val="000D23D2"/>
    <w:rsid w:val="000D2AE8"/>
    <w:rsid w:val="000D2FA7"/>
    <w:rsid w:val="000D7F01"/>
    <w:rsid w:val="000E0D9D"/>
    <w:rsid w:val="000E1653"/>
    <w:rsid w:val="000E1E62"/>
    <w:rsid w:val="000E7077"/>
    <w:rsid w:val="000F3134"/>
    <w:rsid w:val="000F44CD"/>
    <w:rsid w:val="000F6305"/>
    <w:rsid w:val="00100A2A"/>
    <w:rsid w:val="00103BA6"/>
    <w:rsid w:val="001041ED"/>
    <w:rsid w:val="00105554"/>
    <w:rsid w:val="001068C0"/>
    <w:rsid w:val="00106DA6"/>
    <w:rsid w:val="00111381"/>
    <w:rsid w:val="00111688"/>
    <w:rsid w:val="001118FD"/>
    <w:rsid w:val="00114C31"/>
    <w:rsid w:val="001178BD"/>
    <w:rsid w:val="00117D00"/>
    <w:rsid w:val="00133A2F"/>
    <w:rsid w:val="001349B6"/>
    <w:rsid w:val="00135F32"/>
    <w:rsid w:val="001379A3"/>
    <w:rsid w:val="0014321E"/>
    <w:rsid w:val="00146652"/>
    <w:rsid w:val="00146AA6"/>
    <w:rsid w:val="001542FA"/>
    <w:rsid w:val="00154460"/>
    <w:rsid w:val="00161918"/>
    <w:rsid w:val="001662E6"/>
    <w:rsid w:val="00166E5B"/>
    <w:rsid w:val="00167C61"/>
    <w:rsid w:val="0017384A"/>
    <w:rsid w:val="00175685"/>
    <w:rsid w:val="00176FCB"/>
    <w:rsid w:val="001774AC"/>
    <w:rsid w:val="00177C51"/>
    <w:rsid w:val="00177F87"/>
    <w:rsid w:val="001837F1"/>
    <w:rsid w:val="0018656A"/>
    <w:rsid w:val="00191580"/>
    <w:rsid w:val="00193D5F"/>
    <w:rsid w:val="0019547B"/>
    <w:rsid w:val="00196BF2"/>
    <w:rsid w:val="001A08C4"/>
    <w:rsid w:val="001A23D6"/>
    <w:rsid w:val="001A3367"/>
    <w:rsid w:val="001B2036"/>
    <w:rsid w:val="001B2427"/>
    <w:rsid w:val="001B7783"/>
    <w:rsid w:val="001C233D"/>
    <w:rsid w:val="001D1E99"/>
    <w:rsid w:val="001D2EA7"/>
    <w:rsid w:val="001D390C"/>
    <w:rsid w:val="001E0AFC"/>
    <w:rsid w:val="001E3C2A"/>
    <w:rsid w:val="001E4C30"/>
    <w:rsid w:val="001E5C49"/>
    <w:rsid w:val="001E5EDB"/>
    <w:rsid w:val="001E7E14"/>
    <w:rsid w:val="001F0364"/>
    <w:rsid w:val="001F3D69"/>
    <w:rsid w:val="001F45DE"/>
    <w:rsid w:val="00203756"/>
    <w:rsid w:val="00207337"/>
    <w:rsid w:val="00211323"/>
    <w:rsid w:val="00211C0F"/>
    <w:rsid w:val="00211FC4"/>
    <w:rsid w:val="0021433C"/>
    <w:rsid w:val="00217C23"/>
    <w:rsid w:val="0022602E"/>
    <w:rsid w:val="00226EF3"/>
    <w:rsid w:val="0023358E"/>
    <w:rsid w:val="0023502E"/>
    <w:rsid w:val="0023550A"/>
    <w:rsid w:val="002361CD"/>
    <w:rsid w:val="00236378"/>
    <w:rsid w:val="00240F31"/>
    <w:rsid w:val="002425AF"/>
    <w:rsid w:val="002451A9"/>
    <w:rsid w:val="00246B25"/>
    <w:rsid w:val="00251833"/>
    <w:rsid w:val="00251F03"/>
    <w:rsid w:val="00254D8F"/>
    <w:rsid w:val="00260F90"/>
    <w:rsid w:val="00263423"/>
    <w:rsid w:val="00273997"/>
    <w:rsid w:val="00273ABB"/>
    <w:rsid w:val="00273EFE"/>
    <w:rsid w:val="002762BA"/>
    <w:rsid w:val="002774AC"/>
    <w:rsid w:val="00280720"/>
    <w:rsid w:val="0028093F"/>
    <w:rsid w:val="00280C77"/>
    <w:rsid w:val="00286D3F"/>
    <w:rsid w:val="00287D46"/>
    <w:rsid w:val="00292B10"/>
    <w:rsid w:val="00293123"/>
    <w:rsid w:val="00293BC8"/>
    <w:rsid w:val="00294184"/>
    <w:rsid w:val="0029496B"/>
    <w:rsid w:val="002A036A"/>
    <w:rsid w:val="002A15D9"/>
    <w:rsid w:val="002A669A"/>
    <w:rsid w:val="002C09C9"/>
    <w:rsid w:val="002C1ECF"/>
    <w:rsid w:val="002C2C05"/>
    <w:rsid w:val="002C52B2"/>
    <w:rsid w:val="002D0823"/>
    <w:rsid w:val="002D1D18"/>
    <w:rsid w:val="002D4FD8"/>
    <w:rsid w:val="002D58FD"/>
    <w:rsid w:val="002D5F23"/>
    <w:rsid w:val="002E3A7E"/>
    <w:rsid w:val="002F48CF"/>
    <w:rsid w:val="002F6384"/>
    <w:rsid w:val="002F76F1"/>
    <w:rsid w:val="00303163"/>
    <w:rsid w:val="003066C9"/>
    <w:rsid w:val="00316074"/>
    <w:rsid w:val="0031616B"/>
    <w:rsid w:val="00325F19"/>
    <w:rsid w:val="003368DD"/>
    <w:rsid w:val="00337744"/>
    <w:rsid w:val="00342F12"/>
    <w:rsid w:val="00345C1B"/>
    <w:rsid w:val="00347345"/>
    <w:rsid w:val="003502A7"/>
    <w:rsid w:val="00350E03"/>
    <w:rsid w:val="003545A3"/>
    <w:rsid w:val="003548F2"/>
    <w:rsid w:val="0037156A"/>
    <w:rsid w:val="003715B3"/>
    <w:rsid w:val="0038180E"/>
    <w:rsid w:val="00382310"/>
    <w:rsid w:val="00384FEC"/>
    <w:rsid w:val="003862A2"/>
    <w:rsid w:val="00387019"/>
    <w:rsid w:val="0039060D"/>
    <w:rsid w:val="00392129"/>
    <w:rsid w:val="0039381D"/>
    <w:rsid w:val="003945BA"/>
    <w:rsid w:val="003A0978"/>
    <w:rsid w:val="003A2036"/>
    <w:rsid w:val="003A4C3B"/>
    <w:rsid w:val="003A4ED8"/>
    <w:rsid w:val="003A592D"/>
    <w:rsid w:val="003B3F44"/>
    <w:rsid w:val="003B7A36"/>
    <w:rsid w:val="003C09F4"/>
    <w:rsid w:val="003C1DF9"/>
    <w:rsid w:val="003C2C90"/>
    <w:rsid w:val="003C67A7"/>
    <w:rsid w:val="003D12F6"/>
    <w:rsid w:val="003D17D7"/>
    <w:rsid w:val="003D2236"/>
    <w:rsid w:val="003D284D"/>
    <w:rsid w:val="003D3508"/>
    <w:rsid w:val="003E027C"/>
    <w:rsid w:val="003E6465"/>
    <w:rsid w:val="003E78DD"/>
    <w:rsid w:val="003F151D"/>
    <w:rsid w:val="003F2824"/>
    <w:rsid w:val="003F42DB"/>
    <w:rsid w:val="003F52F0"/>
    <w:rsid w:val="003F59A1"/>
    <w:rsid w:val="003F7A7F"/>
    <w:rsid w:val="00412F9A"/>
    <w:rsid w:val="004145A2"/>
    <w:rsid w:val="00415DD4"/>
    <w:rsid w:val="0041657E"/>
    <w:rsid w:val="0042526C"/>
    <w:rsid w:val="00427C32"/>
    <w:rsid w:val="0043074C"/>
    <w:rsid w:val="004354B9"/>
    <w:rsid w:val="0043567C"/>
    <w:rsid w:val="00437BC9"/>
    <w:rsid w:val="0044604E"/>
    <w:rsid w:val="00453BA3"/>
    <w:rsid w:val="004672AA"/>
    <w:rsid w:val="00470329"/>
    <w:rsid w:val="00470D82"/>
    <w:rsid w:val="00477240"/>
    <w:rsid w:val="004804ED"/>
    <w:rsid w:val="00480FF9"/>
    <w:rsid w:val="0048188B"/>
    <w:rsid w:val="004826ED"/>
    <w:rsid w:val="00486A71"/>
    <w:rsid w:val="00492C88"/>
    <w:rsid w:val="00495965"/>
    <w:rsid w:val="00496079"/>
    <w:rsid w:val="004A58E2"/>
    <w:rsid w:val="004A6B73"/>
    <w:rsid w:val="004B20ED"/>
    <w:rsid w:val="004B5A4C"/>
    <w:rsid w:val="004B782A"/>
    <w:rsid w:val="004C0914"/>
    <w:rsid w:val="004C1C2E"/>
    <w:rsid w:val="004C2B98"/>
    <w:rsid w:val="004C2FBE"/>
    <w:rsid w:val="004C5192"/>
    <w:rsid w:val="004C5E2A"/>
    <w:rsid w:val="004D1193"/>
    <w:rsid w:val="004D199D"/>
    <w:rsid w:val="004D61E3"/>
    <w:rsid w:val="004D7624"/>
    <w:rsid w:val="004E0F7D"/>
    <w:rsid w:val="004E602F"/>
    <w:rsid w:val="004E714E"/>
    <w:rsid w:val="004E7D80"/>
    <w:rsid w:val="004F01D3"/>
    <w:rsid w:val="004F1AD9"/>
    <w:rsid w:val="005009BC"/>
    <w:rsid w:val="00503FFB"/>
    <w:rsid w:val="00510713"/>
    <w:rsid w:val="00513FA7"/>
    <w:rsid w:val="00514141"/>
    <w:rsid w:val="00515987"/>
    <w:rsid w:val="0051610B"/>
    <w:rsid w:val="005177F8"/>
    <w:rsid w:val="00520FDB"/>
    <w:rsid w:val="005213A6"/>
    <w:rsid w:val="00524E3E"/>
    <w:rsid w:val="0052532C"/>
    <w:rsid w:val="00525B9D"/>
    <w:rsid w:val="00546F09"/>
    <w:rsid w:val="005530DD"/>
    <w:rsid w:val="00555D84"/>
    <w:rsid w:val="0055670B"/>
    <w:rsid w:val="005568F4"/>
    <w:rsid w:val="0055705B"/>
    <w:rsid w:val="005572E3"/>
    <w:rsid w:val="00560554"/>
    <w:rsid w:val="00563877"/>
    <w:rsid w:val="00573D2D"/>
    <w:rsid w:val="00582038"/>
    <w:rsid w:val="005848D5"/>
    <w:rsid w:val="005858CF"/>
    <w:rsid w:val="00585DDE"/>
    <w:rsid w:val="00592EAE"/>
    <w:rsid w:val="00593BBF"/>
    <w:rsid w:val="005A0AE1"/>
    <w:rsid w:val="005A63D8"/>
    <w:rsid w:val="005B2D19"/>
    <w:rsid w:val="005B46C1"/>
    <w:rsid w:val="005B6664"/>
    <w:rsid w:val="005B7841"/>
    <w:rsid w:val="005B7EA5"/>
    <w:rsid w:val="005C5458"/>
    <w:rsid w:val="005E4382"/>
    <w:rsid w:val="005E76A7"/>
    <w:rsid w:val="005F1D14"/>
    <w:rsid w:val="005F5E79"/>
    <w:rsid w:val="005F78BA"/>
    <w:rsid w:val="006025B5"/>
    <w:rsid w:val="00603410"/>
    <w:rsid w:val="00611D5A"/>
    <w:rsid w:val="0062026B"/>
    <w:rsid w:val="00624FE5"/>
    <w:rsid w:val="00630BC2"/>
    <w:rsid w:val="006310E7"/>
    <w:rsid w:val="00633BE7"/>
    <w:rsid w:val="006365BC"/>
    <w:rsid w:val="0064251B"/>
    <w:rsid w:val="00642999"/>
    <w:rsid w:val="006478AD"/>
    <w:rsid w:val="00647BDD"/>
    <w:rsid w:val="006523AF"/>
    <w:rsid w:val="00654AC5"/>
    <w:rsid w:val="00655B0C"/>
    <w:rsid w:val="00656AD8"/>
    <w:rsid w:val="00660598"/>
    <w:rsid w:val="006637D5"/>
    <w:rsid w:val="006646E9"/>
    <w:rsid w:val="00664DE2"/>
    <w:rsid w:val="00665D41"/>
    <w:rsid w:val="00667A0F"/>
    <w:rsid w:val="006703D7"/>
    <w:rsid w:val="006709A1"/>
    <w:rsid w:val="00675053"/>
    <w:rsid w:val="006758C2"/>
    <w:rsid w:val="00677429"/>
    <w:rsid w:val="00684C0D"/>
    <w:rsid w:val="006874B0"/>
    <w:rsid w:val="00687B66"/>
    <w:rsid w:val="00693B21"/>
    <w:rsid w:val="0069473F"/>
    <w:rsid w:val="00697D61"/>
    <w:rsid w:val="006A194F"/>
    <w:rsid w:val="006A1AB9"/>
    <w:rsid w:val="006A2085"/>
    <w:rsid w:val="006A3B51"/>
    <w:rsid w:val="006A48A8"/>
    <w:rsid w:val="006A57CA"/>
    <w:rsid w:val="006B1111"/>
    <w:rsid w:val="006B5825"/>
    <w:rsid w:val="006B6483"/>
    <w:rsid w:val="006C21CA"/>
    <w:rsid w:val="006C4D01"/>
    <w:rsid w:val="006C6D1F"/>
    <w:rsid w:val="006C76A8"/>
    <w:rsid w:val="006D1A2F"/>
    <w:rsid w:val="006D485F"/>
    <w:rsid w:val="006D6EAB"/>
    <w:rsid w:val="006E1D25"/>
    <w:rsid w:val="006E2471"/>
    <w:rsid w:val="006E250A"/>
    <w:rsid w:val="006E4CB3"/>
    <w:rsid w:val="006F423E"/>
    <w:rsid w:val="00705F57"/>
    <w:rsid w:val="007119BE"/>
    <w:rsid w:val="00713193"/>
    <w:rsid w:val="00714BDD"/>
    <w:rsid w:val="00715CF0"/>
    <w:rsid w:val="00716496"/>
    <w:rsid w:val="007221F0"/>
    <w:rsid w:val="00722AB0"/>
    <w:rsid w:val="00724A4C"/>
    <w:rsid w:val="00727511"/>
    <w:rsid w:val="00732B05"/>
    <w:rsid w:val="00733370"/>
    <w:rsid w:val="00733D5A"/>
    <w:rsid w:val="00733F5F"/>
    <w:rsid w:val="00734F30"/>
    <w:rsid w:val="0074293E"/>
    <w:rsid w:val="00743102"/>
    <w:rsid w:val="00744C23"/>
    <w:rsid w:val="00747B72"/>
    <w:rsid w:val="007507F4"/>
    <w:rsid w:val="00752453"/>
    <w:rsid w:val="00753491"/>
    <w:rsid w:val="00756E5A"/>
    <w:rsid w:val="00761C1B"/>
    <w:rsid w:val="00761F59"/>
    <w:rsid w:val="0076276A"/>
    <w:rsid w:val="00762F3D"/>
    <w:rsid w:val="007657B2"/>
    <w:rsid w:val="007679B9"/>
    <w:rsid w:val="00774807"/>
    <w:rsid w:val="0078028A"/>
    <w:rsid w:val="00786F7B"/>
    <w:rsid w:val="00787B43"/>
    <w:rsid w:val="00792033"/>
    <w:rsid w:val="00794F75"/>
    <w:rsid w:val="00796400"/>
    <w:rsid w:val="007A10C0"/>
    <w:rsid w:val="007A7CB8"/>
    <w:rsid w:val="007A7F96"/>
    <w:rsid w:val="007B3DA5"/>
    <w:rsid w:val="007B5B5C"/>
    <w:rsid w:val="007C1185"/>
    <w:rsid w:val="007C5F09"/>
    <w:rsid w:val="007C6E59"/>
    <w:rsid w:val="007D2994"/>
    <w:rsid w:val="007D2CD4"/>
    <w:rsid w:val="007D46AB"/>
    <w:rsid w:val="007D753A"/>
    <w:rsid w:val="007E027C"/>
    <w:rsid w:val="007E0EFB"/>
    <w:rsid w:val="007E407B"/>
    <w:rsid w:val="007E65DF"/>
    <w:rsid w:val="007F392E"/>
    <w:rsid w:val="007F5957"/>
    <w:rsid w:val="00800712"/>
    <w:rsid w:val="00801B11"/>
    <w:rsid w:val="00802F36"/>
    <w:rsid w:val="00805836"/>
    <w:rsid w:val="00807EF4"/>
    <w:rsid w:val="0081700C"/>
    <w:rsid w:val="008218EE"/>
    <w:rsid w:val="008327EA"/>
    <w:rsid w:val="00834428"/>
    <w:rsid w:val="00835F37"/>
    <w:rsid w:val="00836207"/>
    <w:rsid w:val="00836776"/>
    <w:rsid w:val="008423D0"/>
    <w:rsid w:val="008428F3"/>
    <w:rsid w:val="0084586F"/>
    <w:rsid w:val="0085465A"/>
    <w:rsid w:val="00857139"/>
    <w:rsid w:val="008610F6"/>
    <w:rsid w:val="008615F1"/>
    <w:rsid w:val="00863BB6"/>
    <w:rsid w:val="008643E0"/>
    <w:rsid w:val="008644B0"/>
    <w:rsid w:val="008669BC"/>
    <w:rsid w:val="0087292A"/>
    <w:rsid w:val="0087486B"/>
    <w:rsid w:val="00875FD5"/>
    <w:rsid w:val="00876DFB"/>
    <w:rsid w:val="00877777"/>
    <w:rsid w:val="00880FAB"/>
    <w:rsid w:val="0088619F"/>
    <w:rsid w:val="008866F7"/>
    <w:rsid w:val="0089424B"/>
    <w:rsid w:val="008944CB"/>
    <w:rsid w:val="00897807"/>
    <w:rsid w:val="008A1F4F"/>
    <w:rsid w:val="008A4036"/>
    <w:rsid w:val="008A62A2"/>
    <w:rsid w:val="008A6FE3"/>
    <w:rsid w:val="008A7165"/>
    <w:rsid w:val="008B0022"/>
    <w:rsid w:val="008B6782"/>
    <w:rsid w:val="008C5DDE"/>
    <w:rsid w:val="008C693E"/>
    <w:rsid w:val="008E233C"/>
    <w:rsid w:val="008E3F1E"/>
    <w:rsid w:val="008E4BC3"/>
    <w:rsid w:val="008E64F1"/>
    <w:rsid w:val="008F2C1C"/>
    <w:rsid w:val="008F3433"/>
    <w:rsid w:val="008F343C"/>
    <w:rsid w:val="008F3561"/>
    <w:rsid w:val="008F7752"/>
    <w:rsid w:val="00901B81"/>
    <w:rsid w:val="00901E8C"/>
    <w:rsid w:val="00902059"/>
    <w:rsid w:val="00903E81"/>
    <w:rsid w:val="00904933"/>
    <w:rsid w:val="00906992"/>
    <w:rsid w:val="00907082"/>
    <w:rsid w:val="00907923"/>
    <w:rsid w:val="00911761"/>
    <w:rsid w:val="00912851"/>
    <w:rsid w:val="0091489B"/>
    <w:rsid w:val="00916742"/>
    <w:rsid w:val="00920C6F"/>
    <w:rsid w:val="00920E11"/>
    <w:rsid w:val="009237CA"/>
    <w:rsid w:val="009258D9"/>
    <w:rsid w:val="00937D43"/>
    <w:rsid w:val="00945266"/>
    <w:rsid w:val="009529E0"/>
    <w:rsid w:val="00953C7E"/>
    <w:rsid w:val="00954D80"/>
    <w:rsid w:val="009573EE"/>
    <w:rsid w:val="00957750"/>
    <w:rsid w:val="0095793B"/>
    <w:rsid w:val="00960B4F"/>
    <w:rsid w:val="00965A8F"/>
    <w:rsid w:val="00967CE3"/>
    <w:rsid w:val="0098049D"/>
    <w:rsid w:val="00980D51"/>
    <w:rsid w:val="00982F0D"/>
    <w:rsid w:val="009868B3"/>
    <w:rsid w:val="00992451"/>
    <w:rsid w:val="00993B66"/>
    <w:rsid w:val="00996689"/>
    <w:rsid w:val="009A70DF"/>
    <w:rsid w:val="009B0D89"/>
    <w:rsid w:val="009B1331"/>
    <w:rsid w:val="009B213E"/>
    <w:rsid w:val="009B4F3E"/>
    <w:rsid w:val="009B67FE"/>
    <w:rsid w:val="009C631C"/>
    <w:rsid w:val="009D33E1"/>
    <w:rsid w:val="009D3C1B"/>
    <w:rsid w:val="009E278E"/>
    <w:rsid w:val="009E34A9"/>
    <w:rsid w:val="009E3821"/>
    <w:rsid w:val="009E6705"/>
    <w:rsid w:val="009F4C62"/>
    <w:rsid w:val="00A06766"/>
    <w:rsid w:val="00A11A4A"/>
    <w:rsid w:val="00A1215E"/>
    <w:rsid w:val="00A132E5"/>
    <w:rsid w:val="00A14599"/>
    <w:rsid w:val="00A225CB"/>
    <w:rsid w:val="00A25448"/>
    <w:rsid w:val="00A3427B"/>
    <w:rsid w:val="00A3604F"/>
    <w:rsid w:val="00A4074D"/>
    <w:rsid w:val="00A43257"/>
    <w:rsid w:val="00A45B60"/>
    <w:rsid w:val="00A470E5"/>
    <w:rsid w:val="00A5211B"/>
    <w:rsid w:val="00A55095"/>
    <w:rsid w:val="00A61568"/>
    <w:rsid w:val="00A74795"/>
    <w:rsid w:val="00A74A7C"/>
    <w:rsid w:val="00A75AA6"/>
    <w:rsid w:val="00A80B0C"/>
    <w:rsid w:val="00A81845"/>
    <w:rsid w:val="00A90F80"/>
    <w:rsid w:val="00A918CA"/>
    <w:rsid w:val="00A96EE1"/>
    <w:rsid w:val="00A96F56"/>
    <w:rsid w:val="00A9776C"/>
    <w:rsid w:val="00A97FCD"/>
    <w:rsid w:val="00AA3362"/>
    <w:rsid w:val="00AA5107"/>
    <w:rsid w:val="00AA5752"/>
    <w:rsid w:val="00AB553C"/>
    <w:rsid w:val="00AB6658"/>
    <w:rsid w:val="00AC1F9F"/>
    <w:rsid w:val="00AC3239"/>
    <w:rsid w:val="00AC4322"/>
    <w:rsid w:val="00AC6A80"/>
    <w:rsid w:val="00AC78F8"/>
    <w:rsid w:val="00AD1A68"/>
    <w:rsid w:val="00AD2924"/>
    <w:rsid w:val="00AD49C1"/>
    <w:rsid w:val="00AD5816"/>
    <w:rsid w:val="00AD75A8"/>
    <w:rsid w:val="00AE26C6"/>
    <w:rsid w:val="00AE2BCF"/>
    <w:rsid w:val="00AE38B1"/>
    <w:rsid w:val="00AE3A3E"/>
    <w:rsid w:val="00AE3B0C"/>
    <w:rsid w:val="00AE637C"/>
    <w:rsid w:val="00AE6D00"/>
    <w:rsid w:val="00AF1F3A"/>
    <w:rsid w:val="00AF7553"/>
    <w:rsid w:val="00B000EB"/>
    <w:rsid w:val="00B053B0"/>
    <w:rsid w:val="00B056C4"/>
    <w:rsid w:val="00B07B43"/>
    <w:rsid w:val="00B11BE5"/>
    <w:rsid w:val="00B13384"/>
    <w:rsid w:val="00B146B0"/>
    <w:rsid w:val="00B1551F"/>
    <w:rsid w:val="00B1713D"/>
    <w:rsid w:val="00B246BB"/>
    <w:rsid w:val="00B32CE1"/>
    <w:rsid w:val="00B35F8A"/>
    <w:rsid w:val="00B37547"/>
    <w:rsid w:val="00B41991"/>
    <w:rsid w:val="00B47F98"/>
    <w:rsid w:val="00B50FE5"/>
    <w:rsid w:val="00B51466"/>
    <w:rsid w:val="00B55B54"/>
    <w:rsid w:val="00B566C1"/>
    <w:rsid w:val="00B570D2"/>
    <w:rsid w:val="00B57469"/>
    <w:rsid w:val="00B5799E"/>
    <w:rsid w:val="00B62C10"/>
    <w:rsid w:val="00B65A87"/>
    <w:rsid w:val="00B70B88"/>
    <w:rsid w:val="00B71BD2"/>
    <w:rsid w:val="00B7445E"/>
    <w:rsid w:val="00B744FF"/>
    <w:rsid w:val="00B763F4"/>
    <w:rsid w:val="00B76B6B"/>
    <w:rsid w:val="00B7749A"/>
    <w:rsid w:val="00B77925"/>
    <w:rsid w:val="00B779B5"/>
    <w:rsid w:val="00B81B84"/>
    <w:rsid w:val="00B8234A"/>
    <w:rsid w:val="00B82632"/>
    <w:rsid w:val="00B91331"/>
    <w:rsid w:val="00B937D3"/>
    <w:rsid w:val="00B95E2E"/>
    <w:rsid w:val="00B9791D"/>
    <w:rsid w:val="00BA645E"/>
    <w:rsid w:val="00BA6B8E"/>
    <w:rsid w:val="00BA74A6"/>
    <w:rsid w:val="00BA78C2"/>
    <w:rsid w:val="00BB1D7E"/>
    <w:rsid w:val="00BB2A77"/>
    <w:rsid w:val="00BC17F9"/>
    <w:rsid w:val="00BC2059"/>
    <w:rsid w:val="00BC2E78"/>
    <w:rsid w:val="00BC4D5D"/>
    <w:rsid w:val="00BC70F8"/>
    <w:rsid w:val="00BD249E"/>
    <w:rsid w:val="00BD771D"/>
    <w:rsid w:val="00BD7E6C"/>
    <w:rsid w:val="00BE59F9"/>
    <w:rsid w:val="00BE5A6F"/>
    <w:rsid w:val="00BE6153"/>
    <w:rsid w:val="00BE638D"/>
    <w:rsid w:val="00BE7BD9"/>
    <w:rsid w:val="00BF204E"/>
    <w:rsid w:val="00BF33FC"/>
    <w:rsid w:val="00C01233"/>
    <w:rsid w:val="00C049B3"/>
    <w:rsid w:val="00C1021E"/>
    <w:rsid w:val="00C10B42"/>
    <w:rsid w:val="00C110F1"/>
    <w:rsid w:val="00C1600C"/>
    <w:rsid w:val="00C216A8"/>
    <w:rsid w:val="00C23AB8"/>
    <w:rsid w:val="00C23F10"/>
    <w:rsid w:val="00C30E12"/>
    <w:rsid w:val="00C437A7"/>
    <w:rsid w:val="00C539A7"/>
    <w:rsid w:val="00C53C88"/>
    <w:rsid w:val="00C63122"/>
    <w:rsid w:val="00C71E84"/>
    <w:rsid w:val="00C72122"/>
    <w:rsid w:val="00C72880"/>
    <w:rsid w:val="00C75D11"/>
    <w:rsid w:val="00C76029"/>
    <w:rsid w:val="00C7713C"/>
    <w:rsid w:val="00C77A1C"/>
    <w:rsid w:val="00C82C9F"/>
    <w:rsid w:val="00C913A5"/>
    <w:rsid w:val="00C91C48"/>
    <w:rsid w:val="00C92359"/>
    <w:rsid w:val="00C92FDB"/>
    <w:rsid w:val="00C93D61"/>
    <w:rsid w:val="00C93DA8"/>
    <w:rsid w:val="00CA3C8B"/>
    <w:rsid w:val="00CA5241"/>
    <w:rsid w:val="00CA71A8"/>
    <w:rsid w:val="00CB065F"/>
    <w:rsid w:val="00CB14BA"/>
    <w:rsid w:val="00CB3B74"/>
    <w:rsid w:val="00CB4AFD"/>
    <w:rsid w:val="00CB6AC2"/>
    <w:rsid w:val="00CC1C7C"/>
    <w:rsid w:val="00CC5557"/>
    <w:rsid w:val="00CC570A"/>
    <w:rsid w:val="00CC6053"/>
    <w:rsid w:val="00CD47B0"/>
    <w:rsid w:val="00CD7767"/>
    <w:rsid w:val="00CE1878"/>
    <w:rsid w:val="00CE1F6D"/>
    <w:rsid w:val="00CE5F59"/>
    <w:rsid w:val="00CE7699"/>
    <w:rsid w:val="00CF01E4"/>
    <w:rsid w:val="00CF594E"/>
    <w:rsid w:val="00CF72FB"/>
    <w:rsid w:val="00CF7F06"/>
    <w:rsid w:val="00CF7FE6"/>
    <w:rsid w:val="00D01EA1"/>
    <w:rsid w:val="00D026D2"/>
    <w:rsid w:val="00D03893"/>
    <w:rsid w:val="00D05B3F"/>
    <w:rsid w:val="00D0648F"/>
    <w:rsid w:val="00D11129"/>
    <w:rsid w:val="00D11D8F"/>
    <w:rsid w:val="00D1291E"/>
    <w:rsid w:val="00D12F34"/>
    <w:rsid w:val="00D17C65"/>
    <w:rsid w:val="00D20148"/>
    <w:rsid w:val="00D20A7A"/>
    <w:rsid w:val="00D21391"/>
    <w:rsid w:val="00D21FB3"/>
    <w:rsid w:val="00D22D23"/>
    <w:rsid w:val="00D26F33"/>
    <w:rsid w:val="00D3023A"/>
    <w:rsid w:val="00D331C4"/>
    <w:rsid w:val="00D36CD5"/>
    <w:rsid w:val="00D403C9"/>
    <w:rsid w:val="00D42659"/>
    <w:rsid w:val="00D42F18"/>
    <w:rsid w:val="00D44959"/>
    <w:rsid w:val="00D4694E"/>
    <w:rsid w:val="00D4710D"/>
    <w:rsid w:val="00D5497F"/>
    <w:rsid w:val="00D602EB"/>
    <w:rsid w:val="00D64886"/>
    <w:rsid w:val="00D64BC5"/>
    <w:rsid w:val="00D64C73"/>
    <w:rsid w:val="00D73AE3"/>
    <w:rsid w:val="00D80D52"/>
    <w:rsid w:val="00D87F8F"/>
    <w:rsid w:val="00D90A48"/>
    <w:rsid w:val="00D90D83"/>
    <w:rsid w:val="00D90D9F"/>
    <w:rsid w:val="00D9156E"/>
    <w:rsid w:val="00D93E23"/>
    <w:rsid w:val="00D944CD"/>
    <w:rsid w:val="00D97821"/>
    <w:rsid w:val="00DA160D"/>
    <w:rsid w:val="00DA36FE"/>
    <w:rsid w:val="00DA7336"/>
    <w:rsid w:val="00DB027A"/>
    <w:rsid w:val="00DB1F9B"/>
    <w:rsid w:val="00DB3180"/>
    <w:rsid w:val="00DB380E"/>
    <w:rsid w:val="00DB3C06"/>
    <w:rsid w:val="00DB7A7B"/>
    <w:rsid w:val="00DC0576"/>
    <w:rsid w:val="00DC164E"/>
    <w:rsid w:val="00DC1B6B"/>
    <w:rsid w:val="00DC31DA"/>
    <w:rsid w:val="00DC3F0C"/>
    <w:rsid w:val="00DC4A96"/>
    <w:rsid w:val="00DC5892"/>
    <w:rsid w:val="00DD1F2E"/>
    <w:rsid w:val="00DD2CC1"/>
    <w:rsid w:val="00DD458E"/>
    <w:rsid w:val="00DE191D"/>
    <w:rsid w:val="00DE6B80"/>
    <w:rsid w:val="00DF01A0"/>
    <w:rsid w:val="00DF06FB"/>
    <w:rsid w:val="00DF585B"/>
    <w:rsid w:val="00DF6D44"/>
    <w:rsid w:val="00E031E9"/>
    <w:rsid w:val="00E042EF"/>
    <w:rsid w:val="00E078D2"/>
    <w:rsid w:val="00E10E4C"/>
    <w:rsid w:val="00E1532D"/>
    <w:rsid w:val="00E15583"/>
    <w:rsid w:val="00E17C05"/>
    <w:rsid w:val="00E20716"/>
    <w:rsid w:val="00E209B1"/>
    <w:rsid w:val="00E22C19"/>
    <w:rsid w:val="00E26816"/>
    <w:rsid w:val="00E315BF"/>
    <w:rsid w:val="00E337E7"/>
    <w:rsid w:val="00E35994"/>
    <w:rsid w:val="00E41133"/>
    <w:rsid w:val="00E4379C"/>
    <w:rsid w:val="00E50FDC"/>
    <w:rsid w:val="00E5334D"/>
    <w:rsid w:val="00E573F8"/>
    <w:rsid w:val="00E5771A"/>
    <w:rsid w:val="00E65A76"/>
    <w:rsid w:val="00E66CB8"/>
    <w:rsid w:val="00E744A5"/>
    <w:rsid w:val="00E74823"/>
    <w:rsid w:val="00E75A84"/>
    <w:rsid w:val="00E767C9"/>
    <w:rsid w:val="00E814FE"/>
    <w:rsid w:val="00E850A3"/>
    <w:rsid w:val="00E86ADE"/>
    <w:rsid w:val="00E87DC5"/>
    <w:rsid w:val="00E909BA"/>
    <w:rsid w:val="00E92B32"/>
    <w:rsid w:val="00E94A5E"/>
    <w:rsid w:val="00E970D4"/>
    <w:rsid w:val="00E977F5"/>
    <w:rsid w:val="00EA004F"/>
    <w:rsid w:val="00EA1435"/>
    <w:rsid w:val="00EA2B7E"/>
    <w:rsid w:val="00EA515B"/>
    <w:rsid w:val="00EB132E"/>
    <w:rsid w:val="00EB2EDF"/>
    <w:rsid w:val="00EB4FB2"/>
    <w:rsid w:val="00EB7F98"/>
    <w:rsid w:val="00EE0603"/>
    <w:rsid w:val="00EE4EE3"/>
    <w:rsid w:val="00EF04C3"/>
    <w:rsid w:val="00EF11FE"/>
    <w:rsid w:val="00EF45C7"/>
    <w:rsid w:val="00F02ED1"/>
    <w:rsid w:val="00F03F89"/>
    <w:rsid w:val="00F13EA5"/>
    <w:rsid w:val="00F17DF0"/>
    <w:rsid w:val="00F202A6"/>
    <w:rsid w:val="00F25063"/>
    <w:rsid w:val="00F254B8"/>
    <w:rsid w:val="00F260AE"/>
    <w:rsid w:val="00F2657A"/>
    <w:rsid w:val="00F3252B"/>
    <w:rsid w:val="00F34639"/>
    <w:rsid w:val="00F348F7"/>
    <w:rsid w:val="00F352E0"/>
    <w:rsid w:val="00F43F96"/>
    <w:rsid w:val="00F446AB"/>
    <w:rsid w:val="00F45941"/>
    <w:rsid w:val="00F46260"/>
    <w:rsid w:val="00F52888"/>
    <w:rsid w:val="00F543A9"/>
    <w:rsid w:val="00F558E7"/>
    <w:rsid w:val="00F70A18"/>
    <w:rsid w:val="00F7614E"/>
    <w:rsid w:val="00F800E8"/>
    <w:rsid w:val="00F83655"/>
    <w:rsid w:val="00F87E2C"/>
    <w:rsid w:val="00F9107F"/>
    <w:rsid w:val="00F93A11"/>
    <w:rsid w:val="00F961DF"/>
    <w:rsid w:val="00FA03FB"/>
    <w:rsid w:val="00FA0FD3"/>
    <w:rsid w:val="00FA1CAA"/>
    <w:rsid w:val="00FA3793"/>
    <w:rsid w:val="00FA40E6"/>
    <w:rsid w:val="00FA617A"/>
    <w:rsid w:val="00FA6FA4"/>
    <w:rsid w:val="00FB0B51"/>
    <w:rsid w:val="00FB2B50"/>
    <w:rsid w:val="00FB2C04"/>
    <w:rsid w:val="00FB3554"/>
    <w:rsid w:val="00FB5407"/>
    <w:rsid w:val="00FB6266"/>
    <w:rsid w:val="00FB6E7D"/>
    <w:rsid w:val="00FB701C"/>
    <w:rsid w:val="00FB7E20"/>
    <w:rsid w:val="00FC4155"/>
    <w:rsid w:val="00FC4B37"/>
    <w:rsid w:val="00FD3BF8"/>
    <w:rsid w:val="00FD69DF"/>
    <w:rsid w:val="00FD6B0E"/>
    <w:rsid w:val="00FE31D5"/>
    <w:rsid w:val="00FE5076"/>
    <w:rsid w:val="00FE60CC"/>
    <w:rsid w:val="00FF22C2"/>
    <w:rsid w:val="00FF3174"/>
    <w:rsid w:val="01982D50"/>
    <w:rsid w:val="0ADBC646"/>
    <w:rsid w:val="0FE792AD"/>
    <w:rsid w:val="117690A3"/>
    <w:rsid w:val="18AAE418"/>
    <w:rsid w:val="18B4FCAD"/>
    <w:rsid w:val="190E2D68"/>
    <w:rsid w:val="19385914"/>
    <w:rsid w:val="1A22A09C"/>
    <w:rsid w:val="1D90B3E4"/>
    <w:rsid w:val="1F49B3CF"/>
    <w:rsid w:val="21581019"/>
    <w:rsid w:val="21A1A118"/>
    <w:rsid w:val="24C4ECA7"/>
    <w:rsid w:val="2C8F6AE7"/>
    <w:rsid w:val="2DF0AFD0"/>
    <w:rsid w:val="321E9528"/>
    <w:rsid w:val="3655ACA7"/>
    <w:rsid w:val="3BE81D85"/>
    <w:rsid w:val="45E64B59"/>
    <w:rsid w:val="465C7A4A"/>
    <w:rsid w:val="5026ADDC"/>
    <w:rsid w:val="534AE7B9"/>
    <w:rsid w:val="55E574B8"/>
    <w:rsid w:val="563433E5"/>
    <w:rsid w:val="57F27367"/>
    <w:rsid w:val="5FF66724"/>
    <w:rsid w:val="67DCBAD6"/>
    <w:rsid w:val="6A1BE8B0"/>
    <w:rsid w:val="6A82B305"/>
    <w:rsid w:val="6CBF8D80"/>
    <w:rsid w:val="76AEE97D"/>
    <w:rsid w:val="78A9A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D5FF9"/>
  <w15:chartTrackingRefBased/>
  <w15:docId w15:val="{A1026482-77BF-4704-A375-410AD135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9D"/>
  </w:style>
  <w:style w:type="paragraph" w:styleId="Heading1">
    <w:name w:val="heading 1"/>
    <w:aliases w:val="MedCom: Overskrift 1"/>
    <w:basedOn w:val="Normal"/>
    <w:next w:val="Normal"/>
    <w:link w:val="Heading1Char"/>
    <w:uiPriority w:val="99"/>
    <w:qFormat/>
    <w:rsid w:val="00980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edCom: Overskrift 1 Char"/>
    <w:basedOn w:val="DefaultParagraphFont"/>
    <w:link w:val="Heading1"/>
    <w:uiPriority w:val="99"/>
    <w:rsid w:val="0098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0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49D"/>
  </w:style>
  <w:style w:type="paragraph" w:styleId="Footer">
    <w:name w:val="footer"/>
    <w:basedOn w:val="Normal"/>
    <w:link w:val="FooterChar"/>
    <w:uiPriority w:val="99"/>
    <w:unhideWhenUsed/>
    <w:rsid w:val="00980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9D"/>
  </w:style>
  <w:style w:type="table" w:customStyle="1" w:styleId="Tabel-Gitter1">
    <w:name w:val="Tabel - Gitter1"/>
    <w:basedOn w:val="TableNormal"/>
    <w:next w:val="TableGrid"/>
    <w:uiPriority w:val="59"/>
    <w:rsid w:val="0098049D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8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98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49D"/>
    <w:rPr>
      <w:sz w:val="20"/>
      <w:szCs w:val="20"/>
    </w:rPr>
  </w:style>
  <w:style w:type="table" w:customStyle="1" w:styleId="Tabel-Gitter2">
    <w:name w:val="Tabel - Gitter2"/>
    <w:basedOn w:val="TableNormal"/>
    <w:next w:val="TableGrid"/>
    <w:uiPriority w:val="59"/>
    <w:rsid w:val="0098049D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49D"/>
    <w:pPr>
      <w:spacing w:line="276" w:lineRule="auto"/>
      <w:ind w:left="720"/>
      <w:contextualSpacing/>
    </w:pPr>
    <w:rPr>
      <w:rFonts w:eastAsiaTheme="minorEastAsia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8049D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513FA7"/>
    <w:pPr>
      <w:tabs>
        <w:tab w:val="left" w:pos="440"/>
        <w:tab w:val="right" w:leader="dot" w:pos="1342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2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2B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1E84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E84"/>
    <w:rPr>
      <w:b/>
      <w:bCs/>
      <w:sz w:val="20"/>
      <w:szCs w:val="20"/>
    </w:rPr>
  </w:style>
  <w:style w:type="paragraph" w:customStyle="1" w:styleId="MedComHyperlink">
    <w:name w:val="MedCom: Hyperlink"/>
    <w:basedOn w:val="Normal"/>
    <w:link w:val="MedComHyperlinkChar"/>
    <w:qFormat/>
    <w:rsid w:val="000E7077"/>
    <w:pPr>
      <w:spacing w:before="60" w:after="60" w:line="240" w:lineRule="auto"/>
    </w:pPr>
    <w:rPr>
      <w:rFonts w:eastAsia="Times New Roman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DefaultParagraphFont"/>
    <w:link w:val="MedComHyperlink"/>
    <w:rsid w:val="000E7077"/>
    <w:rPr>
      <w:rFonts w:eastAsia="Times New Roman" w:cs="Times New Roman"/>
      <w:color w:val="315A7A"/>
      <w:sz w:val="20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3F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FC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C4155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513FA7"/>
    <w:pPr>
      <w:spacing w:after="100"/>
      <w:ind w:left="440"/>
    </w:pPr>
  </w:style>
  <w:style w:type="table" w:customStyle="1" w:styleId="Tabel-Gitter3">
    <w:name w:val="Tabel - Gitter3"/>
    <w:basedOn w:val="TableNormal"/>
    <w:next w:val="TableGrid"/>
    <w:uiPriority w:val="59"/>
    <w:rsid w:val="003502A7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basedOn w:val="DefaultParagraphFont"/>
    <w:uiPriority w:val="31"/>
    <w:qFormat/>
    <w:rsid w:val="00734F30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762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E850A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F9107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comdk.github.io/dk-medcom-carecommunication/" TargetMode="External"/><Relationship Id="rId18" Type="http://schemas.openxmlformats.org/officeDocument/2006/relationships/hyperlink" Target="https://fhir.medcom.dk/" TargetMode="External"/><Relationship Id="rId26" Type="http://schemas.openxmlformats.org/officeDocument/2006/relationships/hyperlink" Target="https://medcomdk.github.io/dk-medcom-core/assets/documents/MedComCore-Styling_the_XHTML.html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medcomdk.github.io/MedComLandingPage/assets/documents/TouchStoneGettingStarted.html" TargetMode="External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svn.medcom.dk/svn/qms/Offentlig/SOPer/SOP-7.2-MedComs%20test%20og%20certificering_godkendelse.docx" TargetMode="External"/><Relationship Id="rId20" Type="http://schemas.openxmlformats.org/officeDocument/2006/relationships/hyperlink" Target="mailto:fhir@medcom.dk" TargetMode="External"/><Relationship Id="rId29" Type="http://schemas.openxmlformats.org/officeDocument/2006/relationships/hyperlink" Target="https://medcomdk.github.io/dk-medcom-core/assets/documents/MedComCore-Styling_the_XHTML.html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hir@medcom.dk" TargetMode="External"/><Relationship Id="rId24" Type="http://schemas.openxmlformats.org/officeDocument/2006/relationships/hyperlink" Target="mailto:fhir@medcom.dk" TargetMode="External"/><Relationship Id="rId32" Type="http://schemas.openxmlformats.org/officeDocument/2006/relationships/hyperlink" Target="https://medcomdk.github.io/dk-medcom-core/assets/documents/MedComCore-Styling_the_XHTML.html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MedCom-FHIR-Communication/" TargetMode="External"/><Relationship Id="rId23" Type="http://schemas.openxmlformats.org/officeDocument/2006/relationships/hyperlink" Target="mailto:fhir@medcom.dk" TargetMode="External"/><Relationship Id="rId28" Type="http://schemas.openxmlformats.org/officeDocument/2006/relationships/hyperlink" Target="https://medcomfhir.dk/ig/terminology/ValueSet-medcom-core-attachmentMimeTypes.html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ouchstone.aegis.net/touchstone/" TargetMode="External"/><Relationship Id="rId31" Type="http://schemas.openxmlformats.org/officeDocument/2006/relationships/hyperlink" Target="https://medcomfhir.dk/ig/terminology/ValueSet-medcom-core-attachmentMimeType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comfhir.dk/ig/carecommunication/" TargetMode="External"/><Relationship Id="rId22" Type="http://schemas.openxmlformats.org/officeDocument/2006/relationships/hyperlink" Target="https://medcomdk.github.io/MedComLandingPage/assets/documents/TouchStoneGettingStarted.html" TargetMode="External"/><Relationship Id="rId27" Type="http://schemas.openxmlformats.org/officeDocument/2006/relationships/hyperlink" Target="https://medcomdk.github.io/dk-medcom-core/assets/documents/MedComCore-Styling_the_XHTML.html" TargetMode="External"/><Relationship Id="rId30" Type="http://schemas.openxmlformats.org/officeDocument/2006/relationships/hyperlink" Target="https://medcomdk.github.io/dk-medcom-core/assets/documents/MedComCore-Styling_the_XHTML.html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fhir@medcom.dk" TargetMode="External"/><Relationship Id="rId17" Type="http://schemas.openxmlformats.org/officeDocument/2006/relationships/hyperlink" Target="https://www.medcom.dk/opslag/koder-tabeller-ydere/tabeller/nationale-test-cpr-numre" TargetMode="External"/><Relationship Id="rId25" Type="http://schemas.openxmlformats.org/officeDocument/2006/relationships/hyperlink" Target="https://medcomfhir.dk/ig/terminology/ValueSet-medcom-core-attachmentMimeTypes.html" TargetMode="External"/><Relationship Id="rId33" Type="http://schemas.openxmlformats.org/officeDocument/2006/relationships/hyperlink" Target="https://medcomdk.github.io/dk-medcom-core/assets/documents/MedComCore-Styling_the_XHTML.html" TargetMode="External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0C1C37FD60434ABA06B2254FF474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7A31B1-70F6-4B43-B004-91E7CE30EB58}"/>
      </w:docPartPr>
      <w:docPartBody>
        <w:p w:rsidR="00C121E5" w:rsidRDefault="004C0914" w:rsidP="004C0914">
          <w:pPr>
            <w:pStyle w:val="470C1C37FD60434ABA06B2254FF4749C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C02DA631412A4B10A82BFC3474A6F1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BA8C06-812D-4E66-ACFB-5EE6150A0695}"/>
      </w:docPartPr>
      <w:docPartBody>
        <w:p w:rsidR="00C121E5" w:rsidRDefault="004C0914" w:rsidP="004C0914">
          <w:pPr>
            <w:pStyle w:val="C02DA631412A4B10A82BFC3474A6F120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26426FFD60C145F6BBA6C230065610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92FBBD-8257-4936-95F2-B7D456D97960}"/>
      </w:docPartPr>
      <w:docPartBody>
        <w:p w:rsidR="00C121E5" w:rsidRDefault="004C0914" w:rsidP="004C0914">
          <w:pPr>
            <w:pStyle w:val="26426FFD60C145F6BBA6C23006561040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39D01F2ABCF44A39BD4C08CE9A3DDE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CFAE4E-D5B7-4D01-98B9-03A76351B8C7}"/>
      </w:docPartPr>
      <w:docPartBody>
        <w:p w:rsidR="00C121E5" w:rsidRDefault="004C0914" w:rsidP="004C0914">
          <w:pPr>
            <w:pStyle w:val="39D01F2ABCF44A39BD4C08CE9A3DDE2D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38A70F4A3B394DED834AC6BD37B470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79D19B-4D6C-49E7-9948-628C3C07B33F}"/>
      </w:docPartPr>
      <w:docPartBody>
        <w:p w:rsidR="00C121E5" w:rsidRDefault="004C0914" w:rsidP="004C0914">
          <w:pPr>
            <w:pStyle w:val="38A70F4A3B394DED834AC6BD37B47067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DCF1453646BE460CB54D91787BA1590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91EBE80-02E4-4D43-BC76-11427F09C9B7}"/>
      </w:docPartPr>
      <w:docPartBody>
        <w:p w:rsidR="00C121E5" w:rsidRDefault="004C0914" w:rsidP="004C0914">
          <w:pPr>
            <w:pStyle w:val="DCF1453646BE460CB54D91787BA15908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726F4446345B464C8D2CD08589619D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E607825-3EB4-4821-BBE5-1B4477049D0E}"/>
      </w:docPartPr>
      <w:docPartBody>
        <w:p w:rsidR="00C121E5" w:rsidRDefault="004C0914" w:rsidP="004C0914">
          <w:pPr>
            <w:pStyle w:val="726F4446345B464C8D2CD08589619D85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85174DEDC34648A9B431D6810FACEDB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F599C7-9CC6-4D6B-A3C5-61E9F0694974}"/>
      </w:docPartPr>
      <w:docPartBody>
        <w:p w:rsidR="00C121E5" w:rsidRDefault="004C0914" w:rsidP="004C0914">
          <w:pPr>
            <w:pStyle w:val="85174DEDC34648A9B431D6810FACEDB7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1D3AFFA71456452BA7692141C85A92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82EEBF-F786-4578-996B-03A2DA918CEF}"/>
      </w:docPartPr>
      <w:docPartBody>
        <w:p w:rsidR="00C121E5" w:rsidRDefault="004C0914" w:rsidP="004C0914">
          <w:pPr>
            <w:pStyle w:val="1D3AFFA71456452BA7692141C85A920E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C90D33D9EFEA446893FF3CC82BB036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7D97B9-9091-4E4A-A23C-824FDE7461BB}"/>
      </w:docPartPr>
      <w:docPartBody>
        <w:p w:rsidR="00C121E5" w:rsidRDefault="004C0914" w:rsidP="004C0914">
          <w:pPr>
            <w:pStyle w:val="C90D33D9EFEA446893FF3CC82BB036AA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026E20A8846B45278498440BD36417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A7747E-3CAC-4829-8DED-BCEF51B8E5A1}"/>
      </w:docPartPr>
      <w:docPartBody>
        <w:p w:rsidR="00C121E5" w:rsidRDefault="004C0914" w:rsidP="004C0914">
          <w:pPr>
            <w:pStyle w:val="026E20A8846B45278498440BD364172B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197FF4F2619A463C8AF9E08A146C94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D8255C-DE56-4C04-98AE-9D76F541FF5E}"/>
      </w:docPartPr>
      <w:docPartBody>
        <w:p w:rsidR="00346D48" w:rsidRDefault="0052532C">
          <w:pPr>
            <w:pStyle w:val="197FF4F2619A463C8AF9E08A146C94EA"/>
          </w:pPr>
          <w:r>
            <w:rPr>
              <w:rStyle w:val="PlaceholderText"/>
            </w:rPr>
            <w:t>Klik eller tryk for at angive en dato.</w:t>
          </w:r>
        </w:p>
      </w:docPartBody>
    </w:docPart>
    <w:docPart>
      <w:docPartPr>
        <w:name w:val="A9175411ABF144F09ED82F1372E6B40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5FDF3F-AF7B-456C-A9B6-48B13A2E7E8A}"/>
      </w:docPartPr>
      <w:docPartBody>
        <w:p w:rsidR="00346D48" w:rsidRDefault="0052532C">
          <w:pPr>
            <w:pStyle w:val="A9175411ABF144F09ED82F1372E6B408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A624EEC845664657A35A437B0533C5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A15A8E-EB74-4530-8EF2-A8039C75B297}"/>
      </w:docPartPr>
      <w:docPartBody>
        <w:p w:rsidR="00346D48" w:rsidRDefault="0052532C">
          <w:pPr>
            <w:pStyle w:val="A624EEC845664657A35A437B0533C510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1269BCE490F1440ABB53D158F8F885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210417-44F0-40D1-AA28-0AD4348109EA}"/>
      </w:docPartPr>
      <w:docPartBody>
        <w:p w:rsidR="00346D48" w:rsidRDefault="0052532C">
          <w:pPr>
            <w:pStyle w:val="1269BCE490F1440ABB53D158F8F88504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F8560D83601546C38C99D431A773F4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0C75A1E-E9CE-4B45-BA03-3826C3DEAC51}"/>
      </w:docPartPr>
      <w:docPartBody>
        <w:p w:rsidR="00346D48" w:rsidRDefault="0052532C">
          <w:pPr>
            <w:pStyle w:val="F8560D83601546C38C99D431A773F4B4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B9F3EE8CB70A4BBC8FA72D05FCF36D0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C651A2-F07B-479E-BF67-3225FF59B00D}"/>
      </w:docPartPr>
      <w:docPartBody>
        <w:p w:rsidR="00346D48" w:rsidRDefault="0052532C">
          <w:pPr>
            <w:pStyle w:val="B9F3EE8CB70A4BBC8FA72D05FCF36D08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9C617823EE1F4EBABA2AEF9FE4793D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10A8A4-D471-45F1-B5EC-0C7328D5338A}"/>
      </w:docPartPr>
      <w:docPartBody>
        <w:p w:rsidR="00346D48" w:rsidRDefault="0052532C">
          <w:pPr>
            <w:pStyle w:val="9C617823EE1F4EBABA2AEF9FE4793D4C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6EC95F0E875B4961B83C63B07B85545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65ACB8-7347-42D2-9263-4AAD55762D5C}"/>
      </w:docPartPr>
      <w:docPartBody>
        <w:p w:rsidR="00346D48" w:rsidRDefault="0052532C">
          <w:pPr>
            <w:pStyle w:val="6EC95F0E875B4961B83C63B07B85545E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A04AB71578D942738C7AE44C7CF732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C44CE9-50D3-4D14-A4E6-D050EA4A7BAF}"/>
      </w:docPartPr>
      <w:docPartBody>
        <w:p w:rsidR="00346D48" w:rsidRDefault="0052532C">
          <w:pPr>
            <w:pStyle w:val="A04AB71578D942738C7AE44C7CF73245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D839BD45CA364075B19DB261289E0C8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6B6E8A-BE60-4A7B-ABCA-C4DD25247FEB}"/>
      </w:docPartPr>
      <w:docPartBody>
        <w:p w:rsidR="00B570D2" w:rsidRDefault="0052532C" w:rsidP="0052532C">
          <w:pPr>
            <w:pStyle w:val="D839BD45CA364075B19DB261289E0C81"/>
          </w:pPr>
          <w:r>
            <w:rPr>
              <w:rStyle w:val="PlaceholderText"/>
              <w:rFonts w:eastAsia="Calibri"/>
            </w:rPr>
            <w:t>Indsæt krav til teststep</w:t>
          </w:r>
        </w:p>
      </w:docPartBody>
    </w:docPart>
    <w:docPart>
      <w:docPartPr>
        <w:name w:val="0AB114B59BCA4F7F8429EFD8152BF4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3BC7FD-3723-4FCC-A2C0-B3391A1E23ED}"/>
      </w:docPartPr>
      <w:docPartBody>
        <w:p w:rsidR="00B570D2" w:rsidRDefault="0052532C" w:rsidP="0052532C">
          <w:pPr>
            <w:pStyle w:val="0AB114B59BCA4F7F8429EFD8152BF442"/>
          </w:pPr>
          <w:r>
            <w:rPr>
              <w:rStyle w:val="PlaceholderText"/>
              <w:rFonts w:eastAsia="Calibri"/>
            </w:rPr>
            <w:t>Indsæt forventet resultat</w:t>
          </w:r>
        </w:p>
      </w:docPartBody>
    </w:docPart>
    <w:docPart>
      <w:docPartPr>
        <w:name w:val="95C6403BF4604684B5CC3F22233641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E7FB6-76D8-4AB3-BD9F-37353828ACBC}"/>
      </w:docPartPr>
      <w:docPartBody>
        <w:p w:rsidR="00B570D2" w:rsidRDefault="0052532C" w:rsidP="0052532C">
          <w:pPr>
            <w:pStyle w:val="95C6403BF4604684B5CC3F2223364131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FC850DCFCB4147C1AE79790A5A39B4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983DF9-C84C-4BAF-A326-E8768AC16C3D}"/>
      </w:docPartPr>
      <w:docPartBody>
        <w:p w:rsidR="00B570D2" w:rsidRDefault="0052532C" w:rsidP="0052532C">
          <w:pPr>
            <w:pStyle w:val="FC850DCFCB4147C1AE79790A5A39B410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B31940E11B684D3A873AD22A07D208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963EE8-CCE1-4A51-908A-C3B3CFCD6525}"/>
      </w:docPartPr>
      <w:docPartBody>
        <w:p w:rsidR="00B570D2" w:rsidRDefault="0052532C" w:rsidP="0052532C">
          <w:pPr>
            <w:pStyle w:val="B31940E11B684D3A873AD22A07D20807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244D9736F91D40318F67C1300E82DD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2A3C0-BB13-4A15-B7E3-2ADA2443839C}"/>
      </w:docPartPr>
      <w:docPartBody>
        <w:p w:rsidR="00B570D2" w:rsidRDefault="0052532C" w:rsidP="0052532C">
          <w:pPr>
            <w:pStyle w:val="244D9736F91D40318F67C1300E82DD5D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37F076AA267E4C998C50BB9EDA2EA1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EDE7A4-4B13-4F7E-9185-7B4D61A5964D}"/>
      </w:docPartPr>
      <w:docPartBody>
        <w:p w:rsidR="00B570D2" w:rsidRDefault="0052532C" w:rsidP="0052532C">
          <w:pPr>
            <w:pStyle w:val="37F076AA267E4C998C50BB9EDA2EA1DF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FD9E2F3226594406B093A7F135C374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24D6F8-9E3A-401D-8FA4-DF97E2E5AAA9}"/>
      </w:docPartPr>
      <w:docPartBody>
        <w:p w:rsidR="00B570D2" w:rsidRDefault="0052532C" w:rsidP="0052532C">
          <w:pPr>
            <w:pStyle w:val="FD9E2F3226594406B093A7F135C374EB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680C6DBEB08A4591ACB6C360B2CD27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328122-2B10-4AB3-84CF-A1DD95FFF1A2}"/>
      </w:docPartPr>
      <w:docPartBody>
        <w:p w:rsidR="00B570D2" w:rsidRDefault="0052532C" w:rsidP="0052532C">
          <w:pPr>
            <w:pStyle w:val="680C6DBEB08A4591ACB6C360B2CD2796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1F5C1B4E5A7741C78612DDC5707D24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527A2C-ACCB-40CD-BCBA-679E8979BBBC}"/>
      </w:docPartPr>
      <w:docPartBody>
        <w:p w:rsidR="00B570D2" w:rsidRDefault="0052532C" w:rsidP="0052532C">
          <w:pPr>
            <w:pStyle w:val="1F5C1B4E5A7741C78612DDC5707D24E3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58D87F4B849B4A94A1031B610509D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0031E2-71C2-4441-983A-E07368E8E1F3}"/>
      </w:docPartPr>
      <w:docPartBody>
        <w:p w:rsidR="00B570D2" w:rsidRDefault="0052532C" w:rsidP="0052532C">
          <w:pPr>
            <w:pStyle w:val="58D87F4B849B4A94A1031B610509DDAA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1E89078191714196A819E3E081A780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2E8BC1-A477-41A9-AAA4-BF6809F596DD}"/>
      </w:docPartPr>
      <w:docPartBody>
        <w:p w:rsidR="00B570D2" w:rsidRDefault="0052532C" w:rsidP="0052532C">
          <w:pPr>
            <w:pStyle w:val="1E89078191714196A819E3E081A780E0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3C997320D50943F88542F1BA01D47E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82840C-EB59-42CB-942E-0A3D5363A61E}"/>
      </w:docPartPr>
      <w:docPartBody>
        <w:p w:rsidR="00B570D2" w:rsidRDefault="0052532C" w:rsidP="0052532C">
          <w:pPr>
            <w:pStyle w:val="3C997320D50943F88542F1BA01D47E27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C4749CAC27154BD2BFAA49417F8B69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E1C445-E929-4C78-8E76-9463E217FF5D}"/>
      </w:docPartPr>
      <w:docPartBody>
        <w:p w:rsidR="003D3508" w:rsidRDefault="00B570D2" w:rsidP="00B570D2">
          <w:pPr>
            <w:pStyle w:val="C4749CAC27154BD2BFAA49417F8B6937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5D561D0BBC2E4F3CBFE074C8228115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C0945C-C976-4DAD-B5D7-9B50DB53071E}"/>
      </w:docPartPr>
      <w:docPartBody>
        <w:p w:rsidR="002C15F9" w:rsidRDefault="003D3508" w:rsidP="003D3508">
          <w:pPr>
            <w:pStyle w:val="5D561D0BBC2E4F3CBFE074C82281153C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2F74E037DC6547E495BCF491148275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A7022D-A47B-4189-B7E3-52731046F4C8}"/>
      </w:docPartPr>
      <w:docPartBody>
        <w:p w:rsidR="002C15F9" w:rsidRDefault="003D3508" w:rsidP="003D3508">
          <w:pPr>
            <w:pStyle w:val="2F74E037DC6547E495BCF491148275E0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4BB636AA4A9F4BF9B2247790497E3DB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1DDDA2-7F68-4EFD-AD28-F5862AB6DE23}"/>
      </w:docPartPr>
      <w:docPartBody>
        <w:p w:rsidR="002C15F9" w:rsidRDefault="003D3508" w:rsidP="003D3508">
          <w:pPr>
            <w:pStyle w:val="4BB636AA4A9F4BF9B2247790497E3DB6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969F68547A1E4AAD89E1FFB93A81BF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780670-CC2A-4AEE-9046-EA04BFD43339}"/>
      </w:docPartPr>
      <w:docPartBody>
        <w:p w:rsidR="003D20D2" w:rsidRDefault="00303856">
          <w:pPr>
            <w:pStyle w:val="969F68547A1E4AAD89E1FFB93A81BF33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6F316801DA164D549C8DBE0330C2DE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B24998-7B7E-4D75-AF3E-9D159BFF2C64}"/>
      </w:docPartPr>
      <w:docPartBody>
        <w:p w:rsidR="003D20D2" w:rsidRDefault="00303856">
          <w:pPr>
            <w:pStyle w:val="6F316801DA164D549C8DBE0330C2DEB3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84AED58120EF43C0864B0064786A2E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065A3C-3358-435B-B6EF-B59E5A26552F}"/>
      </w:docPartPr>
      <w:docPartBody>
        <w:p w:rsidR="003D20D2" w:rsidRDefault="00303856">
          <w:pPr>
            <w:pStyle w:val="84AED58120EF43C0864B0064786A2E09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66A9618167694B408BDD1A76584FB3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8D450-C7FF-4C78-86B8-16BF79A36195}"/>
      </w:docPartPr>
      <w:docPartBody>
        <w:p w:rsidR="003D20D2" w:rsidRDefault="00303856">
          <w:pPr>
            <w:pStyle w:val="66A9618167694B408BDD1A76584FB312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51A4A570033349B1B9FD51E294C68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1B00D8-95DE-4414-A6F4-F1A9D4CAE8D4}"/>
      </w:docPartPr>
      <w:docPartBody>
        <w:p w:rsidR="003D20D2" w:rsidRDefault="00303856">
          <w:pPr>
            <w:pStyle w:val="51A4A570033349B1B9FD51E294C68678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51974426F1444DD4BD7EE209A08A33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CD4E1A-E155-491B-AEFD-6FECF08CB98B}"/>
      </w:docPartPr>
      <w:docPartBody>
        <w:p w:rsidR="003D20D2" w:rsidRDefault="00303856">
          <w:pPr>
            <w:pStyle w:val="51974426F1444DD4BD7EE209A08A3351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BD70827063614B95880D440549ADB0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96661B-E724-4E0F-A33F-A1298DAB7C07}"/>
      </w:docPartPr>
      <w:docPartBody>
        <w:p w:rsidR="00CB4C08" w:rsidRDefault="00EF4B9F" w:rsidP="00EF4B9F">
          <w:pPr>
            <w:pStyle w:val="BD70827063614B95880D440549ADB0BD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BAC804EBB0F0420ABFF1AE7F04C9E77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48AD252-CD41-4BAD-BFE3-4BB04D314C06}"/>
      </w:docPartPr>
      <w:docPartBody>
        <w:p w:rsidR="00CB4C08" w:rsidRDefault="00EF4B9F" w:rsidP="00EF4B9F">
          <w:pPr>
            <w:pStyle w:val="BAC804EBB0F0420ABFF1AE7F04C9E771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DC88329645754D66A0597699D377E10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CFE12E-02B5-4457-8666-729CA9F1D7C9}"/>
      </w:docPartPr>
      <w:docPartBody>
        <w:p w:rsidR="00CB4C08" w:rsidRDefault="00EF4B9F" w:rsidP="00EF4B9F">
          <w:pPr>
            <w:pStyle w:val="DC88329645754D66A0597699D377E108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3A4863F7A0334F01852E03A49C19BA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68E931-8398-42AA-AB84-88C5C38FF9D0}"/>
      </w:docPartPr>
      <w:docPartBody>
        <w:p w:rsidR="00CB4C08" w:rsidRDefault="00EF4B9F" w:rsidP="00EF4B9F">
          <w:pPr>
            <w:pStyle w:val="3A4863F7A0334F01852E03A49C19BAF7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E1A97798D44B4A60B851300E997AC7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260D35-4311-4040-B364-9E80631DBD45}"/>
      </w:docPartPr>
      <w:docPartBody>
        <w:p w:rsidR="00CB4C08" w:rsidRDefault="00EF4B9F" w:rsidP="00EF4B9F">
          <w:pPr>
            <w:pStyle w:val="E1A97798D44B4A60B851300E997AC71C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8A3A9E14D38348C6BADCC9AC48858D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15BE06-4297-4350-9037-BEF2BA83E80C}"/>
      </w:docPartPr>
      <w:docPartBody>
        <w:p w:rsidR="00CB4C08" w:rsidRDefault="00EF4B9F" w:rsidP="00EF4B9F">
          <w:pPr>
            <w:pStyle w:val="8A3A9E14D38348C6BADCC9AC48858D8B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47B6AB8E6DA447FC9D8B18E9037EE7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48420C5-10DF-4D57-A14F-E6D0DCC0A461}"/>
      </w:docPartPr>
      <w:docPartBody>
        <w:p w:rsidR="00CB4C08" w:rsidRDefault="00EF4B9F" w:rsidP="00EF4B9F">
          <w:pPr>
            <w:pStyle w:val="47B6AB8E6DA447FC9D8B18E9037EE783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6F0814291F004EBC8DBC9296045583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71FDCB-7026-4D2E-9EA2-C1A74FC91FC9}"/>
      </w:docPartPr>
      <w:docPartBody>
        <w:p w:rsidR="00CB4C08" w:rsidRDefault="00EF4B9F" w:rsidP="00EF4B9F">
          <w:pPr>
            <w:pStyle w:val="6F0814291F004EBC8DBC929604558360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8519E9A6425C4F8A917B7F52DE9194D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44140A9-9331-4A95-82C9-FDC06F77C6E6}"/>
      </w:docPartPr>
      <w:docPartBody>
        <w:p w:rsidR="00CB4C08" w:rsidRDefault="00EF4B9F" w:rsidP="00EF4B9F">
          <w:pPr>
            <w:pStyle w:val="8519E9A6425C4F8A917B7F52DE9194D3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46500BF375B84E3698915E2AD258D1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CF4EBF-6C7C-411D-BA28-1BF08E31759E}"/>
      </w:docPartPr>
      <w:docPartBody>
        <w:p w:rsidR="00CB4C08" w:rsidRDefault="00EF4B9F" w:rsidP="00EF4B9F">
          <w:pPr>
            <w:pStyle w:val="46500BF375B84E3698915E2AD258D112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ABF50166DAAC43B1BB7A18AD2D061F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BC4874-662F-4C6D-AB1F-93E5957C8103}"/>
      </w:docPartPr>
      <w:docPartBody>
        <w:p w:rsidR="00303856" w:rsidRDefault="00331D75" w:rsidP="00331D75">
          <w:pPr>
            <w:pStyle w:val="ABF50166DAAC43B1BB7A18AD2D061F33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ED37374565654A24945FDFB30C32D8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F1C5C2-D981-4EB2-8D8F-BF230F3BC752}"/>
      </w:docPartPr>
      <w:docPartBody>
        <w:p w:rsidR="00303856" w:rsidRDefault="00331D75" w:rsidP="00331D75">
          <w:pPr>
            <w:pStyle w:val="ED37374565654A24945FDFB30C32D8FF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EE62835647D142988C7BF35257A2FB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9A49916-A4AB-445A-8A89-FDE24E68426D}"/>
      </w:docPartPr>
      <w:docPartBody>
        <w:p w:rsidR="00303856" w:rsidRDefault="00331D75" w:rsidP="00331D75">
          <w:pPr>
            <w:pStyle w:val="EE62835647D142988C7BF35257A2FB29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F221701928794459BBF94A7CB4364E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03F972A-2AAC-4C75-80A1-E2FC361BE5B0}"/>
      </w:docPartPr>
      <w:docPartBody>
        <w:p w:rsidR="00303856" w:rsidRDefault="00331D75" w:rsidP="00331D75">
          <w:pPr>
            <w:pStyle w:val="F221701928794459BBF94A7CB4364EAB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268203C742004A4DA303DE470CB455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AF549D-C5B2-4807-A057-2B1BE2DC2642}"/>
      </w:docPartPr>
      <w:docPartBody>
        <w:p w:rsidR="00303856" w:rsidRDefault="00331D75" w:rsidP="00331D75">
          <w:pPr>
            <w:pStyle w:val="268203C742004A4DA303DE470CB45578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3B1C89A4E1354B4DA38B180854B28B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1834A1-D073-4E2B-B768-68D488079DEF}"/>
      </w:docPartPr>
      <w:docPartBody>
        <w:p w:rsidR="00303856" w:rsidRDefault="00331D75" w:rsidP="00331D75">
          <w:pPr>
            <w:pStyle w:val="3B1C89A4E1354B4DA38B180854B28B86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4E5F5621DF4C40E189189E44BBAE391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235296-D47D-4037-89C3-D7B426FE3DD0}"/>
      </w:docPartPr>
      <w:docPartBody>
        <w:p w:rsidR="00303856" w:rsidRDefault="00331D75" w:rsidP="00331D75">
          <w:pPr>
            <w:pStyle w:val="4E5F5621DF4C40E189189E44BBAE391A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  <w:docPart>
      <w:docPartPr>
        <w:name w:val="601E225933A34325BCA5297CA3C057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3F0BFE-C4E2-4A5F-B09F-7C08D07184C0}"/>
      </w:docPartPr>
      <w:docPartBody>
        <w:p w:rsidR="00303856" w:rsidRDefault="00331D75" w:rsidP="00331D75">
          <w:pPr>
            <w:pStyle w:val="601E225933A34325BCA5297CA3C05726"/>
          </w:pPr>
          <w:r w:rsidRPr="00775F80">
            <w:rPr>
              <w:rStyle w:val="PlaceholderTex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08"/>
    <w:rsid w:val="000B3BD9"/>
    <w:rsid w:val="000F2867"/>
    <w:rsid w:val="001172BC"/>
    <w:rsid w:val="0012181C"/>
    <w:rsid w:val="00197B57"/>
    <w:rsid w:val="0020067A"/>
    <w:rsid w:val="00240FED"/>
    <w:rsid w:val="00272E1A"/>
    <w:rsid w:val="002741A3"/>
    <w:rsid w:val="002C15F9"/>
    <w:rsid w:val="002C20A9"/>
    <w:rsid w:val="00303856"/>
    <w:rsid w:val="00331D75"/>
    <w:rsid w:val="00344DE2"/>
    <w:rsid w:val="00346D48"/>
    <w:rsid w:val="003861C5"/>
    <w:rsid w:val="003D20D2"/>
    <w:rsid w:val="003D3508"/>
    <w:rsid w:val="003F2B24"/>
    <w:rsid w:val="004112C3"/>
    <w:rsid w:val="004C0914"/>
    <w:rsid w:val="0052532C"/>
    <w:rsid w:val="005531F6"/>
    <w:rsid w:val="006E3F24"/>
    <w:rsid w:val="00782E63"/>
    <w:rsid w:val="007C03E7"/>
    <w:rsid w:val="007E17B2"/>
    <w:rsid w:val="00853057"/>
    <w:rsid w:val="00860772"/>
    <w:rsid w:val="008B7ED7"/>
    <w:rsid w:val="009222D5"/>
    <w:rsid w:val="009F3320"/>
    <w:rsid w:val="00B570D2"/>
    <w:rsid w:val="00B93A70"/>
    <w:rsid w:val="00BA2BCC"/>
    <w:rsid w:val="00BD7E08"/>
    <w:rsid w:val="00BF5A99"/>
    <w:rsid w:val="00C121E5"/>
    <w:rsid w:val="00CB4C08"/>
    <w:rsid w:val="00E91976"/>
    <w:rsid w:val="00EF4B9F"/>
    <w:rsid w:val="00F20357"/>
    <w:rsid w:val="00F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D75"/>
  </w:style>
  <w:style w:type="paragraph" w:customStyle="1" w:styleId="C4749CAC27154BD2BFAA49417F8B6937">
    <w:name w:val="C4749CAC27154BD2BFAA49417F8B6937"/>
    <w:rsid w:val="00B570D2"/>
  </w:style>
  <w:style w:type="paragraph" w:customStyle="1" w:styleId="470C1C37FD60434ABA06B2254FF4749C">
    <w:name w:val="470C1C37FD60434ABA06B2254FF4749C"/>
    <w:rsid w:val="004C0914"/>
  </w:style>
  <w:style w:type="paragraph" w:customStyle="1" w:styleId="C02DA631412A4B10A82BFC3474A6F120">
    <w:name w:val="C02DA631412A4B10A82BFC3474A6F120"/>
    <w:rsid w:val="004C0914"/>
  </w:style>
  <w:style w:type="paragraph" w:customStyle="1" w:styleId="26426FFD60C145F6BBA6C23006561040">
    <w:name w:val="26426FFD60C145F6BBA6C23006561040"/>
    <w:rsid w:val="004C0914"/>
  </w:style>
  <w:style w:type="paragraph" w:customStyle="1" w:styleId="39D01F2ABCF44A39BD4C08CE9A3DDE2D">
    <w:name w:val="39D01F2ABCF44A39BD4C08CE9A3DDE2D"/>
    <w:rsid w:val="004C0914"/>
  </w:style>
  <w:style w:type="paragraph" w:customStyle="1" w:styleId="38A70F4A3B394DED834AC6BD37B47067">
    <w:name w:val="38A70F4A3B394DED834AC6BD37B47067"/>
    <w:rsid w:val="004C0914"/>
  </w:style>
  <w:style w:type="paragraph" w:customStyle="1" w:styleId="DCF1453646BE460CB54D91787BA15908">
    <w:name w:val="DCF1453646BE460CB54D91787BA15908"/>
    <w:rsid w:val="004C0914"/>
  </w:style>
  <w:style w:type="paragraph" w:customStyle="1" w:styleId="726F4446345B464C8D2CD08589619D85">
    <w:name w:val="726F4446345B464C8D2CD08589619D85"/>
    <w:rsid w:val="004C0914"/>
  </w:style>
  <w:style w:type="paragraph" w:customStyle="1" w:styleId="85174DEDC34648A9B431D6810FACEDB7">
    <w:name w:val="85174DEDC34648A9B431D6810FACEDB7"/>
    <w:rsid w:val="004C0914"/>
  </w:style>
  <w:style w:type="paragraph" w:customStyle="1" w:styleId="1D3AFFA71456452BA7692141C85A920E">
    <w:name w:val="1D3AFFA71456452BA7692141C85A920E"/>
    <w:rsid w:val="004C0914"/>
  </w:style>
  <w:style w:type="paragraph" w:customStyle="1" w:styleId="C90D33D9EFEA446893FF3CC82BB036AA">
    <w:name w:val="C90D33D9EFEA446893FF3CC82BB036AA"/>
    <w:rsid w:val="004C0914"/>
  </w:style>
  <w:style w:type="paragraph" w:customStyle="1" w:styleId="026E20A8846B45278498440BD364172B">
    <w:name w:val="026E20A8846B45278498440BD364172B"/>
    <w:rsid w:val="004C0914"/>
  </w:style>
  <w:style w:type="paragraph" w:customStyle="1" w:styleId="197FF4F2619A463C8AF9E08A146C94EA">
    <w:name w:val="197FF4F2619A463C8AF9E08A146C94EA"/>
  </w:style>
  <w:style w:type="paragraph" w:customStyle="1" w:styleId="A9175411ABF144F09ED82F1372E6B408">
    <w:name w:val="A9175411ABF144F09ED82F1372E6B408"/>
  </w:style>
  <w:style w:type="paragraph" w:customStyle="1" w:styleId="A624EEC845664657A35A437B0533C510">
    <w:name w:val="A624EEC845664657A35A437B0533C510"/>
  </w:style>
  <w:style w:type="paragraph" w:customStyle="1" w:styleId="1269BCE490F1440ABB53D158F8F88504">
    <w:name w:val="1269BCE490F1440ABB53D158F8F88504"/>
  </w:style>
  <w:style w:type="paragraph" w:customStyle="1" w:styleId="F8560D83601546C38C99D431A773F4B4">
    <w:name w:val="F8560D83601546C38C99D431A773F4B4"/>
  </w:style>
  <w:style w:type="paragraph" w:customStyle="1" w:styleId="B9F3EE8CB70A4BBC8FA72D05FCF36D08">
    <w:name w:val="B9F3EE8CB70A4BBC8FA72D05FCF36D08"/>
  </w:style>
  <w:style w:type="paragraph" w:customStyle="1" w:styleId="9C617823EE1F4EBABA2AEF9FE4793D4C">
    <w:name w:val="9C617823EE1F4EBABA2AEF9FE4793D4C"/>
  </w:style>
  <w:style w:type="paragraph" w:customStyle="1" w:styleId="6EC95F0E875B4961B83C63B07B85545E">
    <w:name w:val="6EC95F0E875B4961B83C63B07B85545E"/>
  </w:style>
  <w:style w:type="paragraph" w:customStyle="1" w:styleId="A04AB71578D942738C7AE44C7CF73245">
    <w:name w:val="A04AB71578D942738C7AE44C7CF73245"/>
  </w:style>
  <w:style w:type="paragraph" w:customStyle="1" w:styleId="D839BD45CA364075B19DB261289E0C81">
    <w:name w:val="D839BD45CA364075B19DB261289E0C81"/>
    <w:rsid w:val="0052532C"/>
  </w:style>
  <w:style w:type="paragraph" w:customStyle="1" w:styleId="0AB114B59BCA4F7F8429EFD8152BF442">
    <w:name w:val="0AB114B59BCA4F7F8429EFD8152BF442"/>
    <w:rsid w:val="0052532C"/>
  </w:style>
  <w:style w:type="paragraph" w:customStyle="1" w:styleId="95C6403BF4604684B5CC3F2223364131">
    <w:name w:val="95C6403BF4604684B5CC3F2223364131"/>
    <w:rsid w:val="0052532C"/>
  </w:style>
  <w:style w:type="paragraph" w:customStyle="1" w:styleId="FC850DCFCB4147C1AE79790A5A39B410">
    <w:name w:val="FC850DCFCB4147C1AE79790A5A39B410"/>
    <w:rsid w:val="0052532C"/>
  </w:style>
  <w:style w:type="paragraph" w:customStyle="1" w:styleId="B31940E11B684D3A873AD22A07D20807">
    <w:name w:val="B31940E11B684D3A873AD22A07D20807"/>
    <w:rsid w:val="0052532C"/>
  </w:style>
  <w:style w:type="paragraph" w:customStyle="1" w:styleId="244D9736F91D40318F67C1300E82DD5D">
    <w:name w:val="244D9736F91D40318F67C1300E82DD5D"/>
    <w:rsid w:val="0052532C"/>
  </w:style>
  <w:style w:type="paragraph" w:customStyle="1" w:styleId="37F076AA267E4C998C50BB9EDA2EA1DF">
    <w:name w:val="37F076AA267E4C998C50BB9EDA2EA1DF"/>
    <w:rsid w:val="0052532C"/>
  </w:style>
  <w:style w:type="paragraph" w:customStyle="1" w:styleId="FD9E2F3226594406B093A7F135C374EB">
    <w:name w:val="FD9E2F3226594406B093A7F135C374EB"/>
    <w:rsid w:val="0052532C"/>
  </w:style>
  <w:style w:type="paragraph" w:customStyle="1" w:styleId="680C6DBEB08A4591ACB6C360B2CD2796">
    <w:name w:val="680C6DBEB08A4591ACB6C360B2CD2796"/>
    <w:rsid w:val="0052532C"/>
  </w:style>
  <w:style w:type="paragraph" w:customStyle="1" w:styleId="1F5C1B4E5A7741C78612DDC5707D24E3">
    <w:name w:val="1F5C1B4E5A7741C78612DDC5707D24E3"/>
    <w:rsid w:val="0052532C"/>
  </w:style>
  <w:style w:type="paragraph" w:customStyle="1" w:styleId="58D87F4B849B4A94A1031B610509DDAA">
    <w:name w:val="58D87F4B849B4A94A1031B610509DDAA"/>
    <w:rsid w:val="0052532C"/>
  </w:style>
  <w:style w:type="paragraph" w:customStyle="1" w:styleId="1E89078191714196A819E3E081A780E0">
    <w:name w:val="1E89078191714196A819E3E081A780E0"/>
    <w:rsid w:val="0052532C"/>
  </w:style>
  <w:style w:type="paragraph" w:customStyle="1" w:styleId="3C997320D50943F88542F1BA01D47E27">
    <w:name w:val="3C997320D50943F88542F1BA01D47E27"/>
    <w:rsid w:val="0052532C"/>
  </w:style>
  <w:style w:type="paragraph" w:customStyle="1" w:styleId="5D561D0BBC2E4F3CBFE074C82281153C">
    <w:name w:val="5D561D0BBC2E4F3CBFE074C82281153C"/>
    <w:rsid w:val="003D3508"/>
  </w:style>
  <w:style w:type="paragraph" w:customStyle="1" w:styleId="2F74E037DC6547E495BCF491148275E0">
    <w:name w:val="2F74E037DC6547E495BCF491148275E0"/>
    <w:rsid w:val="003D3508"/>
  </w:style>
  <w:style w:type="paragraph" w:customStyle="1" w:styleId="4BB636AA4A9F4BF9B2247790497E3DB6">
    <w:name w:val="4BB636AA4A9F4BF9B2247790497E3DB6"/>
    <w:rsid w:val="003D3508"/>
  </w:style>
  <w:style w:type="paragraph" w:customStyle="1" w:styleId="969F68547A1E4AAD89E1FFB93A81BF33">
    <w:name w:val="969F68547A1E4AAD89E1FFB93A81BF33"/>
  </w:style>
  <w:style w:type="paragraph" w:customStyle="1" w:styleId="6F316801DA164D549C8DBE0330C2DEB3">
    <w:name w:val="6F316801DA164D549C8DBE0330C2DEB3"/>
  </w:style>
  <w:style w:type="paragraph" w:customStyle="1" w:styleId="84AED58120EF43C0864B0064786A2E09">
    <w:name w:val="84AED58120EF43C0864B0064786A2E09"/>
  </w:style>
  <w:style w:type="paragraph" w:customStyle="1" w:styleId="66A9618167694B408BDD1A76584FB312">
    <w:name w:val="66A9618167694B408BDD1A76584FB312"/>
  </w:style>
  <w:style w:type="paragraph" w:customStyle="1" w:styleId="51A4A570033349B1B9FD51E294C68678">
    <w:name w:val="51A4A570033349B1B9FD51E294C68678"/>
  </w:style>
  <w:style w:type="paragraph" w:customStyle="1" w:styleId="51974426F1444DD4BD7EE209A08A3351">
    <w:name w:val="51974426F1444DD4BD7EE209A08A3351"/>
  </w:style>
  <w:style w:type="paragraph" w:customStyle="1" w:styleId="BD70827063614B95880D440549ADB0BD">
    <w:name w:val="BD70827063614B95880D440549ADB0BD"/>
    <w:rsid w:val="00EF4B9F"/>
  </w:style>
  <w:style w:type="paragraph" w:customStyle="1" w:styleId="BAC804EBB0F0420ABFF1AE7F04C9E771">
    <w:name w:val="BAC804EBB0F0420ABFF1AE7F04C9E771"/>
    <w:rsid w:val="00EF4B9F"/>
  </w:style>
  <w:style w:type="paragraph" w:customStyle="1" w:styleId="DC88329645754D66A0597699D377E108">
    <w:name w:val="DC88329645754D66A0597699D377E108"/>
    <w:rsid w:val="00EF4B9F"/>
  </w:style>
  <w:style w:type="paragraph" w:customStyle="1" w:styleId="3A4863F7A0334F01852E03A49C19BAF7">
    <w:name w:val="3A4863F7A0334F01852E03A49C19BAF7"/>
    <w:rsid w:val="00EF4B9F"/>
  </w:style>
  <w:style w:type="paragraph" w:customStyle="1" w:styleId="E1A97798D44B4A60B851300E997AC71C">
    <w:name w:val="E1A97798D44B4A60B851300E997AC71C"/>
    <w:rsid w:val="00EF4B9F"/>
  </w:style>
  <w:style w:type="paragraph" w:customStyle="1" w:styleId="8A3A9E14D38348C6BADCC9AC48858D8B">
    <w:name w:val="8A3A9E14D38348C6BADCC9AC48858D8B"/>
    <w:rsid w:val="00EF4B9F"/>
  </w:style>
  <w:style w:type="paragraph" w:customStyle="1" w:styleId="47B6AB8E6DA447FC9D8B18E9037EE783">
    <w:name w:val="47B6AB8E6DA447FC9D8B18E9037EE783"/>
    <w:rsid w:val="00EF4B9F"/>
  </w:style>
  <w:style w:type="paragraph" w:customStyle="1" w:styleId="6F0814291F004EBC8DBC929604558360">
    <w:name w:val="6F0814291F004EBC8DBC929604558360"/>
    <w:rsid w:val="00EF4B9F"/>
  </w:style>
  <w:style w:type="paragraph" w:customStyle="1" w:styleId="8519E9A6425C4F8A917B7F52DE9194D3">
    <w:name w:val="8519E9A6425C4F8A917B7F52DE9194D3"/>
    <w:rsid w:val="00EF4B9F"/>
  </w:style>
  <w:style w:type="paragraph" w:customStyle="1" w:styleId="46500BF375B84E3698915E2AD258D112">
    <w:name w:val="46500BF375B84E3698915E2AD258D112"/>
    <w:rsid w:val="00EF4B9F"/>
  </w:style>
  <w:style w:type="paragraph" w:customStyle="1" w:styleId="ABF50166DAAC43B1BB7A18AD2D061F33">
    <w:name w:val="ABF50166DAAC43B1BB7A18AD2D061F33"/>
    <w:rsid w:val="00331D75"/>
  </w:style>
  <w:style w:type="paragraph" w:customStyle="1" w:styleId="ED37374565654A24945FDFB30C32D8FF">
    <w:name w:val="ED37374565654A24945FDFB30C32D8FF"/>
    <w:rsid w:val="00331D75"/>
  </w:style>
  <w:style w:type="paragraph" w:customStyle="1" w:styleId="EE62835647D142988C7BF35257A2FB29">
    <w:name w:val="EE62835647D142988C7BF35257A2FB29"/>
    <w:rsid w:val="00331D75"/>
  </w:style>
  <w:style w:type="paragraph" w:customStyle="1" w:styleId="F221701928794459BBF94A7CB4364EAB">
    <w:name w:val="F221701928794459BBF94A7CB4364EAB"/>
    <w:rsid w:val="00331D75"/>
  </w:style>
  <w:style w:type="paragraph" w:customStyle="1" w:styleId="268203C742004A4DA303DE470CB45578">
    <w:name w:val="268203C742004A4DA303DE470CB45578"/>
    <w:rsid w:val="00331D75"/>
  </w:style>
  <w:style w:type="paragraph" w:customStyle="1" w:styleId="3B1C89A4E1354B4DA38B180854B28B86">
    <w:name w:val="3B1C89A4E1354B4DA38B180854B28B86"/>
    <w:rsid w:val="00331D75"/>
  </w:style>
  <w:style w:type="paragraph" w:customStyle="1" w:styleId="4E5F5621DF4C40E189189E44BBAE391A">
    <w:name w:val="4E5F5621DF4C40E189189E44BBAE391A"/>
    <w:rsid w:val="00331D75"/>
  </w:style>
  <w:style w:type="paragraph" w:customStyle="1" w:styleId="601E225933A34325BCA5297CA3C05726">
    <w:name w:val="601E225933A34325BCA5297CA3C05726"/>
    <w:rsid w:val="00331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3A8153F207434E9AE9E016B63FAED4" ma:contentTypeVersion="3" ma:contentTypeDescription="Opret et nyt dokument." ma:contentTypeScope="" ma:versionID="bb62f8eaf997d18d00662b6e3b9ea26a">
  <xsd:schema xmlns:xsd="http://www.w3.org/2001/XMLSchema" xmlns:xs="http://www.w3.org/2001/XMLSchema" xmlns:p="http://schemas.microsoft.com/office/2006/metadata/properties" xmlns:ns2="ee8ef5dc-6422-4132-ba28-a9150fefde4c" targetNamespace="http://schemas.microsoft.com/office/2006/metadata/properties" ma:root="true" ma:fieldsID="b77de976acd6d4522eb7522f1159f2ed" ns2:_="">
    <xsd:import namespace="ee8ef5dc-6422-4132-ba28-a9150fef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f5dc-6422-4132-ba28-a9150fefd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D6B20-F8BE-413B-AE2E-76A50948A9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EAC93-67DE-4A44-82DF-9DCF67599B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0219BE-D6D3-49D3-A6E0-533534996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903BED-610A-45F6-964B-6BE756793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ef5dc-6422-4132-ba28-a9150fef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3917</Words>
  <Characters>22332</Characters>
  <Application>Microsoft Office Word</Application>
  <DocSecurity>4</DocSecurity>
  <Lines>186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Møller Lorenzen</dc:creator>
  <cp:keywords/>
  <dc:description/>
  <cp:lastModifiedBy>Karina Møller Lorenzen</cp:lastModifiedBy>
  <cp:revision>718</cp:revision>
  <dcterms:created xsi:type="dcterms:W3CDTF">2022-08-11T14:00:00Z</dcterms:created>
  <dcterms:modified xsi:type="dcterms:W3CDTF">2023-03-31T20:06:00Z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0x010100CE3A8153F207434E9AE9E016B63FAED4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