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خطة المحتوى — BW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‹من تاريخ بدء النشر› → ‹بعده بـ٣٠ يوم›     ·     الخطة: 4 ريل · 4 بوست     ·     الاسم اللاتيني: BW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50"/>
      </w:tblGrid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 (نوال)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بيعبّي: الفكرة/الهوك · المحتوى أو السكريبت · الكابشن والهاشتاغات.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بياخد الفكرة والكابشن، وبيسمّي الملف حرفياً متل عمود «اسم الملف»، وبيسلّم بتاريخ عمود «التسليم».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 / المونتير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للريلات: السكريبت من عمود المحتوى، والاسم من عمود «اسم الملف».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 بالكابشن المكتوب بالصف نفسه — بلا اجتهاد.</w:t>
            </w:r>
          </w:p>
        </w:tc>
      </w:tr>
      <w:tr>
        <w:tc>
          <w:tcPr>
            <w:tcW w:type="dxa" w:w="30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قائدة الفريق</w:t>
            </w:r>
          </w:p>
        </w:tc>
        <w:tc>
          <w:tcPr>
            <w:tcW w:type="dxa" w:w="12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بتعبّي عمودَي «التسليم» و«النشر» بعد ما تخلص الخطة، أو بيتولّدوا من التطبيق.</w:t>
            </w:r>
          </w:p>
        </w:tc>
      </w:tr>
    </w:tbl>
    <w:p>
      <w:pPr>
        <w:spacing w:after="16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قاعدة تسمية الملفات — إلزامية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الصيغة:  BW-&lt;النوع&gt;-&lt;الشهر&gt;-&lt;رقم القطعة&gt;   ·   مثال:  BW-post-9-3.jpg  ·  BW-reel-9-1.mp4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8"/>
          <w:szCs w:val="18"/>
          <w:rtl/>
        </w:rPr>
        <w:t xml:space="preserve">الكاروسيل قطعة وحدة بعدّة سلايدات، فكل سلايد بياخد رقمه:  BW-carousel 01-9-2.jpg  ·  BW-carousel 02-9-2.jpg …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الشهر هو شهر الدورة، ورقم القطعة هو رقمها بهالجدول. الترقيم بيبلّش من ١ لكل نوع لحاله — يعني في «بوست ١» و«ريل ١» بنفس الشهر، والنوع بالاسم هو يلي بيفرّقهن.</w:t>
      </w: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color w:val="9C2B2B"/>
          <w:sz w:val="17"/>
          <w:szCs w:val="17"/>
          <w:rtl/>
        </w:rPr>
        <w:t xml:space="preserve">أي ملف بينبعت باسم تاني ما بينلقط أوتوماتيك: بيضل الكرت مفتوح، والشغل بيبيّن متأخر وهو مسلَّم.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0"/>
        <w:gridCol w:w="950"/>
        <w:gridCol w:w="2300"/>
        <w:gridCol w:w="3750"/>
        <w:gridCol w:w="3150"/>
        <w:gridCol w:w="1850"/>
        <w:gridCol w:w="1000"/>
        <w:gridCol w:w="1000"/>
      </w:tblGrid>
      <w:tr>
        <w:trPr>
          <w:tblHeader/>
        </w:trPr>
        <w:tc>
          <w:tcPr>
            <w:tcW w:type="dxa" w:w="5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9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الإنتاج</w:t>
            </w:r>
          </w:p>
        </w:tc>
        <w:tc>
          <w:tcPr>
            <w:tcW w:type="dxa" w:w="2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الفكرة / الهوك</w:t>
            </w:r>
          </w:p>
        </w:tc>
        <w:tc>
          <w:tcPr>
            <w:tcW w:type="dxa" w:w="37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أو السكريبت</w:t>
            </w:r>
          </w:p>
        </w:tc>
        <w:tc>
          <w:tcPr>
            <w:tcW w:type="dxa" w:w="31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الكابشن + الهاشتاغات</w:t>
            </w:r>
          </w:p>
        </w:tc>
        <w:tc>
          <w:tcPr>
            <w:tcW w:type="dxa" w:w="18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BW-reel-&lt;الشهر&gt;-1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BW-reel-&lt;الشهر&gt;-2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BW-reel-&lt;الشهر&gt;-3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تصوير + مونتاج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BW-reel-&lt;الشهر&gt;-4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BW-post-&lt;الشهر&gt;-1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BW-post-&lt;الشهر&gt;-2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BW-post-&lt;الشهر&gt;-3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5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9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تصميم</w:t>
            </w:r>
          </w:p>
        </w:tc>
        <w:tc>
          <w:tcPr>
            <w:tcW w:type="dxa" w:w="23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7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31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85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BW-post-&lt;الشهر&gt;-4</w:t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1000"/>
            <w:shd w:fill="F6F9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/>
            </w:r>
          </w:p>
        </w:tc>
      </w:tr>
    </w:tbl>
    <w:p>
      <w:pPr>
        <w:spacing w:after="120"/>
      </w:pPr>
    </w:p>
    <w:p>
      <w:pPr>
        <w:bidi/>
        <w:spacing w:after="60" w:line="264"/>
        <w:jc w:val="right"/>
      </w:pPr>
      <w:r>
        <w:rPr>
          <w:rFonts w:ascii="Arial" w:cs="Arial" w:eastAsia="Arial" w:hAnsi="Arial"/>
          <w:b w:val="false"/>
          <w:bCs w:val="false"/>
          <w:sz w:val="16"/>
          <w:szCs w:val="16"/>
          <w:rtl/>
        </w:rPr>
        <w:t xml:space="preserve">«التسليم» و«النشر» بيتعبّوا من التطبيق أو من قائدة الفريق — ومهلة التسليم يومان قبل النشر (يوم واحد عند الضرورة).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2026-09-03T16:44:23.601Z</dcterms:created>
  <dcterms:modified xsi:type="dcterms:W3CDTF">2026-09-03T16:44:23.601Z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