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076E" w14:textId="7C04A517" w:rsidR="00F73C60" w:rsidRPr="00A945BA" w:rsidRDefault="00F73C60" w:rsidP="00895BD9">
      <w:pPr>
        <w:pStyle w:val="Title"/>
      </w:pPr>
      <w:r w:rsidRPr="00A945BA">
        <w:t>Bestämning av stickprovsstorlek</w:t>
      </w:r>
      <w:r>
        <w:t xml:space="preserve"> för en landning av osorterad fisk</w:t>
      </w:r>
    </w:p>
    <w:p w14:paraId="76D78DA0" w14:textId="6B7C40A9" w:rsidR="00775523" w:rsidRDefault="00775523" w:rsidP="00775523">
      <w:r>
        <w:t>Annica de Groote</w:t>
      </w:r>
      <w:r>
        <w:t>. S</w:t>
      </w:r>
      <w:r w:rsidRPr="00775523">
        <w:t>enaste recension</w:t>
      </w:r>
      <w:r>
        <w:t xml:space="preserve">: </w:t>
      </w:r>
      <w:r>
        <w:t>2025-10-16</w:t>
      </w:r>
    </w:p>
    <w:p w14:paraId="20349A36" w14:textId="35938163" w:rsidR="00895BD9" w:rsidRPr="00895BD9" w:rsidRDefault="00895BD9" w:rsidP="00CB3E2F">
      <w:pPr>
        <w:pStyle w:val="Heading1"/>
        <w:numPr>
          <w:ilvl w:val="0"/>
          <w:numId w:val="3"/>
        </w:numPr>
        <w:rPr>
          <w:color w:val="auto"/>
        </w:rPr>
      </w:pPr>
      <w:r w:rsidRPr="00895BD9">
        <w:rPr>
          <w:color w:val="auto"/>
        </w:rPr>
        <w:t>Urval och estimation för en landning</w:t>
      </w:r>
    </w:p>
    <w:p w14:paraId="0799D1C3" w14:textId="433FB160" w:rsidR="00F73C60" w:rsidRDefault="00F73C60" w:rsidP="00F73C60">
      <w:r>
        <w:t xml:space="preserve">Betrakta en given fisketur. För denna fisketur definierar vi en fiktiv population </w:t>
      </w:r>
      <m:oMath>
        <m:r>
          <w:rPr>
            <w:rFonts w:ascii="Cambria Math" w:hAnsi="Cambria Math"/>
          </w:rPr>
          <m:t>U</m:t>
        </m:r>
      </m:oMath>
      <w:r w:rsidR="00895BD9">
        <w:t xml:space="preserve"> </w:t>
      </w:r>
      <w:r>
        <w:t xml:space="preserve">bestående av </w:t>
      </w:r>
      <m:oMath>
        <m:r>
          <w:rPr>
            <w:rFonts w:ascii="Cambria Math" w:eastAsiaTheme="minorEastAsia" w:hAnsi="Cambria Math"/>
          </w:rPr>
          <m:t>N</m:t>
        </m:r>
      </m:oMath>
      <w:r>
        <w:t xml:space="preserve"> stycken standardhinkar fulla med fisk, numrerade i ”pumpordning” från 1 till </w:t>
      </w:r>
      <m:oMath>
        <m:r>
          <w:rPr>
            <w:rFonts w:ascii="Cambria Math" w:hAnsi="Cambria Math"/>
          </w:rPr>
          <m:t>N</m:t>
        </m:r>
      </m:oMath>
      <w:r w:rsidR="00895BD9">
        <w:rPr>
          <w:rFonts w:eastAsiaTheme="minorEastAsia"/>
        </w:rPr>
        <w:t>.</w:t>
      </w:r>
      <w:r w:rsidR="00895BD9">
        <w:t xml:space="preserve"> </w:t>
      </w:r>
      <w:r>
        <w:t xml:space="preserve">Tillsammans rymmer de </w:t>
      </w:r>
      <m:oMath>
        <m:r>
          <w:rPr>
            <w:rFonts w:ascii="Cambria Math" w:eastAsiaTheme="minorEastAsia" w:hAnsi="Cambria Math"/>
          </w:rPr>
          <m:t>N</m:t>
        </m:r>
      </m:oMath>
      <w:r>
        <w:t xml:space="preserve"> hinkarna all fisk som pumpas i land efter fisketuren</w:t>
      </w:r>
      <w:r w:rsidR="00F5379A">
        <w:t xml:space="preserve"> –</w:t>
      </w:r>
      <w:r w:rsidR="00B5149A">
        <w:t xml:space="preserve"> </w:t>
      </w:r>
      <w:r w:rsidR="00895BD9">
        <w:t>en ”landning”.</w:t>
      </w:r>
    </w:p>
    <w:p w14:paraId="1ACF3A2F" w14:textId="59C769F4" w:rsidR="00895BD9" w:rsidRDefault="00F73C60" w:rsidP="00F73C60">
      <w:pPr>
        <w:rPr>
          <w:rFonts w:eastAsiaTheme="minorEastAsia"/>
        </w:rPr>
      </w:pPr>
      <w:r>
        <w:t>Från population</w:t>
      </w:r>
      <w:r w:rsidR="00895BD9">
        <w:t xml:space="preserve">en </w:t>
      </w:r>
      <m:oMath>
        <m:r>
          <w:rPr>
            <w:rFonts w:ascii="Cambria Math" w:hAnsi="Cambria Math"/>
          </w:rPr>
          <m:t>U</m:t>
        </m:r>
      </m:oMath>
      <w:r w:rsidR="00895BD9">
        <w:t xml:space="preserve"> av hinkar</w:t>
      </w:r>
      <w:r>
        <w:t xml:space="preserve"> dras ett </w:t>
      </w:r>
      <w:r w:rsidR="00895BD9">
        <w:t xml:space="preserve">stickprov </w:t>
      </w:r>
      <m:oMath>
        <m:r>
          <w:rPr>
            <w:rFonts w:ascii="Cambria Math" w:hAnsi="Cambria Math"/>
          </w:rPr>
          <m:t>s</m:t>
        </m:r>
      </m:oMath>
      <w:r>
        <w:t xml:space="preserve"> av</w:t>
      </w:r>
      <w:r w:rsidR="00895BD9">
        <w:t xml:space="preserve"> hinkar av storlek</w:t>
      </w:r>
      <w: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>
        <w:t xml:space="preserve">. </w:t>
      </w:r>
      <w:r w:rsidR="00895BD9" w:rsidRPr="004403D5">
        <w:rPr>
          <w:rFonts w:eastAsiaTheme="minorEastAsia"/>
        </w:rPr>
        <w:t>I verkligheten väljs hinkar</w:t>
      </w:r>
      <w:r w:rsidR="00895BD9">
        <w:rPr>
          <w:rFonts w:eastAsiaTheme="minorEastAsia"/>
        </w:rPr>
        <w:t>na</w:t>
      </w:r>
      <w:r w:rsidR="00895BD9" w:rsidRPr="004403D5">
        <w:rPr>
          <w:rFonts w:eastAsiaTheme="minorEastAsia"/>
        </w:rPr>
        <w:t xml:space="preserve"> systematiskt </w:t>
      </w:r>
      <w:r w:rsidR="00895BD9">
        <w:rPr>
          <w:rFonts w:eastAsiaTheme="minorEastAsia"/>
        </w:rPr>
        <w:t>under pågående pumpning</w:t>
      </w:r>
      <w:r w:rsidR="00895BD9" w:rsidRPr="004403D5">
        <w:rPr>
          <w:rFonts w:eastAsiaTheme="minorEastAsia"/>
        </w:rPr>
        <w:t xml:space="preserve"> (</w:t>
      </w:r>
      <w:r w:rsidR="00CB3E2F">
        <w:rPr>
          <w:rFonts w:eastAsiaTheme="minorEastAsia"/>
        </w:rPr>
        <w:t xml:space="preserve">exempelvis </w:t>
      </w:r>
      <w:r w:rsidR="00895BD9" w:rsidRPr="004403D5">
        <w:rPr>
          <w:rFonts w:eastAsiaTheme="minorEastAsia"/>
        </w:rPr>
        <w:t>var</w:t>
      </w:r>
      <w:r w:rsidR="00B5149A">
        <w:rPr>
          <w:rFonts w:eastAsiaTheme="minorEastAsia"/>
        </w:rPr>
        <w:t>annan minut</w:t>
      </w:r>
      <w:r w:rsidR="00895BD9" w:rsidRPr="004403D5">
        <w:rPr>
          <w:rFonts w:eastAsiaTheme="minorEastAsia"/>
        </w:rPr>
        <w:t xml:space="preserve">). </w:t>
      </w:r>
      <w:r w:rsidR="00CB3E2F">
        <w:rPr>
          <w:rFonts w:eastAsiaTheme="minorEastAsia"/>
        </w:rPr>
        <w:t xml:space="preserve">I estimationen </w:t>
      </w:r>
      <w:r w:rsidR="00895BD9" w:rsidRPr="004403D5">
        <w:rPr>
          <w:rFonts w:eastAsiaTheme="minorEastAsia"/>
        </w:rPr>
        <w:t>be</w:t>
      </w:r>
      <w:r w:rsidR="00F5379A">
        <w:rPr>
          <w:rFonts w:eastAsiaTheme="minorEastAsia"/>
        </w:rPr>
        <w:t>traktar</w:t>
      </w:r>
      <w:r w:rsidR="00895BD9" w:rsidRPr="004403D5">
        <w:rPr>
          <w:rFonts w:eastAsiaTheme="minorEastAsia"/>
        </w:rPr>
        <w:t xml:space="preserve"> vi för enkelhetens skull </w:t>
      </w:r>
      <w:r w:rsidR="00895BD9">
        <w:rPr>
          <w:rFonts w:eastAsiaTheme="minorEastAsia"/>
        </w:rPr>
        <w:t xml:space="preserve">stickprovet </w:t>
      </w:r>
      <w:r w:rsidR="00895BD9" w:rsidRPr="004403D5">
        <w:rPr>
          <w:rFonts w:eastAsiaTheme="minorEastAsia"/>
        </w:rPr>
        <w:t>som ett obundet slumpmässigt urval utan återläggning</w:t>
      </w:r>
      <w:r w:rsidR="00895BD9">
        <w:rPr>
          <w:rFonts w:eastAsiaTheme="minorEastAsia"/>
        </w:rPr>
        <w:t xml:space="preserve"> (OSU).</w:t>
      </w:r>
    </w:p>
    <w:p w14:paraId="72CFB7CC" w14:textId="23893009" w:rsidR="00B5149A" w:rsidRDefault="00B5149A" w:rsidP="00F73C60">
      <w:r>
        <w:rPr>
          <w:rFonts w:eastAsiaTheme="minorEastAsia"/>
        </w:rPr>
        <w:t xml:space="preserve">För varje hink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i stickprovet observeras den totala vikten på alla fiskar i hinken,</w:t>
      </w:r>
      <w:r w:rsidR="00C0554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B3E2F">
        <w:rPr>
          <w:rFonts w:eastAsiaTheme="minorEastAsia"/>
        </w:rPr>
        <w:t xml:space="preserve">, </w:t>
      </w:r>
      <w:r>
        <w:rPr>
          <w:rFonts w:eastAsiaTheme="minorEastAsia"/>
        </w:rPr>
        <w:t xml:space="preserve">och </w:t>
      </w:r>
      <w:r w:rsidR="00CB3E2F">
        <w:rPr>
          <w:rFonts w:eastAsiaTheme="minorEastAsia"/>
        </w:rPr>
        <w:t xml:space="preserve">vikten för varje fiskart </w:t>
      </w:r>
      <m:oMath>
        <m:r>
          <w:rPr>
            <w:rFonts w:ascii="Cambria Math" w:eastAsiaTheme="minorEastAsia" w:hAnsi="Cambria Math"/>
          </w:rPr>
          <m:t>d</m:t>
        </m:r>
      </m:oMath>
      <w:r w:rsidR="00CB3E2F">
        <w:rPr>
          <w:rFonts w:eastAsiaTheme="minorEastAsia"/>
        </w:rPr>
        <w:t xml:space="preserve"> (exempelvis sill),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di</m:t>
            </m:r>
          </m:sub>
        </m:sSub>
      </m:oMath>
      <w:r w:rsidR="00CB3E2F">
        <w:rPr>
          <w:rFonts w:eastAsiaTheme="minorEastAsia"/>
        </w:rPr>
        <w:t xml:space="preserve">. Även om hinkarna är lika stora så är den totala vikten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620C7">
        <w:rPr>
          <w:rFonts w:eastAsiaTheme="minorEastAsia"/>
        </w:rPr>
        <w:t xml:space="preserve"> </w:t>
      </w:r>
      <w:r w:rsidR="00CB3E2F">
        <w:rPr>
          <w:rFonts w:eastAsiaTheme="minorEastAsia"/>
        </w:rPr>
        <w:t xml:space="preserve">inte densamma för varje hink utan </w:t>
      </w:r>
      <w:r w:rsidR="00F22724">
        <w:rPr>
          <w:rFonts w:eastAsiaTheme="minorEastAsia"/>
        </w:rPr>
        <w:t xml:space="preserve">kan </w:t>
      </w:r>
      <w:r w:rsidR="00CB3E2F">
        <w:rPr>
          <w:rFonts w:eastAsiaTheme="minorEastAsia"/>
        </w:rPr>
        <w:t>variera.</w:t>
      </w:r>
      <w:r w:rsidR="002620C7">
        <w:rPr>
          <w:rFonts w:eastAsiaTheme="minorEastAsia"/>
        </w:rPr>
        <w:t xml:space="preserve"> </w:t>
      </w:r>
      <w:r w:rsidR="00F22724">
        <w:rPr>
          <w:rFonts w:eastAsiaTheme="minorEastAsia"/>
        </w:rPr>
        <w:t>F</w:t>
      </w:r>
      <w:r w:rsidR="002620C7">
        <w:rPr>
          <w:rFonts w:eastAsiaTheme="minorEastAsia"/>
        </w:rPr>
        <w:t>ångsten</w:t>
      </w:r>
      <w:r w:rsidR="00F22724">
        <w:rPr>
          <w:rFonts w:eastAsiaTheme="minorEastAsia"/>
        </w:rPr>
        <w:t xml:space="preserve"> domineras vanligen</w:t>
      </w:r>
      <w:r w:rsidR="002620C7">
        <w:rPr>
          <w:rFonts w:eastAsiaTheme="minorEastAsia"/>
        </w:rPr>
        <w:t xml:space="preserve"> av </w:t>
      </w:r>
      <w:r w:rsidR="00F22724">
        <w:rPr>
          <w:rFonts w:eastAsiaTheme="minorEastAsia"/>
        </w:rPr>
        <w:t>ett fåtal</w:t>
      </w:r>
      <w:r w:rsidR="002620C7">
        <w:rPr>
          <w:rFonts w:eastAsiaTheme="minorEastAsia"/>
        </w:rPr>
        <w:t xml:space="preserve"> fiskarter, men </w:t>
      </w:r>
      <w:r w:rsidR="00F22724">
        <w:rPr>
          <w:rFonts w:eastAsiaTheme="minorEastAsia"/>
        </w:rPr>
        <w:t xml:space="preserve">utöver detta kan </w:t>
      </w:r>
      <w:r w:rsidR="002620C7">
        <w:rPr>
          <w:rFonts w:eastAsiaTheme="minorEastAsia"/>
        </w:rPr>
        <w:t>många arter förekomma i små mängder.</w:t>
      </w:r>
    </w:p>
    <w:p w14:paraId="251156E5" w14:textId="38E9BE54" w:rsidR="00F73C60" w:rsidRPr="00895BD9" w:rsidRDefault="00F73C60" w:rsidP="00F73C60">
      <w:r>
        <w:t xml:space="preserve">Utifrån </w:t>
      </w:r>
      <w:r w:rsidR="00CB3E2F">
        <w:t xml:space="preserve">insamlade data för </w:t>
      </w:r>
      <w:r>
        <w:t>stickprov</w:t>
      </w:r>
      <w:r w:rsidR="00895BD9">
        <w:t>et</w:t>
      </w:r>
      <w:r>
        <w:t xml:space="preserve"> vill </w:t>
      </w:r>
      <w:r w:rsidR="00D27177">
        <w:t>vi</w:t>
      </w:r>
      <w:r>
        <w:t xml:space="preserve"> uppskatta olika fiskarters viktandelar </w:t>
      </w:r>
      <w:r w:rsidR="00895BD9">
        <w:t>i landningen</w:t>
      </w:r>
      <w:r>
        <w:t xml:space="preserve">. </w:t>
      </w:r>
      <w:r w:rsidR="00895BD9">
        <w:t>F</w:t>
      </w:r>
      <w:r>
        <w:t xml:space="preserve">ör en fiskart </w:t>
      </w:r>
      <m:oMath>
        <m:r>
          <w:rPr>
            <w:rFonts w:ascii="Cambria Math" w:hAnsi="Cambria Math"/>
          </w:rPr>
          <m:t>d</m:t>
        </m:r>
      </m:oMath>
      <w:r w:rsidR="00895BD9">
        <w:t xml:space="preserve"> </w:t>
      </w:r>
      <w:r>
        <w:rPr>
          <w:rFonts w:eastAsiaTheme="minorEastAsia"/>
        </w:rPr>
        <w:t xml:space="preserve">definieras </w:t>
      </w:r>
      <w:r w:rsidR="00895BD9">
        <w:rPr>
          <w:rFonts w:eastAsiaTheme="minorEastAsia"/>
        </w:rPr>
        <w:t xml:space="preserve">viktandelen </w:t>
      </w:r>
      <w:r>
        <w:rPr>
          <w:rFonts w:eastAsiaTheme="minorEastAsia"/>
        </w:rPr>
        <w:t xml:space="preserve">som en kvot mellan två populationstotaler: </w:t>
      </w:r>
      <w:bookmarkStart w:id="0" w:name="_Hlk21065819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F51DEB" w14:paraId="24678C36" w14:textId="77777777" w:rsidTr="000552B9">
        <w:tc>
          <w:tcPr>
            <w:tcW w:w="1555" w:type="dxa"/>
          </w:tcPr>
          <w:p w14:paraId="253F5FA8" w14:textId="77777777" w:rsidR="00F73C60" w:rsidRPr="00D850C6" w:rsidRDefault="00F73C60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</w:tcPr>
          <w:p w14:paraId="0B457DC6" w14:textId="77777777" w:rsidR="00F73C60" w:rsidRPr="0072782B" w:rsidRDefault="00000000" w:rsidP="000552B9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  <w:p w14:paraId="03F6C693" w14:textId="77777777" w:rsidR="00F73C60" w:rsidRPr="00F51DEB" w:rsidRDefault="00F73C60" w:rsidP="000552B9">
            <w:pPr>
              <w:rPr>
                <w:rFonts w:eastAsiaTheme="minorEastAsia"/>
              </w:rPr>
            </w:pPr>
          </w:p>
        </w:tc>
        <w:tc>
          <w:tcPr>
            <w:tcW w:w="1270" w:type="dxa"/>
          </w:tcPr>
          <w:p w14:paraId="2D2CA2A0" w14:textId="77777777" w:rsidR="00F73C60" w:rsidRPr="00F51DEB" w:rsidRDefault="00F73C60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1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bookmarkEnd w:id="0"/>
    <w:p w14:paraId="1E313902" w14:textId="287EC1C2" w:rsidR="00B5149A" w:rsidRPr="00C842E6" w:rsidRDefault="00F73C60" w:rsidP="00F73C60">
      <w:pPr>
        <w:rPr>
          <w:rFonts w:eastAsiaTheme="minorEastAsia"/>
        </w:rPr>
      </w:pPr>
      <w:r w:rsidRPr="006B00A6">
        <w:rPr>
          <w:rFonts w:eastAsiaTheme="minorEastAsia"/>
        </w:rPr>
        <w:t xml:space="preserve">där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di</m:t>
                </m:r>
              </m:sub>
            </m:sSub>
          </m:e>
        </m:nary>
      </m:oMath>
      <w:r w:rsidRPr="00D541E9">
        <w:rPr>
          <w:rFonts w:eastAsiaTheme="minorEastAsia"/>
        </w:rPr>
        <w:t xml:space="preserve"> </w:t>
      </w:r>
      <w:r w:rsidR="00DE7E43">
        <w:rPr>
          <w:rFonts w:eastAsiaTheme="minorEastAsia"/>
        </w:rPr>
        <w:t>är</w:t>
      </w:r>
      <w:r>
        <w:rPr>
          <w:rFonts w:eastAsiaTheme="minorEastAsia"/>
        </w:rPr>
        <w:t xml:space="preserve"> </w:t>
      </w:r>
      <w:r w:rsidRPr="00D541E9">
        <w:rPr>
          <w:rFonts w:eastAsiaTheme="minorEastAsia"/>
        </w:rPr>
        <w:t xml:space="preserve">den totala vikten för fiskart </w:t>
      </w:r>
      <m:oMath>
        <m:r>
          <w:rPr>
            <w:rFonts w:ascii="Cambria Math" w:eastAsiaTheme="minorEastAsia" w:hAnsi="Cambria Math"/>
          </w:rPr>
          <m:t>d</m:t>
        </m:r>
      </m:oMath>
      <w:r w:rsidRPr="00D541E9">
        <w:rPr>
          <w:rFonts w:eastAsiaTheme="minorEastAsia"/>
        </w:rPr>
        <w:t xml:space="preserve"> och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Pr="00D541E9">
        <w:rPr>
          <w:rFonts w:eastAsiaTheme="minorEastAsia"/>
        </w:rPr>
        <w:t xml:space="preserve"> den totala vikten för hela</w:t>
      </w:r>
      <w:r>
        <w:rPr>
          <w:rFonts w:eastAsiaTheme="minorEastAsia"/>
        </w:rPr>
        <w:t xml:space="preserve"> </w:t>
      </w:r>
      <w:r w:rsidR="00B5149A">
        <w:rPr>
          <w:rFonts w:eastAsiaTheme="minorEastAsia"/>
        </w:rPr>
        <w:t>landningen</w:t>
      </w:r>
      <w:r w:rsidRPr="00D541E9">
        <w:rPr>
          <w:rFonts w:eastAsiaTheme="minorEastAsia"/>
        </w:rPr>
        <w:t xml:space="preserve">. </w:t>
      </w:r>
      <w:r w:rsidR="00DE7E43">
        <w:rPr>
          <w:rFonts w:eastAsiaTheme="minorEastAsia"/>
        </w:rPr>
        <w:t xml:space="preserve">Vi betraktar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di</m:t>
            </m:r>
          </m:sub>
        </m:sSub>
      </m:oMath>
      <w:r w:rsidR="00DE7E43">
        <w:rPr>
          <w:rFonts w:eastAsiaTheme="minorEastAsia"/>
        </w:rPr>
        <w:t xml:space="preserve"> och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E7E43">
        <w:rPr>
          <w:rFonts w:eastAsiaTheme="minorEastAsia"/>
        </w:rPr>
        <w:t xml:space="preserve"> som fixa värden</w:t>
      </w:r>
      <w:r w:rsidR="00C842E6">
        <w:rPr>
          <w:rFonts w:eastAsiaTheme="minorEastAsia"/>
        </w:rPr>
        <w:t xml:space="preserve"> för</w:t>
      </w:r>
      <w:r w:rsidR="00DE7E4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i=1,…,N</m:t>
        </m:r>
      </m:oMath>
      <w:r w:rsidR="00DE7E43">
        <w:rPr>
          <w:rFonts w:eastAsiaTheme="minorEastAsia"/>
        </w:rPr>
        <w:t>.</w:t>
      </w:r>
      <w:r w:rsidR="00C842E6">
        <w:rPr>
          <w:rFonts w:eastAsiaTheme="minorEastAsia"/>
        </w:rPr>
        <w:t xml:space="preserve"> Härmed är även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="00C842E6" w:rsidRPr="00C842E6">
        <w:rPr>
          <w:rFonts w:eastAsiaTheme="minorEastAsia"/>
        </w:rPr>
        <w:t xml:space="preserve"> ett fixt (men okänt) v</w:t>
      </w:r>
      <w:r w:rsidR="00C842E6">
        <w:rPr>
          <w:rFonts w:eastAsiaTheme="minorEastAsia"/>
        </w:rPr>
        <w:t>ärde.</w:t>
      </w:r>
    </w:p>
    <w:p w14:paraId="4A2F59B7" w14:textId="77777777" w:rsidR="00063931" w:rsidRPr="00895BD9" w:rsidRDefault="00063931" w:rsidP="00063931">
      <w:r>
        <w:rPr>
          <w:rFonts w:eastAsiaTheme="minorEastAsia"/>
        </w:rPr>
        <w:t xml:space="preserve">Vi skattar viktandelen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Pr="00063931">
        <w:rPr>
          <w:rFonts w:eastAsiaTheme="minorEastAsia"/>
        </w:rPr>
        <w:t xml:space="preserve"> </w:t>
      </w:r>
      <w:r>
        <w:rPr>
          <w:rFonts w:eastAsiaTheme="minorEastAsia"/>
        </w:rPr>
        <w:t xml:space="preserve">med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063931" w:rsidRPr="00F51DEB" w14:paraId="01F12B6B" w14:textId="77777777" w:rsidTr="000552B9">
        <w:tc>
          <w:tcPr>
            <w:tcW w:w="1555" w:type="dxa"/>
          </w:tcPr>
          <w:p w14:paraId="1591A3CA" w14:textId="77777777" w:rsidR="00063931" w:rsidRPr="00D850C6" w:rsidRDefault="00063931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</w:tcPr>
          <w:p w14:paraId="0F453BDA" w14:textId="06FCFDFB" w:rsidR="00063931" w:rsidRPr="0072782B" w:rsidRDefault="00000000" w:rsidP="000552B9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 w14:paraId="6E15C7E6" w14:textId="77777777" w:rsidR="00063931" w:rsidRPr="00F51DEB" w:rsidRDefault="00063931" w:rsidP="000552B9">
            <w:pPr>
              <w:rPr>
                <w:rFonts w:eastAsiaTheme="minorEastAsia"/>
              </w:rPr>
            </w:pPr>
          </w:p>
        </w:tc>
        <w:tc>
          <w:tcPr>
            <w:tcW w:w="1270" w:type="dxa"/>
          </w:tcPr>
          <w:p w14:paraId="54A2BB1D" w14:textId="79C41BB8" w:rsidR="00063931" w:rsidRPr="00F51DEB" w:rsidRDefault="00063931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2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78CA2FFA" w14:textId="482BA0BC" w:rsidR="00063931" w:rsidRDefault="00063931" w:rsidP="00063931">
      <w:pPr>
        <w:rPr>
          <w:rFonts w:eastAsiaTheme="minorEastAsia"/>
        </w:rPr>
      </w:pPr>
      <w:r w:rsidRPr="006B00A6">
        <w:rPr>
          <w:rFonts w:eastAsiaTheme="minorEastAsia"/>
        </w:rPr>
        <w:t xml:space="preserve">där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N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di</m:t>
                </m:r>
              </m:sub>
            </m:sSub>
          </m:e>
        </m:nary>
        <m:r>
          <w:rPr>
            <w:rFonts w:ascii="Cambria Math" w:eastAsiaTheme="minorEastAsia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D541E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är en skattning av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</m:oMath>
      <w:r>
        <w:rPr>
          <w:rFonts w:eastAsiaTheme="minorEastAsia"/>
        </w:rPr>
        <w:t xml:space="preserve"> </w:t>
      </w:r>
      <w:r w:rsidRPr="00D541E9">
        <w:rPr>
          <w:rFonts w:eastAsiaTheme="minorEastAsia"/>
        </w:rPr>
        <w:t xml:space="preserve">och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N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D541E9">
        <w:rPr>
          <w:rFonts w:eastAsiaTheme="minorEastAsia"/>
        </w:rPr>
        <w:t xml:space="preserve"> </w:t>
      </w:r>
      <w:r>
        <w:rPr>
          <w:rFonts w:eastAsiaTheme="minorEastAsia"/>
        </w:rPr>
        <w:t xml:space="preserve">en skattning av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D541E9">
        <w:rPr>
          <w:rFonts w:eastAsiaTheme="minorEastAsia"/>
        </w:rPr>
        <w:t xml:space="preserve">. </w:t>
      </w:r>
      <w:bookmarkStart w:id="1" w:name="_Hlk210809028"/>
      <w:r w:rsidR="00DE7E43">
        <w:rPr>
          <w:rFonts w:eastAsiaTheme="minorEastAsia"/>
        </w:rPr>
        <w:t>Punkt</w:t>
      </w:r>
      <w:r w:rsidR="00F22724">
        <w:rPr>
          <w:rFonts w:eastAsiaTheme="minorEastAsia"/>
        </w:rPr>
        <w:softHyphen/>
      </w:r>
      <w:r w:rsidR="00DE7E43">
        <w:rPr>
          <w:rFonts w:eastAsiaTheme="minorEastAsia"/>
        </w:rPr>
        <w:t xml:space="preserve">skattningen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DE7E43">
        <w:rPr>
          <w:rFonts w:eastAsiaTheme="minorEastAsia"/>
        </w:rPr>
        <w:t xml:space="preserve"> är en slumpvariabel </w:t>
      </w:r>
      <w:r w:rsidR="00DE7E43" w:rsidRPr="00CA4525">
        <w:rPr>
          <w:rFonts w:eastAsiaTheme="minorEastAsia"/>
        </w:rPr>
        <w:t>eftersom den baseras på ett stickprov</w:t>
      </w:r>
      <w:r w:rsidR="00DE7E43">
        <w:rPr>
          <w:rFonts w:eastAsiaTheme="minorEastAsia"/>
        </w:rPr>
        <w:t xml:space="preserve"> valt </w:t>
      </w:r>
      <w:r w:rsidR="00F22724">
        <w:rPr>
          <w:rFonts w:eastAsiaTheme="minorEastAsia"/>
        </w:rPr>
        <w:t xml:space="preserve">slumpmässigt </w:t>
      </w:r>
      <w:r w:rsidR="00DE7E43">
        <w:rPr>
          <w:rFonts w:eastAsiaTheme="minorEastAsia"/>
        </w:rPr>
        <w:t>med en viss urvalsdesign (</w:t>
      </w:r>
      <w:r w:rsidR="00F22724">
        <w:rPr>
          <w:rFonts w:eastAsiaTheme="minorEastAsia"/>
        </w:rPr>
        <w:t xml:space="preserve">vi antar </w:t>
      </w:r>
      <w:r w:rsidR="00DE7E43">
        <w:rPr>
          <w:rFonts w:eastAsiaTheme="minorEastAsia"/>
        </w:rPr>
        <w:t xml:space="preserve">OSU). </w:t>
      </w:r>
      <w:r>
        <w:rPr>
          <w:rFonts w:eastAsiaTheme="minorEastAsia"/>
        </w:rPr>
        <w:t xml:space="preserve">Från exempelvis </w:t>
      </w:r>
      <w:r w:rsidRPr="004403D5">
        <w:rPr>
          <w:rFonts w:eastAsiaTheme="minorEastAsia"/>
        </w:rPr>
        <w:t xml:space="preserve">Särndal et al (1992, </w:t>
      </w:r>
      <w:r>
        <w:rPr>
          <w:rFonts w:eastAsiaTheme="minorEastAsia"/>
        </w:rPr>
        <w:t>Result 5.6.2</w:t>
      </w:r>
      <w:r w:rsidRPr="004403D5">
        <w:rPr>
          <w:rFonts w:eastAsiaTheme="minorEastAsia"/>
        </w:rPr>
        <w:t>)</w:t>
      </w:r>
      <w:r>
        <w:rPr>
          <w:rFonts w:eastAsiaTheme="minorEastAsia"/>
        </w:rPr>
        <w:t xml:space="preserve"> vet vi att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 är approximativt design-väntevärdesriktig för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Pr="00063931">
        <w:rPr>
          <w:rFonts w:eastAsiaTheme="minorEastAsia"/>
        </w:rPr>
        <w:t>.</w:t>
      </w:r>
    </w:p>
    <w:bookmarkEnd w:id="1"/>
    <w:p w14:paraId="2B529A36" w14:textId="4CC229A8" w:rsidR="008018D0" w:rsidRPr="00895BD9" w:rsidRDefault="00C20687" w:rsidP="008018D0">
      <w:r>
        <w:rPr>
          <w:rFonts w:eastAsiaTheme="minorEastAsia"/>
        </w:rPr>
        <w:t xml:space="preserve">Eftersom viktandelen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7C6BC7">
        <w:rPr>
          <w:rFonts w:eastAsiaTheme="minorEastAsia"/>
        </w:rPr>
        <w:t xml:space="preserve"> </w:t>
      </w:r>
      <w:r>
        <w:rPr>
          <w:rFonts w:eastAsiaTheme="minorEastAsia"/>
        </w:rPr>
        <w:t>är en icke-linjär funktion (en kvot) av två populationstotaler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sub>
        </m:sSub>
      </m:oMath>
      <w:r w:rsidRPr="00C20687">
        <w:rPr>
          <w:rFonts w:eastAsiaTheme="minorEastAsia"/>
        </w:rPr>
        <w:t xml:space="preserve"> </w:t>
      </w:r>
      <w:r>
        <w:rPr>
          <w:rFonts w:eastAsiaTheme="minorEastAsia"/>
        </w:rPr>
        <w:t xml:space="preserve">och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</m:oMath>
      <w:r w:rsidRPr="00C20687">
        <w:rPr>
          <w:rFonts w:eastAsiaTheme="minorEastAsia"/>
        </w:rPr>
        <w:t>)</w:t>
      </w:r>
      <w:r>
        <w:rPr>
          <w:rFonts w:eastAsiaTheme="minorEastAsia"/>
        </w:rPr>
        <w:t xml:space="preserve"> existerar inget exakt uttryck för variansen för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7C6BC7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="00960CE3">
        <w:rPr>
          <w:rFonts w:eastAsiaTheme="minorEastAsia"/>
        </w:rPr>
        <w:t>Det går</w:t>
      </w:r>
      <w:r w:rsidR="008018D0">
        <w:rPr>
          <w:rFonts w:eastAsiaTheme="minorEastAsia"/>
        </w:rPr>
        <w:t xml:space="preserve"> dock</w:t>
      </w:r>
      <w:r>
        <w:rPr>
          <w:rFonts w:eastAsiaTheme="minorEastAsia"/>
        </w:rPr>
        <w:t xml:space="preserve"> att få fram ett approximativt uttryck för variansen</w:t>
      </w:r>
      <w:r w:rsidR="00960CE3">
        <w:rPr>
          <w:rFonts w:eastAsiaTheme="minorEastAsia"/>
        </w:rPr>
        <w:t xml:space="preserve"> med hjälp av Taylorlinearisering</w:t>
      </w:r>
      <w:r w:rsidR="00ED7F59">
        <w:rPr>
          <w:rFonts w:eastAsiaTheme="minorEastAsia"/>
        </w:rPr>
        <w:t xml:space="preserve">. Vi bortser här ifrån </w:t>
      </w:r>
      <w:r w:rsidR="008018D0">
        <w:rPr>
          <w:rFonts w:eastAsiaTheme="minorEastAsia"/>
        </w:rPr>
        <w:t xml:space="preserve">den </w:t>
      </w:r>
      <w:r w:rsidR="00ED7F59">
        <w:rPr>
          <w:rFonts w:eastAsiaTheme="minorEastAsia"/>
        </w:rPr>
        <w:t>ändlighetskorrektion</w:t>
      </w:r>
      <w:r w:rsidR="008018D0">
        <w:rPr>
          <w:rFonts w:eastAsiaTheme="minorEastAsia"/>
        </w:rPr>
        <w:t xml:space="preserve"> som ingår i variansuttrycket</w:t>
      </w:r>
      <w:r w:rsidR="00ED7F59">
        <w:rPr>
          <w:rFonts w:eastAsiaTheme="minorEastAsia"/>
        </w:rPr>
        <w:t xml:space="preserve"> eftersom </w:t>
      </w:r>
      <m:oMath>
        <m:r>
          <w:rPr>
            <w:rFonts w:ascii="Cambria Math" w:eastAsiaTheme="minorEastAsia" w:hAnsi="Cambria Math"/>
          </w:rPr>
          <m:t>N</m:t>
        </m:r>
      </m:oMath>
      <w:r w:rsidR="008018D0">
        <w:rPr>
          <w:rFonts w:eastAsiaTheme="minorEastAsia"/>
        </w:rPr>
        <w:t xml:space="preserve"> är mycket stort. </w:t>
      </w:r>
      <w:r>
        <w:rPr>
          <w:rFonts w:eastAsiaTheme="minorEastAsia"/>
        </w:rPr>
        <w:t xml:space="preserve">Från Särndal et al (1992, Ex 5.6.2) ges en approximativ varians för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 som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8018D0" w:rsidRPr="00F51DEB" w14:paraId="54426987" w14:textId="77777777" w:rsidTr="000552B9">
        <w:tc>
          <w:tcPr>
            <w:tcW w:w="1555" w:type="dxa"/>
          </w:tcPr>
          <w:p w14:paraId="1AF2D48C" w14:textId="77777777" w:rsidR="008018D0" w:rsidRPr="00D850C6" w:rsidRDefault="008018D0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</w:tcPr>
          <w:p w14:paraId="15053480" w14:textId="30A12C6E" w:rsidR="008018D0" w:rsidRPr="00F51DEB" w:rsidRDefault="008018D0" w:rsidP="000552B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≈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270" w:type="dxa"/>
          </w:tcPr>
          <w:p w14:paraId="03BBBCB0" w14:textId="2FA0340C" w:rsidR="008018D0" w:rsidRPr="00F51DEB" w:rsidRDefault="008018D0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3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21470712" w14:textId="70A5DB0F" w:rsidR="00F75ABE" w:rsidRDefault="008018D0" w:rsidP="005460C8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där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/N</m:t>
        </m:r>
      </m:oMath>
      <w:r w:rsidRPr="00BE6AB0">
        <w:rPr>
          <w:rFonts w:eastAsiaTheme="minorEastAsia"/>
        </w:rPr>
        <w:t xml:space="preserve"> är genomsnitts</w:t>
      </w:r>
      <w:r>
        <w:rPr>
          <w:rFonts w:eastAsiaTheme="minorEastAsia"/>
        </w:rPr>
        <w:t xml:space="preserve">vikten för all fisk per hink i populationen av hinkar och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</w:rPr>
          <m:t>/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  <w:r>
        <w:rPr>
          <w:rFonts w:eastAsiaTheme="minorEastAsia"/>
        </w:rPr>
        <w:t xml:space="preserve"> är populationsvariansen för variabeln </w:t>
      </w:r>
      <m:oMath>
        <m:r>
          <w:rPr>
            <w:rFonts w:ascii="Cambria Math" w:eastAsiaTheme="minorEastAsia" w:hAnsi="Cambria Math"/>
          </w:rPr>
          <m:t>E=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.</w:t>
      </w:r>
    </w:p>
    <w:p w14:paraId="7FDA3B83" w14:textId="5F4A46DE" w:rsidR="00F5379A" w:rsidRPr="00960CE3" w:rsidRDefault="000F48E9" w:rsidP="00960CE3">
      <w:pPr>
        <w:spacing w:before="240"/>
        <w:rPr>
          <w:rFonts w:eastAsiaTheme="minorEastAsia"/>
        </w:rPr>
      </w:pPr>
      <w:r>
        <w:rPr>
          <w:rFonts w:eastAsiaTheme="minorEastAsia"/>
        </w:rPr>
        <w:t>En design-vänte</w:t>
      </w:r>
      <w:r w:rsidR="00125628">
        <w:rPr>
          <w:rFonts w:eastAsiaTheme="minorEastAsia"/>
        </w:rPr>
        <w:softHyphen/>
      </w:r>
      <w:r>
        <w:rPr>
          <w:rFonts w:eastAsiaTheme="minorEastAsia"/>
        </w:rPr>
        <w:t>värdesriktig skattning av v</w:t>
      </w:r>
      <w:r w:rsidR="00F75ABE">
        <w:rPr>
          <w:rFonts w:eastAsiaTheme="minorEastAsia"/>
        </w:rPr>
        <w:t>ariansen i</w:t>
      </w:r>
      <w:r>
        <w:rPr>
          <w:rFonts w:eastAsiaTheme="minorEastAsia"/>
        </w:rPr>
        <w:t xml:space="preserve"> formel</w:t>
      </w:r>
      <w:r w:rsidR="00F75ABE">
        <w:rPr>
          <w:rFonts w:eastAsiaTheme="minorEastAsia"/>
        </w:rPr>
        <w:t xml:space="preserve"> (3) </w:t>
      </w:r>
      <w:r w:rsidR="00A34219">
        <w:rPr>
          <w:rFonts w:eastAsiaTheme="minorEastAsia"/>
        </w:rPr>
        <w:t>ges</w:t>
      </w:r>
      <w:r w:rsidR="00F75ABE">
        <w:rPr>
          <w:rFonts w:eastAsiaTheme="minorEastAsia"/>
        </w:rPr>
        <w:t xml:space="preserve"> </w:t>
      </w:r>
      <w:r w:rsidR="00A34219">
        <w:rPr>
          <w:rFonts w:eastAsiaTheme="minorEastAsia"/>
        </w:rPr>
        <w:t>som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5379A" w:rsidRPr="00F51DEB" w14:paraId="00CFBE96" w14:textId="77777777" w:rsidTr="000552B9">
        <w:tc>
          <w:tcPr>
            <w:tcW w:w="1555" w:type="dxa"/>
          </w:tcPr>
          <w:p w14:paraId="722A1EA7" w14:textId="77777777" w:rsidR="00F5379A" w:rsidRPr="00D850C6" w:rsidRDefault="00F5379A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</w:tcPr>
          <w:p w14:paraId="3699211C" w14:textId="0ADB697B" w:rsidR="00F5379A" w:rsidRPr="00F51DEB" w:rsidRDefault="00000000" w:rsidP="000552B9">
            <w:pPr>
              <w:rPr>
                <w:rFonts w:eastAsiaTheme="minorEastAsia"/>
              </w:rPr>
            </w:pPr>
            <m:oMathPara>
              <m:oMath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kern w:val="2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R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270" w:type="dxa"/>
          </w:tcPr>
          <w:p w14:paraId="2B97FCF3" w14:textId="21CC7834" w:rsidR="00F5379A" w:rsidRPr="00F51DEB" w:rsidRDefault="00F5379A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4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30EFBB29" w14:textId="5FCB8A93" w:rsidR="00063931" w:rsidRDefault="00F22724" w:rsidP="00F22724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Vi ser att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>
        <w:rPr>
          <w:rFonts w:eastAsiaTheme="minorEastAsia"/>
        </w:rPr>
        <w:t xml:space="preserve"> </w:t>
      </w:r>
      <w:r w:rsidR="000C3484">
        <w:rPr>
          <w:rFonts w:eastAsiaTheme="minorEastAsia"/>
        </w:rPr>
        <w:t xml:space="preserve">är </w:t>
      </w:r>
      <w:r>
        <w:rPr>
          <w:rFonts w:eastAsiaTheme="minorEastAsia"/>
        </w:rPr>
        <w:t xml:space="preserve">ersatt med </w:t>
      </w:r>
      <w:r w:rsidRPr="00BE6AB0">
        <w:rPr>
          <w:rFonts w:eastAsiaTheme="minorEastAsia"/>
        </w:rPr>
        <w:t>genomsnitts</w:t>
      </w:r>
      <w:r>
        <w:rPr>
          <w:rFonts w:eastAsiaTheme="minorEastAsia"/>
        </w:rPr>
        <w:t xml:space="preserve">vikten för all fisk per hink i stickprovet,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/n</m:t>
            </m:r>
          </m:e>
        </m:nary>
      </m:oMath>
      <w:r>
        <w:rPr>
          <w:rFonts w:eastAsiaTheme="minorEastAsia"/>
        </w:rPr>
        <w:t xml:space="preserve">, och populationsvariansen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med stickprovsvariansen för variabeln </w:t>
      </w:r>
      <m:oMath>
        <m:r>
          <w:rPr>
            <w:rFonts w:ascii="Cambria Math" w:eastAsiaTheme="minorEastAsia" w:hAnsi="Cambria Math"/>
          </w:rPr>
          <m:t>e=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y,</m:t>
        </m:r>
      </m:oMath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/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</m:e>
        </m:nary>
      </m:oMath>
      <w:r>
        <w:rPr>
          <w:rFonts w:eastAsiaTheme="minorEastAsia"/>
        </w:rPr>
        <w:t>.</w:t>
      </w:r>
    </w:p>
    <w:p w14:paraId="751AFCCF" w14:textId="21DBF011" w:rsidR="00F73C60" w:rsidRPr="00CB3E2F" w:rsidRDefault="00CB3E2F" w:rsidP="00CB3E2F">
      <w:pPr>
        <w:pStyle w:val="Heading1"/>
        <w:rPr>
          <w:rFonts w:eastAsiaTheme="minorEastAsia"/>
          <w:color w:val="auto"/>
        </w:rPr>
      </w:pPr>
      <w:r w:rsidRPr="00CB3E2F">
        <w:rPr>
          <w:rFonts w:eastAsiaTheme="minorEastAsia"/>
          <w:color w:val="auto"/>
        </w:rPr>
        <w:t xml:space="preserve">2 </w:t>
      </w:r>
      <w:r w:rsidR="00383257">
        <w:rPr>
          <w:rFonts w:eastAsiaTheme="minorEastAsia"/>
          <w:color w:val="auto"/>
        </w:rPr>
        <w:t>Bestämning av s</w:t>
      </w:r>
      <w:r w:rsidRPr="00CB3E2F">
        <w:rPr>
          <w:rFonts w:eastAsiaTheme="minorEastAsia"/>
          <w:color w:val="auto"/>
        </w:rPr>
        <w:t>tickprovs</w:t>
      </w:r>
      <w:r w:rsidR="00383257">
        <w:rPr>
          <w:rFonts w:eastAsiaTheme="minorEastAsia"/>
          <w:color w:val="auto"/>
        </w:rPr>
        <w:t>storlek</w:t>
      </w:r>
      <w:r w:rsidRPr="00CB3E2F">
        <w:rPr>
          <w:rFonts w:eastAsiaTheme="minorEastAsia"/>
          <w:color w:val="auto"/>
        </w:rPr>
        <w:t xml:space="preserve"> </w:t>
      </w:r>
    </w:p>
    <w:p w14:paraId="7F7AC19C" w14:textId="7D9BFD79" w:rsidR="00383257" w:rsidRDefault="00383257" w:rsidP="00F73C60">
      <w:pPr>
        <w:rPr>
          <w:rFonts w:eastAsiaTheme="minorEastAsia"/>
        </w:rPr>
      </w:pPr>
      <w:r>
        <w:t xml:space="preserve">Antag att vi vill bestämma hur stort stickprov vi ska ta från en framtida landning. </w:t>
      </w:r>
      <w:r w:rsidR="00F73C60">
        <w:rPr>
          <w:rFonts w:eastAsiaTheme="minorEastAsia"/>
        </w:rPr>
        <w:t xml:space="preserve">Vi vill </w:t>
      </w:r>
      <w:r>
        <w:rPr>
          <w:rFonts w:eastAsiaTheme="minorEastAsia"/>
        </w:rPr>
        <w:t>välja</w:t>
      </w:r>
      <w:r w:rsidR="00F73C60">
        <w:rPr>
          <w:rFonts w:eastAsiaTheme="minorEastAsia"/>
        </w:rPr>
        <w:t xml:space="preserve"> stickprovsstorlek</w:t>
      </w:r>
      <w:r>
        <w:rPr>
          <w:rFonts w:eastAsiaTheme="minorEastAsia"/>
        </w:rPr>
        <w:t>en</w:t>
      </w:r>
      <w:r w:rsidR="00F73C6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F73C60">
        <w:rPr>
          <w:rFonts w:eastAsiaTheme="minorEastAsia"/>
        </w:rPr>
        <w:t xml:space="preserve"> så att vi får en viss precision i skattningen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F73C60" w:rsidRPr="00697C83">
        <w:rPr>
          <w:rFonts w:eastAsiaTheme="minorEastAsia"/>
        </w:rPr>
        <w:t xml:space="preserve"> av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F73C60" w:rsidRPr="00697C83">
        <w:rPr>
          <w:rFonts w:eastAsiaTheme="minorEastAsia"/>
        </w:rPr>
        <w:t xml:space="preserve">. </w:t>
      </w:r>
      <w:r>
        <w:rPr>
          <w:rFonts w:eastAsiaTheme="minorEastAsia"/>
        </w:rPr>
        <w:t xml:space="preserve">Vi har tillgång till stickprovsdata från </w:t>
      </w:r>
      <w:r w:rsidR="0030572A" w:rsidRPr="0030572A">
        <w:rPr>
          <w:rFonts w:eastAsiaTheme="minorEastAsia"/>
        </w:rPr>
        <w:t>en</w:t>
      </w:r>
      <w:r w:rsidR="0030572A">
        <w:rPr>
          <w:rFonts w:eastAsiaTheme="minorEastAsia"/>
          <w:i/>
          <w:iCs/>
        </w:rPr>
        <w:t xml:space="preserve"> </w:t>
      </w:r>
      <w:r>
        <w:rPr>
          <w:rFonts w:eastAsiaTheme="minorEastAsia"/>
        </w:rPr>
        <w:t xml:space="preserve">tidigare landning och använder dessa data för att bestämma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060B2711" w14:textId="7AFEBB0A" w:rsidR="00F73C60" w:rsidRDefault="00383257" w:rsidP="00F73C60">
      <w:pPr>
        <w:rPr>
          <w:rFonts w:eastAsiaTheme="minorEastAsia"/>
        </w:rPr>
      </w:pPr>
      <w:r>
        <w:rPr>
          <w:rFonts w:eastAsiaTheme="minorEastAsia"/>
        </w:rPr>
        <w:t>Vårt precisions</w:t>
      </w:r>
      <w:r w:rsidR="00F73C60">
        <w:rPr>
          <w:rFonts w:eastAsiaTheme="minorEastAsia"/>
        </w:rPr>
        <w:t>krav kan formuleras som en sannolikhet (se exempelvis Lohr, 2010, sec 2.6):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F51DEB" w14:paraId="149EDF98" w14:textId="77777777" w:rsidTr="000552B9">
        <w:trPr>
          <w:jc w:val="center"/>
        </w:trPr>
        <w:tc>
          <w:tcPr>
            <w:tcW w:w="1555" w:type="dxa"/>
          </w:tcPr>
          <w:p w14:paraId="74E67613" w14:textId="77777777" w:rsidR="00F73C60" w:rsidRPr="00D850C6" w:rsidRDefault="00F73C60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484CB69E" w14:textId="3A7BAC0D" w:rsidR="00F73C60" w:rsidRPr="00697C83" w:rsidRDefault="00F73C60" w:rsidP="000552B9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≤e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=1-α</m:t>
                </m:r>
              </m:oMath>
            </m:oMathPara>
          </w:p>
        </w:tc>
        <w:tc>
          <w:tcPr>
            <w:tcW w:w="1270" w:type="dxa"/>
            <w:vAlign w:val="center"/>
          </w:tcPr>
          <w:p w14:paraId="4206A96F" w14:textId="717713AD" w:rsidR="00F73C60" w:rsidRPr="00F51DEB" w:rsidRDefault="00F73C6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B13739">
              <w:rPr>
                <w:rFonts w:eastAsiaTheme="minorEastAsia"/>
              </w:rPr>
              <w:t>5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2DF47CA6" w14:textId="77777777" w:rsidR="00F73C60" w:rsidRDefault="00F73C60" w:rsidP="00F73C6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där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är den önskade felmarginalen och </w:t>
      </w:r>
      <m:oMath>
        <m:r>
          <w:rPr>
            <w:rFonts w:ascii="Cambria Math" w:eastAsiaTheme="minorEastAsia" w:hAnsi="Cambria Math"/>
          </w:rPr>
          <m:t>α</m:t>
        </m:r>
      </m:oMath>
      <w:r w:rsidRPr="00437BD6">
        <w:rPr>
          <w:rFonts w:eastAsiaTheme="minorEastAsia"/>
        </w:rPr>
        <w:t xml:space="preserve"> </w:t>
      </w:r>
      <w:r>
        <w:rPr>
          <w:rFonts w:eastAsiaTheme="minorEastAsia"/>
        </w:rPr>
        <w:t xml:space="preserve">den valda </w:t>
      </w:r>
      <w:r w:rsidRPr="00437BD6">
        <w:rPr>
          <w:rFonts w:eastAsiaTheme="minorEastAsia"/>
        </w:rPr>
        <w:t xml:space="preserve">konfidensgraden. </w:t>
      </w:r>
      <w:r>
        <w:rPr>
          <w:rFonts w:eastAsiaTheme="minorEastAsia"/>
        </w:rPr>
        <w:t xml:space="preserve">I våra beräkningar använder vi konfidensgraden </w:t>
      </w:r>
      <m:oMath>
        <m:r>
          <w:rPr>
            <w:rFonts w:ascii="Cambria Math" w:eastAsiaTheme="minorEastAsia" w:hAnsi="Cambria Math"/>
          </w:rPr>
          <m:t>α=0,05</m:t>
        </m:r>
      </m:oMath>
      <w:r>
        <w:rPr>
          <w:rFonts w:eastAsiaTheme="minorEastAsia"/>
        </w:rPr>
        <w:t>.</w:t>
      </w:r>
    </w:p>
    <w:p w14:paraId="175EA926" w14:textId="54274122" w:rsidR="00F73C60" w:rsidRDefault="00F73C60" w:rsidP="00F73C60">
      <w:pPr>
        <w:rPr>
          <w:rFonts w:eastAsiaTheme="minorEastAsia"/>
        </w:rPr>
      </w:pPr>
      <w:r>
        <w:rPr>
          <w:rFonts w:eastAsiaTheme="minorEastAsia"/>
        </w:rPr>
        <w:t xml:space="preserve">Den stickprovsstorlek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som uppfyller kravet i formel (</w:t>
      </w:r>
      <w:r w:rsidR="00B13739">
        <w:rPr>
          <w:rFonts w:eastAsiaTheme="minorEastAsia"/>
        </w:rPr>
        <w:t>5</w:t>
      </w:r>
      <w:r>
        <w:rPr>
          <w:rFonts w:eastAsiaTheme="minorEastAsia"/>
        </w:rPr>
        <w:t xml:space="preserve">) med </w:t>
      </w:r>
      <m:oMath>
        <m:r>
          <w:rPr>
            <w:rFonts w:ascii="Cambria Math" w:eastAsiaTheme="minorEastAsia" w:hAnsi="Cambria Math"/>
          </w:rPr>
          <m:t>α=0,05</m:t>
        </m:r>
      </m:oMath>
      <w:r w:rsidRPr="00437BD6">
        <w:rPr>
          <w:rFonts w:eastAsiaTheme="minorEastAsia"/>
        </w:rPr>
        <w:t xml:space="preserve"> </w:t>
      </w:r>
      <w:r>
        <w:rPr>
          <w:rFonts w:eastAsiaTheme="minorEastAsia"/>
        </w:rPr>
        <w:t xml:space="preserve"> får vi fram genom att lösa ut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ur formeln för felmarginal,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F51DEB" w14:paraId="2067621C" w14:textId="77777777" w:rsidTr="000552B9">
        <w:trPr>
          <w:jc w:val="center"/>
        </w:trPr>
        <w:tc>
          <w:tcPr>
            <w:tcW w:w="1555" w:type="dxa"/>
          </w:tcPr>
          <w:p w14:paraId="258BDD2A" w14:textId="77777777" w:rsidR="00F73C60" w:rsidRPr="00D850C6" w:rsidRDefault="00F73C60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01B05D3E" w14:textId="12B652AF" w:rsidR="00F73C60" w:rsidRPr="00AC1294" w:rsidRDefault="00F73C60" w:rsidP="000552B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0,025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sub>
                        </m:sSub>
                      </m:e>
                    </m:d>
                  </m:e>
                </m:rad>
                <m:r>
                  <w:rPr>
                    <w:rFonts w:ascii="Cambria Math" w:eastAsiaTheme="minorEastAsia" w:hAnsi="Cambria Math"/>
                  </w:rPr>
                  <m:t>≈1,96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EU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270" w:type="dxa"/>
            <w:vAlign w:val="center"/>
          </w:tcPr>
          <w:p w14:paraId="65F5C3DA" w14:textId="69D7C00F" w:rsidR="00F73C60" w:rsidRPr="00F51DEB" w:rsidRDefault="00F73C6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B13739">
              <w:rPr>
                <w:rFonts w:eastAsiaTheme="minorEastAsia"/>
              </w:rPr>
              <w:t>6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540832F9" w14:textId="07FD80ED" w:rsidR="00F73C60" w:rsidRDefault="00F73C60" w:rsidP="00F73C60">
      <w:pPr>
        <w:spacing w:before="240"/>
        <w:rPr>
          <w:rFonts w:eastAsiaTheme="minorEastAsia"/>
        </w:rPr>
      </w:pPr>
      <w:r w:rsidRPr="00BE141E">
        <w:rPr>
          <w:rFonts w:eastAsiaTheme="minorEastAsia"/>
        </w:rPr>
        <w:t>d</w:t>
      </w:r>
      <w:r>
        <w:rPr>
          <w:rFonts w:eastAsiaTheme="minorEastAsia"/>
        </w:rPr>
        <w:t xml:space="preserve">är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0,025</m:t>
            </m:r>
          </m:sub>
        </m:sSub>
        <m:r>
          <w:rPr>
            <w:rFonts w:ascii="Cambria Math" w:eastAsiaTheme="minorEastAsia" w:hAnsi="Cambria Math"/>
          </w:rPr>
          <m:t>=1,96</m:t>
        </m:r>
      </m:oMath>
      <w:r w:rsidRPr="00BE141E">
        <w:rPr>
          <w:rFonts w:eastAsiaTheme="minorEastAsia"/>
        </w:rPr>
        <w:t xml:space="preserve"> är </w:t>
      </w:r>
      <w:r w:rsidRPr="00865B19">
        <w:rPr>
          <w:rFonts w:eastAsiaTheme="minorEastAsia"/>
        </w:rPr>
        <w:t>0,975-percentilen</w:t>
      </w:r>
      <w:r>
        <w:rPr>
          <w:rFonts w:eastAsiaTheme="minorEastAsia"/>
        </w:rPr>
        <w:t xml:space="preserve"> för en standardnormalfördelning. (Vi antar i formel (</w:t>
      </w:r>
      <w:r w:rsidR="00DE45D4">
        <w:rPr>
          <w:rFonts w:eastAsiaTheme="minorEastAsia"/>
        </w:rPr>
        <w:t>6</w:t>
      </w:r>
      <w:r>
        <w:rPr>
          <w:rFonts w:eastAsiaTheme="minorEastAsia"/>
        </w:rPr>
        <w:t xml:space="preserve">) att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och </w:t>
      </w:r>
      <m:oMath>
        <m:r>
          <w:rPr>
            <w:rFonts w:ascii="Cambria Math" w:eastAsiaTheme="minorEastAsia" w:hAnsi="Cambria Math"/>
          </w:rPr>
          <m:t>N-n</m:t>
        </m:r>
      </m:oMath>
      <w:r>
        <w:rPr>
          <w:rFonts w:eastAsiaTheme="minorEastAsia"/>
        </w:rPr>
        <w:t xml:space="preserve"> är ”tillräckligt stora” så att Centrala Gränsvärdessatsen gäller.)</w:t>
      </w:r>
      <w:r w:rsidR="00B13739">
        <w:rPr>
          <w:rFonts w:eastAsiaTheme="minorEastAsia"/>
        </w:rPr>
        <w:t xml:space="preserve"> Detta ger stickprovsstorleken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A21BFC" w14:paraId="73396E6D" w14:textId="77777777" w:rsidTr="000552B9">
        <w:trPr>
          <w:jc w:val="center"/>
        </w:trPr>
        <w:tc>
          <w:tcPr>
            <w:tcW w:w="1555" w:type="dxa"/>
          </w:tcPr>
          <w:p w14:paraId="59984D67" w14:textId="77777777" w:rsidR="00F73C60" w:rsidRPr="00D850C6" w:rsidRDefault="00F73C60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42DE452E" w14:textId="4561D6F7" w:rsidR="00F73C60" w:rsidRPr="00A21BFC" w:rsidRDefault="00F73C60" w:rsidP="000552B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1,96×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EU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e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0" w:type="dxa"/>
            <w:vAlign w:val="center"/>
          </w:tcPr>
          <w:p w14:paraId="6410CA9A" w14:textId="496B11C5" w:rsidR="00F73C60" w:rsidRPr="00F51DEB" w:rsidRDefault="00F73C6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B13739">
              <w:rPr>
                <w:rFonts w:eastAsiaTheme="minorEastAsia"/>
              </w:rPr>
              <w:t>7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660D51A0" w14:textId="0FCB4F41" w:rsidR="00224DB0" w:rsidRDefault="00BF0331" w:rsidP="00224DB0">
      <w:pPr>
        <w:spacing w:before="240"/>
        <w:rPr>
          <w:rFonts w:eastAsiaTheme="minorEastAsia"/>
        </w:rPr>
      </w:pPr>
      <w:r>
        <w:rPr>
          <w:rFonts w:eastAsiaTheme="minorEastAsia"/>
        </w:rPr>
        <w:t>I praktiken</w:t>
      </w:r>
      <w:r w:rsidR="00B13739">
        <w:rPr>
          <w:rFonts w:eastAsiaTheme="minorEastAsia"/>
        </w:rPr>
        <w:t xml:space="preserve"> känner</w:t>
      </w:r>
      <w:r>
        <w:rPr>
          <w:rFonts w:eastAsiaTheme="minorEastAsia"/>
        </w:rPr>
        <w:t xml:space="preserve"> vi</w:t>
      </w:r>
      <w:r w:rsidR="00F73C60">
        <w:rPr>
          <w:rFonts w:eastAsiaTheme="minorEastAsia"/>
        </w:rPr>
        <w:t xml:space="preserve"> inte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F73C60">
        <w:rPr>
          <w:rFonts w:eastAsiaTheme="minorEastAsia"/>
        </w:rPr>
        <w:t xml:space="preserve"> och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</m:sSub>
      </m:oMath>
      <w:r w:rsidR="00F73C60">
        <w:rPr>
          <w:rFonts w:eastAsiaTheme="minorEastAsia"/>
        </w:rPr>
        <w:t xml:space="preserve"> eftersom de är definierade för hela populationen</w:t>
      </w:r>
      <w:r w:rsidR="00383257">
        <w:rPr>
          <w:rFonts w:eastAsiaTheme="minorEastAsia"/>
        </w:rPr>
        <w:t>. Istället</w:t>
      </w:r>
      <w:r w:rsidR="00B13739">
        <w:rPr>
          <w:rFonts w:eastAsiaTheme="minorEastAsia"/>
        </w:rPr>
        <w:t xml:space="preserve"> </w:t>
      </w:r>
      <w:r w:rsidR="00F73C60">
        <w:rPr>
          <w:rFonts w:eastAsiaTheme="minorEastAsia"/>
        </w:rPr>
        <w:t xml:space="preserve">använder </w:t>
      </w:r>
      <w:r w:rsidR="00383257">
        <w:rPr>
          <w:rFonts w:eastAsiaTheme="minorEastAsia"/>
        </w:rPr>
        <w:t>vi</w:t>
      </w:r>
      <w:r w:rsidR="00B13739">
        <w:rPr>
          <w:rFonts w:eastAsiaTheme="minorEastAsia"/>
        </w:rPr>
        <w:t xml:space="preserve"> </w:t>
      </w:r>
      <w:r w:rsidR="00F73C60">
        <w:rPr>
          <w:rFonts w:eastAsiaTheme="minorEastAsia"/>
        </w:rPr>
        <w:t>motsvarande stickprovs</w:t>
      </w:r>
      <w:r w:rsidR="00F73C60">
        <w:rPr>
          <w:rFonts w:eastAsiaTheme="minorEastAsia"/>
        </w:rPr>
        <w:softHyphen/>
        <w:t>storheter</w:t>
      </w:r>
      <w:r w:rsidR="00383257">
        <w:rPr>
          <w:rFonts w:eastAsiaTheme="minorEastAsia"/>
        </w:rPr>
        <w:t xml:space="preserve"> från den tidigare landningen</w:t>
      </w:r>
      <w:r w:rsidR="00224DB0">
        <w:rPr>
          <w:rFonts w:eastAsiaTheme="minorEastAsia"/>
        </w:rPr>
        <w:t xml:space="preserve"> (</w:t>
      </w:r>
      <w:r w:rsidR="00383257">
        <w:rPr>
          <w:rFonts w:eastAsiaTheme="minorEastAsia"/>
        </w:rPr>
        <w:t xml:space="preserve">vi </w:t>
      </w:r>
      <w:r w:rsidR="00224DB0">
        <w:rPr>
          <w:rFonts w:eastAsiaTheme="minorEastAsia"/>
        </w:rPr>
        <w:t>ersätter</w:t>
      </w:r>
      <w:r w:rsidR="00383257">
        <w:rPr>
          <w:rFonts w:eastAsiaTheme="minorEastAsia"/>
        </w:rPr>
        <w:t xml:space="preserve"> alltså</w:t>
      </w:r>
      <w:r w:rsidR="00224DB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F73C60">
        <w:rPr>
          <w:rFonts w:eastAsiaTheme="minorEastAsia"/>
        </w:rPr>
        <w:t xml:space="preserve">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F73C60">
        <w:rPr>
          <w:rFonts w:eastAsiaTheme="minorEastAsia"/>
        </w:rPr>
        <w:t xml:space="preserve"> och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U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F73C60">
        <w:rPr>
          <w:rFonts w:eastAsiaTheme="minorEastAsia"/>
        </w:rPr>
        <w:t xml:space="preserve"> med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224DB0">
        <w:rPr>
          <w:rFonts w:eastAsiaTheme="minorEastAsia"/>
        </w:rPr>
        <w:t>). Den formel vi i praktiken använd</w:t>
      </w:r>
      <w:r w:rsidR="00383257">
        <w:rPr>
          <w:rFonts w:eastAsiaTheme="minorEastAsia"/>
        </w:rPr>
        <w:t>er</w:t>
      </w:r>
      <w:r w:rsidR="00224DB0">
        <w:rPr>
          <w:rFonts w:eastAsiaTheme="minorEastAsia"/>
        </w:rPr>
        <w:t xml:space="preserve"> för att bestämma </w:t>
      </w:r>
      <m:oMath>
        <m:r>
          <w:rPr>
            <w:rFonts w:ascii="Cambria Math" w:eastAsiaTheme="minorEastAsia" w:hAnsi="Cambria Math"/>
          </w:rPr>
          <m:t>n</m:t>
        </m:r>
      </m:oMath>
      <w:r w:rsidR="00224DB0">
        <w:rPr>
          <w:rFonts w:eastAsiaTheme="minorEastAsia"/>
        </w:rPr>
        <w:t xml:space="preserve"> </w:t>
      </w:r>
      <w:r w:rsidR="00383257">
        <w:rPr>
          <w:rFonts w:eastAsiaTheme="minorEastAsia"/>
        </w:rPr>
        <w:t>blir på detta sätt</w:t>
      </w:r>
      <w:r w:rsidR="00224DB0">
        <w:rPr>
          <w:rFonts w:eastAsiaTheme="minorEastAsia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224DB0" w:rsidRPr="00A21BFC" w14:paraId="08F16D1C" w14:textId="77777777" w:rsidTr="000552B9">
        <w:trPr>
          <w:jc w:val="center"/>
        </w:trPr>
        <w:tc>
          <w:tcPr>
            <w:tcW w:w="1555" w:type="dxa"/>
          </w:tcPr>
          <w:p w14:paraId="2801489C" w14:textId="77777777" w:rsidR="00224DB0" w:rsidRPr="00D850C6" w:rsidRDefault="00224DB0" w:rsidP="000552B9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544B4836" w14:textId="38F6EC42" w:rsidR="00224DB0" w:rsidRPr="00A21BFC" w:rsidRDefault="00224DB0" w:rsidP="000552B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1,96×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es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e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0" w:type="dxa"/>
            <w:vAlign w:val="center"/>
          </w:tcPr>
          <w:p w14:paraId="671E1AA7" w14:textId="2B863EE8" w:rsidR="00224DB0" w:rsidRPr="00F51DEB" w:rsidRDefault="00224DB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8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7C19840C" w14:textId="68ED8E8A" w:rsidR="00224DB0" w:rsidRPr="008D0B4D" w:rsidRDefault="00F516E0" w:rsidP="00F516E0">
      <w:pPr>
        <w:pStyle w:val="Heading1"/>
        <w:rPr>
          <w:rFonts w:eastAsiaTheme="minorEastAsia"/>
          <w:color w:val="auto"/>
          <w:lang w:val="en-GB"/>
        </w:rPr>
      </w:pPr>
      <w:r w:rsidRPr="008D0B4D">
        <w:rPr>
          <w:rFonts w:eastAsiaTheme="minorEastAsia"/>
          <w:color w:val="auto"/>
          <w:lang w:val="en-GB"/>
        </w:rPr>
        <w:lastRenderedPageBreak/>
        <w:t>Referenser</w:t>
      </w:r>
    </w:p>
    <w:p w14:paraId="074B578E" w14:textId="3590EB79" w:rsidR="00F516E0" w:rsidRPr="00F516E0" w:rsidRDefault="00F516E0" w:rsidP="00224DB0">
      <w:pPr>
        <w:spacing w:before="240"/>
        <w:rPr>
          <w:rFonts w:eastAsiaTheme="minorEastAsia"/>
          <w:lang w:val="en-GB"/>
        </w:rPr>
      </w:pPr>
      <w:r w:rsidRPr="00F516E0">
        <w:rPr>
          <w:rFonts w:eastAsiaTheme="minorEastAsia"/>
          <w:lang w:val="en-GB"/>
        </w:rPr>
        <w:t>Lohr, S. (2010). Sampling: Design a</w:t>
      </w:r>
      <w:r>
        <w:rPr>
          <w:rFonts w:eastAsiaTheme="minorEastAsia"/>
          <w:lang w:val="en-GB"/>
        </w:rPr>
        <w:t>nd Analysis, 2</w:t>
      </w:r>
      <w:r w:rsidRPr="00F516E0">
        <w:rPr>
          <w:rFonts w:eastAsiaTheme="minorEastAsia"/>
          <w:vertAlign w:val="superscript"/>
          <w:lang w:val="en-GB"/>
        </w:rPr>
        <w:t>nd</w:t>
      </w:r>
      <w:r>
        <w:rPr>
          <w:rFonts w:eastAsiaTheme="minorEastAsia"/>
          <w:lang w:val="en-GB"/>
        </w:rPr>
        <w:t xml:space="preserve"> edition. Brooks/Cole.</w:t>
      </w:r>
    </w:p>
    <w:p w14:paraId="016A4DFD" w14:textId="77777777" w:rsidR="00F516E0" w:rsidRPr="00F516E0" w:rsidRDefault="00F516E0" w:rsidP="00F516E0">
      <w:pPr>
        <w:rPr>
          <w:lang w:val="en-GB"/>
        </w:rPr>
      </w:pPr>
      <w:r w:rsidRPr="00F516E0">
        <w:rPr>
          <w:lang w:val="en-GB"/>
        </w:rPr>
        <w:t>Särndal, C.-E., Swensson, B. och Wretman, J. (1992). Model Assisted Survey Sampling. Springer-Verlag.</w:t>
      </w:r>
    </w:p>
    <w:p w14:paraId="09FAF025" w14:textId="59C1F895" w:rsidR="00F516E0" w:rsidRPr="00F516E0" w:rsidRDefault="00F516E0" w:rsidP="00F516E0">
      <w:pPr>
        <w:spacing w:before="240"/>
        <w:rPr>
          <w:rFonts w:eastAsiaTheme="minorEastAsia"/>
          <w:lang w:val="en-GB"/>
        </w:rPr>
      </w:pPr>
    </w:p>
    <w:sectPr w:rsidR="00F516E0" w:rsidRPr="00F51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36C"/>
    <w:multiLevelType w:val="hybridMultilevel"/>
    <w:tmpl w:val="4CD637B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E231F2"/>
    <w:multiLevelType w:val="multilevel"/>
    <w:tmpl w:val="7E6E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D6F1C"/>
    <w:multiLevelType w:val="hybridMultilevel"/>
    <w:tmpl w:val="98A0B66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02571"/>
    <w:multiLevelType w:val="hybridMultilevel"/>
    <w:tmpl w:val="B73891B0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AA009E"/>
    <w:multiLevelType w:val="hybridMultilevel"/>
    <w:tmpl w:val="C59A1760"/>
    <w:lvl w:ilvl="0" w:tplc="3AC4FE2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FE19E5"/>
    <w:multiLevelType w:val="hybridMultilevel"/>
    <w:tmpl w:val="5996440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2065693">
    <w:abstractNumId w:val="1"/>
  </w:num>
  <w:num w:numId="2" w16cid:durableId="888297092">
    <w:abstractNumId w:val="3"/>
  </w:num>
  <w:num w:numId="3" w16cid:durableId="623734585">
    <w:abstractNumId w:val="4"/>
  </w:num>
  <w:num w:numId="4" w16cid:durableId="372465166">
    <w:abstractNumId w:val="5"/>
  </w:num>
  <w:num w:numId="5" w16cid:durableId="2141024684">
    <w:abstractNumId w:val="0"/>
  </w:num>
  <w:num w:numId="6" w16cid:durableId="68965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64"/>
    <w:rsid w:val="00045D59"/>
    <w:rsid w:val="00063931"/>
    <w:rsid w:val="00064629"/>
    <w:rsid w:val="00072822"/>
    <w:rsid w:val="000C3484"/>
    <w:rsid w:val="000C6B6C"/>
    <w:rsid w:val="000D4273"/>
    <w:rsid w:val="000F48E9"/>
    <w:rsid w:val="00125628"/>
    <w:rsid w:val="001516A7"/>
    <w:rsid w:val="00184B7C"/>
    <w:rsid w:val="001B3002"/>
    <w:rsid w:val="001F1B8C"/>
    <w:rsid w:val="001F74B9"/>
    <w:rsid w:val="00204EAC"/>
    <w:rsid w:val="00224DB0"/>
    <w:rsid w:val="002620C7"/>
    <w:rsid w:val="00290C81"/>
    <w:rsid w:val="002954E8"/>
    <w:rsid w:val="0030572A"/>
    <w:rsid w:val="00316FAA"/>
    <w:rsid w:val="00353DC9"/>
    <w:rsid w:val="0037139A"/>
    <w:rsid w:val="00376689"/>
    <w:rsid w:val="00383257"/>
    <w:rsid w:val="003E2784"/>
    <w:rsid w:val="003F6767"/>
    <w:rsid w:val="00401EBF"/>
    <w:rsid w:val="0040535B"/>
    <w:rsid w:val="0043384C"/>
    <w:rsid w:val="00512702"/>
    <w:rsid w:val="005460C8"/>
    <w:rsid w:val="00576864"/>
    <w:rsid w:val="00581061"/>
    <w:rsid w:val="005B5EC7"/>
    <w:rsid w:val="005E2FC9"/>
    <w:rsid w:val="005F6EE7"/>
    <w:rsid w:val="00653248"/>
    <w:rsid w:val="00654350"/>
    <w:rsid w:val="00695ACA"/>
    <w:rsid w:val="006D0D3D"/>
    <w:rsid w:val="006E3AEA"/>
    <w:rsid w:val="00743532"/>
    <w:rsid w:val="00775523"/>
    <w:rsid w:val="007A168B"/>
    <w:rsid w:val="007A2D64"/>
    <w:rsid w:val="007D46F4"/>
    <w:rsid w:val="007D5767"/>
    <w:rsid w:val="008018D0"/>
    <w:rsid w:val="008552BE"/>
    <w:rsid w:val="00867A29"/>
    <w:rsid w:val="008876A4"/>
    <w:rsid w:val="00895BD9"/>
    <w:rsid w:val="008972D0"/>
    <w:rsid w:val="008A53DF"/>
    <w:rsid w:val="008A5610"/>
    <w:rsid w:val="008B032C"/>
    <w:rsid w:val="008B4DE9"/>
    <w:rsid w:val="008D0B4D"/>
    <w:rsid w:val="00903327"/>
    <w:rsid w:val="00915496"/>
    <w:rsid w:val="00952FB7"/>
    <w:rsid w:val="00953000"/>
    <w:rsid w:val="00960CE3"/>
    <w:rsid w:val="009A0A38"/>
    <w:rsid w:val="009A6A86"/>
    <w:rsid w:val="009C12AC"/>
    <w:rsid w:val="009F177F"/>
    <w:rsid w:val="00A11926"/>
    <w:rsid w:val="00A34219"/>
    <w:rsid w:val="00AC1294"/>
    <w:rsid w:val="00AD4863"/>
    <w:rsid w:val="00B01D77"/>
    <w:rsid w:val="00B13739"/>
    <w:rsid w:val="00B15901"/>
    <w:rsid w:val="00B26253"/>
    <w:rsid w:val="00B273FE"/>
    <w:rsid w:val="00B5149A"/>
    <w:rsid w:val="00B55D5C"/>
    <w:rsid w:val="00B87C80"/>
    <w:rsid w:val="00BF0331"/>
    <w:rsid w:val="00C05540"/>
    <w:rsid w:val="00C20687"/>
    <w:rsid w:val="00C36932"/>
    <w:rsid w:val="00C842E6"/>
    <w:rsid w:val="00CB3E2F"/>
    <w:rsid w:val="00CD6ECB"/>
    <w:rsid w:val="00CE7D0F"/>
    <w:rsid w:val="00D01CC3"/>
    <w:rsid w:val="00D27177"/>
    <w:rsid w:val="00D27461"/>
    <w:rsid w:val="00DE45D4"/>
    <w:rsid w:val="00DE7E43"/>
    <w:rsid w:val="00EB5F54"/>
    <w:rsid w:val="00ED7F59"/>
    <w:rsid w:val="00F22724"/>
    <w:rsid w:val="00F516E0"/>
    <w:rsid w:val="00F5379A"/>
    <w:rsid w:val="00F67E17"/>
    <w:rsid w:val="00F73C60"/>
    <w:rsid w:val="00F7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BA63"/>
  <w15:chartTrackingRefBased/>
  <w15:docId w15:val="{970F1DBA-A465-43B9-963D-AA49572F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6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73C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149A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F537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37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37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7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79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5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5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3590</TotalTime>
  <Pages>3</Pages>
  <Words>794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SLU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Annica de Groote</dc:creator>
  <cp:keywords/>
  <dc:description/>
  <cp:lastModifiedBy>Nuno Prista</cp:lastModifiedBy>
  <cp:revision>55</cp:revision>
  <dcterms:created xsi:type="dcterms:W3CDTF">2025-10-02T10:58:00Z</dcterms:created>
  <dcterms:modified xsi:type="dcterms:W3CDTF">2025-10-27T09:34:00Z</dcterms:modified>
</cp:coreProperties>
</file>