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544" w:rsidRDefault="00C77544" w:rsidP="00C77544">
      <w:r>
        <w:t>Hector Labanca – Augustin Bardou</w:t>
      </w:r>
    </w:p>
    <w:p w:rsidR="00C77544" w:rsidRDefault="00C77544" w:rsidP="00C77544">
      <w:pPr>
        <w:pStyle w:val="Titre"/>
      </w:pPr>
      <w:r>
        <w:t>Compte-rendu TP2 ARC1</w:t>
      </w:r>
    </w:p>
    <w:p w:rsidR="00C77544" w:rsidRDefault="00C77544" w:rsidP="00C77544">
      <w:pPr>
        <w:pStyle w:val="Titre1"/>
      </w:pPr>
      <w:r>
        <w:t>Exercice 1</w:t>
      </w:r>
    </w:p>
    <w:p w:rsidR="00C77544" w:rsidRDefault="00C77544" w:rsidP="00C77544"/>
    <w:p w:rsidR="00C77544" w:rsidRDefault="00C77544" w:rsidP="00C77544">
      <w:r>
        <w:t>F</w:t>
      </w:r>
      <w:r>
        <w:rPr>
          <w:vertAlign w:val="subscript"/>
        </w:rPr>
        <w:t>1</w:t>
      </w:r>
      <w:r>
        <w:t>(X) : X vaut 10 ou 11. -&gt; La valeur binaire de X est 1010 ou 1011.</w:t>
      </w:r>
    </w:p>
    <w:tbl>
      <w:tblPr>
        <w:tblStyle w:val="Grilledutableau"/>
        <w:tblpPr w:leftFromText="141" w:rightFromText="141" w:vertAnchor="text" w:tblpY="1"/>
        <w:tblOverlap w:val="never"/>
        <w:tblW w:w="0" w:type="auto"/>
        <w:tblLook w:val="04A0" w:firstRow="1" w:lastRow="0" w:firstColumn="1" w:lastColumn="0" w:noHBand="0" w:noVBand="1"/>
      </w:tblPr>
      <w:tblGrid>
        <w:gridCol w:w="603"/>
        <w:gridCol w:w="603"/>
        <w:gridCol w:w="603"/>
        <w:gridCol w:w="603"/>
        <w:gridCol w:w="603"/>
      </w:tblGrid>
      <w:tr w:rsidR="00C77544" w:rsidRPr="00956DC6" w:rsidTr="00956DC6">
        <w:trPr>
          <w:trHeight w:val="249"/>
        </w:trPr>
        <w:tc>
          <w:tcPr>
            <w:tcW w:w="603" w:type="dxa"/>
          </w:tcPr>
          <w:p w:rsidR="00C77544" w:rsidRPr="00956DC6" w:rsidRDefault="00C77544" w:rsidP="00956DC6">
            <w:pPr>
              <w:jc w:val="center"/>
              <w:rPr>
                <w:b/>
              </w:rPr>
            </w:pPr>
            <w:r w:rsidRPr="00956DC6">
              <w:rPr>
                <w:b/>
              </w:rPr>
              <w:t>X3</w:t>
            </w:r>
          </w:p>
        </w:tc>
        <w:tc>
          <w:tcPr>
            <w:tcW w:w="603" w:type="dxa"/>
          </w:tcPr>
          <w:p w:rsidR="00C77544" w:rsidRPr="00956DC6" w:rsidRDefault="00C77544" w:rsidP="00956DC6">
            <w:pPr>
              <w:jc w:val="center"/>
              <w:rPr>
                <w:b/>
              </w:rPr>
            </w:pPr>
            <w:r w:rsidRPr="00956DC6">
              <w:rPr>
                <w:b/>
              </w:rPr>
              <w:t>X2</w:t>
            </w:r>
          </w:p>
        </w:tc>
        <w:tc>
          <w:tcPr>
            <w:tcW w:w="603" w:type="dxa"/>
          </w:tcPr>
          <w:p w:rsidR="00C77544" w:rsidRPr="00956DC6" w:rsidRDefault="00C77544" w:rsidP="00956DC6">
            <w:pPr>
              <w:jc w:val="center"/>
              <w:rPr>
                <w:b/>
              </w:rPr>
            </w:pPr>
            <w:r w:rsidRPr="00956DC6">
              <w:rPr>
                <w:b/>
              </w:rPr>
              <w:t>X1</w:t>
            </w:r>
          </w:p>
        </w:tc>
        <w:tc>
          <w:tcPr>
            <w:tcW w:w="603" w:type="dxa"/>
          </w:tcPr>
          <w:p w:rsidR="00C77544" w:rsidRPr="00956DC6" w:rsidRDefault="00956DC6" w:rsidP="00956DC6">
            <w:pPr>
              <w:jc w:val="center"/>
              <w:rPr>
                <w:b/>
              </w:rPr>
            </w:pPr>
            <w:r w:rsidRPr="00956DC6">
              <w:rPr>
                <w:b/>
              </w:rPr>
              <w:t>X0</w:t>
            </w:r>
          </w:p>
        </w:tc>
        <w:tc>
          <w:tcPr>
            <w:tcW w:w="603" w:type="dxa"/>
          </w:tcPr>
          <w:p w:rsidR="00C77544" w:rsidRPr="00956DC6" w:rsidRDefault="00956DC6" w:rsidP="00956DC6">
            <w:pPr>
              <w:tabs>
                <w:tab w:val="center" w:pos="813"/>
              </w:tabs>
              <w:jc w:val="center"/>
              <w:rPr>
                <w:b/>
              </w:rPr>
            </w:pPr>
            <w:r w:rsidRPr="00956DC6">
              <w:rPr>
                <w:b/>
              </w:rPr>
              <w:t>S</w:t>
            </w:r>
          </w:p>
        </w:tc>
      </w:tr>
      <w:tr w:rsidR="00C77544" w:rsidTr="00956DC6">
        <w:trPr>
          <w:trHeight w:val="264"/>
        </w:trPr>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0</w:t>
            </w:r>
          </w:p>
        </w:tc>
      </w:tr>
      <w:tr w:rsidR="00C77544" w:rsidTr="00956DC6">
        <w:trPr>
          <w:trHeight w:val="249"/>
        </w:trPr>
        <w:tc>
          <w:tcPr>
            <w:tcW w:w="603" w:type="dxa"/>
          </w:tcPr>
          <w:p w:rsidR="00C77544" w:rsidRDefault="00956DC6" w:rsidP="00956DC6">
            <w:pPr>
              <w:jc w:val="center"/>
            </w:pPr>
            <w:r>
              <w:t>1</w:t>
            </w:r>
          </w:p>
        </w:tc>
        <w:tc>
          <w:tcPr>
            <w:tcW w:w="603" w:type="dxa"/>
          </w:tcPr>
          <w:p w:rsidR="00C77544" w:rsidRDefault="00956DC6" w:rsidP="00956DC6">
            <w:pPr>
              <w:jc w:val="center"/>
            </w:pPr>
            <w:r>
              <w:t>0</w:t>
            </w:r>
          </w:p>
        </w:tc>
        <w:tc>
          <w:tcPr>
            <w:tcW w:w="603" w:type="dxa"/>
          </w:tcPr>
          <w:p w:rsidR="00C77544" w:rsidRDefault="00956DC6" w:rsidP="00956DC6">
            <w:pPr>
              <w:jc w:val="center"/>
            </w:pPr>
            <w:r>
              <w:t>1</w:t>
            </w:r>
          </w:p>
        </w:tc>
        <w:tc>
          <w:tcPr>
            <w:tcW w:w="603" w:type="dxa"/>
          </w:tcPr>
          <w:p w:rsidR="00C77544" w:rsidRDefault="00956DC6" w:rsidP="00956DC6">
            <w:pPr>
              <w:jc w:val="center"/>
            </w:pPr>
            <w:r>
              <w:t>0</w:t>
            </w:r>
          </w:p>
        </w:tc>
        <w:tc>
          <w:tcPr>
            <w:tcW w:w="603" w:type="dxa"/>
          </w:tcPr>
          <w:p w:rsidR="00C77544" w:rsidRDefault="00956DC6" w:rsidP="00956DC6">
            <w:pPr>
              <w:jc w:val="center"/>
            </w:pPr>
            <w:r>
              <w:t>1</w:t>
            </w:r>
          </w:p>
        </w:tc>
      </w:tr>
      <w:tr w:rsidR="00C77544" w:rsidTr="00956DC6">
        <w:trPr>
          <w:trHeight w:val="264"/>
        </w:trPr>
        <w:tc>
          <w:tcPr>
            <w:tcW w:w="603" w:type="dxa"/>
          </w:tcPr>
          <w:p w:rsidR="00C77544" w:rsidRDefault="00956DC6" w:rsidP="00956DC6">
            <w:pPr>
              <w:jc w:val="center"/>
            </w:pPr>
            <w:r>
              <w:t>1</w:t>
            </w:r>
          </w:p>
        </w:tc>
        <w:tc>
          <w:tcPr>
            <w:tcW w:w="603" w:type="dxa"/>
          </w:tcPr>
          <w:p w:rsidR="00C77544" w:rsidRDefault="00956DC6" w:rsidP="00956DC6">
            <w:pPr>
              <w:jc w:val="center"/>
            </w:pPr>
            <w:r>
              <w:t>0</w:t>
            </w:r>
          </w:p>
        </w:tc>
        <w:tc>
          <w:tcPr>
            <w:tcW w:w="603" w:type="dxa"/>
          </w:tcPr>
          <w:p w:rsidR="00C77544" w:rsidRDefault="00956DC6" w:rsidP="00956DC6">
            <w:pPr>
              <w:jc w:val="center"/>
            </w:pPr>
            <w:r>
              <w:t>1</w:t>
            </w:r>
          </w:p>
        </w:tc>
        <w:tc>
          <w:tcPr>
            <w:tcW w:w="603" w:type="dxa"/>
          </w:tcPr>
          <w:p w:rsidR="00C77544" w:rsidRDefault="00956DC6" w:rsidP="00956DC6">
            <w:pPr>
              <w:jc w:val="center"/>
            </w:pPr>
            <w:r>
              <w:t>1</w:t>
            </w:r>
          </w:p>
        </w:tc>
        <w:tc>
          <w:tcPr>
            <w:tcW w:w="603" w:type="dxa"/>
          </w:tcPr>
          <w:p w:rsidR="00C77544" w:rsidRDefault="00956DC6" w:rsidP="00956DC6">
            <w:pPr>
              <w:jc w:val="center"/>
            </w:pPr>
            <w:r>
              <w:t>1</w:t>
            </w:r>
          </w:p>
        </w:tc>
      </w:tr>
      <w:tr w:rsidR="00C77544" w:rsidTr="00956DC6">
        <w:trPr>
          <w:trHeight w:val="264"/>
        </w:trPr>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w:t>
            </w:r>
          </w:p>
        </w:tc>
        <w:tc>
          <w:tcPr>
            <w:tcW w:w="603" w:type="dxa"/>
          </w:tcPr>
          <w:p w:rsidR="00C77544" w:rsidRDefault="00956DC6" w:rsidP="00956DC6">
            <w:pPr>
              <w:jc w:val="center"/>
            </w:pPr>
            <w:r>
              <w:t>0</w:t>
            </w:r>
          </w:p>
        </w:tc>
      </w:tr>
    </w:tbl>
    <w:p w:rsidR="00AE2457" w:rsidRPr="00AE2457" w:rsidRDefault="00AE2457" w:rsidP="00C77544">
      <w:r>
        <w:t>On remarque que pour les 2 valeurs qui nous intéressent, seul X</w:t>
      </w:r>
      <w:r>
        <w:rPr>
          <w:vertAlign w:val="subscript"/>
        </w:rPr>
        <w:t>0</w:t>
      </w:r>
      <w:r>
        <w:t xml:space="preserve"> varie. L’expression obtenue est donc simple :</w:t>
      </w:r>
    </w:p>
    <w:p w:rsidR="00956DC6" w:rsidRDefault="00956DC6" w:rsidP="00C77544">
      <w:pPr>
        <w:rPr>
          <w:sz w:val="28"/>
          <w:szCs w:val="28"/>
        </w:rPr>
      </w:pPr>
      <w:r w:rsidRPr="00956DC6">
        <w:rPr>
          <w:sz w:val="28"/>
          <w:szCs w:val="28"/>
        </w:rPr>
        <w:t>F</w:t>
      </w:r>
      <w:r w:rsidRPr="00956DC6">
        <w:rPr>
          <w:sz w:val="28"/>
          <w:szCs w:val="28"/>
          <w:vertAlign w:val="subscript"/>
        </w:rPr>
        <w:t>1</w:t>
      </w:r>
      <w:r w:rsidRPr="00956DC6">
        <w:rPr>
          <w:sz w:val="28"/>
          <w:szCs w:val="28"/>
        </w:rPr>
        <w:t>(X) = X</w:t>
      </w:r>
      <w:r w:rsidRPr="00956DC6">
        <w:rPr>
          <w:sz w:val="28"/>
          <w:szCs w:val="28"/>
          <w:vertAlign w:val="subscript"/>
        </w:rPr>
        <w:t>3</w:t>
      </w:r>
      <w:r>
        <w:rPr>
          <w:sz w:val="28"/>
          <w:szCs w:val="28"/>
        </w:rPr>
        <w:t xml:space="preserve"> . </w:t>
      </w:r>
      <w:r w:rsidRPr="00956DC6">
        <w:rPr>
          <w:sz w:val="28"/>
          <w:szCs w:val="28"/>
        </w:rPr>
        <w:t>~X</w:t>
      </w:r>
      <w:r w:rsidRPr="00956DC6">
        <w:rPr>
          <w:sz w:val="28"/>
          <w:szCs w:val="28"/>
          <w:vertAlign w:val="subscript"/>
        </w:rPr>
        <w:t>2</w:t>
      </w:r>
      <w:r>
        <w:rPr>
          <w:sz w:val="28"/>
          <w:szCs w:val="28"/>
        </w:rPr>
        <w:t xml:space="preserve"> . </w:t>
      </w:r>
      <w:r w:rsidRPr="00956DC6">
        <w:rPr>
          <w:sz w:val="28"/>
          <w:szCs w:val="28"/>
        </w:rPr>
        <w:t>X</w:t>
      </w:r>
      <w:r w:rsidRPr="00956DC6">
        <w:rPr>
          <w:sz w:val="28"/>
          <w:szCs w:val="28"/>
          <w:vertAlign w:val="subscript"/>
        </w:rPr>
        <w:t>1</w:t>
      </w:r>
      <w:r w:rsidRPr="00956DC6">
        <w:rPr>
          <w:sz w:val="28"/>
          <w:szCs w:val="28"/>
        </w:rPr>
        <w:br w:type="textWrapping" w:clear="all"/>
      </w:r>
    </w:p>
    <w:p w:rsidR="00C77544" w:rsidRDefault="00C77544" w:rsidP="00C77544">
      <w:r>
        <w:t>F</w:t>
      </w:r>
      <w:r>
        <w:rPr>
          <w:vertAlign w:val="subscript"/>
        </w:rPr>
        <w:t>2</w:t>
      </w:r>
      <w:r>
        <w:t>(X) : X &gt;= 7.</w:t>
      </w:r>
      <w:r w:rsidR="00956DC6">
        <w:t xml:space="preserve"> -&gt; La valeur binaire de X est supérieure ou égale à 0111.</w:t>
      </w:r>
    </w:p>
    <w:p w:rsidR="00956DC6" w:rsidRDefault="00956DC6" w:rsidP="00C77544">
      <w:r>
        <w:tab/>
        <w:t>Par déduction, cela signifie X</w:t>
      </w:r>
      <w:r>
        <w:rPr>
          <w:vertAlign w:val="subscript"/>
        </w:rPr>
        <w:t>3</w:t>
      </w:r>
      <w:r>
        <w:t xml:space="preserve"> = 1</w:t>
      </w:r>
      <w:r w:rsidR="00AE2457">
        <w:t xml:space="preserve"> (ce qui veut dire X &gt;= 8)</w:t>
      </w:r>
      <w:r>
        <w:t xml:space="preserve"> ou X</w:t>
      </w:r>
      <w:r w:rsidRPr="00956DC6">
        <w:rPr>
          <w:vertAlign w:val="subscript"/>
        </w:rPr>
        <w:t>2</w:t>
      </w:r>
      <w:r>
        <w:t xml:space="preserve"> = 1 et X</w:t>
      </w:r>
      <w:r w:rsidRPr="00956DC6">
        <w:rPr>
          <w:vertAlign w:val="subscript"/>
        </w:rPr>
        <w:t>1</w:t>
      </w:r>
      <w:r>
        <w:t xml:space="preserve"> = 1 et X</w:t>
      </w:r>
      <w:r w:rsidRPr="00956DC6">
        <w:rPr>
          <w:vertAlign w:val="subscript"/>
        </w:rPr>
        <w:t>0</w:t>
      </w:r>
      <w:r>
        <w:t xml:space="preserve"> = 1</w:t>
      </w:r>
      <w:r w:rsidR="00AE2457">
        <w:t xml:space="preserve"> (X = 7)</w:t>
      </w:r>
      <w:r>
        <w:t>. On obtient donc l’expression :</w:t>
      </w:r>
    </w:p>
    <w:p w:rsidR="00956DC6" w:rsidRPr="00AE2457" w:rsidRDefault="00956DC6" w:rsidP="00C77544">
      <w:pPr>
        <w:rPr>
          <w:sz w:val="28"/>
          <w:szCs w:val="28"/>
        </w:rPr>
      </w:pPr>
      <w:r w:rsidRPr="00AE2457">
        <w:rPr>
          <w:sz w:val="28"/>
          <w:szCs w:val="28"/>
        </w:rPr>
        <w:tab/>
        <w:t>F</w:t>
      </w:r>
      <w:r w:rsidRPr="00AE2457">
        <w:rPr>
          <w:sz w:val="28"/>
          <w:szCs w:val="28"/>
          <w:vertAlign w:val="subscript"/>
        </w:rPr>
        <w:t>2</w:t>
      </w:r>
      <w:r w:rsidRPr="00AE2457">
        <w:rPr>
          <w:sz w:val="28"/>
          <w:szCs w:val="28"/>
        </w:rPr>
        <w:t>(X) = X</w:t>
      </w:r>
      <w:r w:rsidRPr="00AE2457">
        <w:rPr>
          <w:sz w:val="28"/>
          <w:szCs w:val="28"/>
          <w:vertAlign w:val="subscript"/>
        </w:rPr>
        <w:t>3</w:t>
      </w:r>
      <w:r w:rsidRPr="00AE2457">
        <w:rPr>
          <w:sz w:val="28"/>
          <w:szCs w:val="28"/>
        </w:rPr>
        <w:t xml:space="preserve"> + (X</w:t>
      </w:r>
      <w:r w:rsidRPr="00AE2457">
        <w:rPr>
          <w:sz w:val="28"/>
          <w:szCs w:val="28"/>
          <w:vertAlign w:val="subscript"/>
        </w:rPr>
        <w:t>2</w:t>
      </w:r>
      <w:r w:rsidRPr="00AE2457">
        <w:rPr>
          <w:sz w:val="28"/>
          <w:szCs w:val="28"/>
        </w:rPr>
        <w:t xml:space="preserve"> . X</w:t>
      </w:r>
      <w:r w:rsidRPr="00AE2457">
        <w:rPr>
          <w:sz w:val="28"/>
          <w:szCs w:val="28"/>
          <w:vertAlign w:val="subscript"/>
        </w:rPr>
        <w:t xml:space="preserve">1 </w:t>
      </w:r>
      <w:r w:rsidR="00AE2457" w:rsidRPr="00AE2457">
        <w:rPr>
          <w:sz w:val="28"/>
          <w:szCs w:val="28"/>
        </w:rPr>
        <w:t>. X</w:t>
      </w:r>
      <w:r w:rsidR="00AE2457" w:rsidRPr="00AE2457">
        <w:rPr>
          <w:sz w:val="28"/>
          <w:szCs w:val="28"/>
          <w:vertAlign w:val="subscript"/>
        </w:rPr>
        <w:t>0</w:t>
      </w:r>
      <w:r w:rsidR="00AE2457" w:rsidRPr="00AE2457">
        <w:rPr>
          <w:sz w:val="28"/>
          <w:szCs w:val="28"/>
        </w:rPr>
        <w:t>)</w:t>
      </w:r>
    </w:p>
    <w:p w:rsidR="00AE2457" w:rsidRDefault="00AE2457" w:rsidP="00C77544">
      <w:r>
        <w:t>F</w:t>
      </w:r>
      <w:r>
        <w:rPr>
          <w:vertAlign w:val="subscript"/>
        </w:rPr>
        <w:t>3</w:t>
      </w:r>
      <w:r>
        <w:t>(X) : X est différent de 3 et de 11 -&gt; La valeur binaire de X n’est pas égale à 0011 ou 1011.</w:t>
      </w:r>
    </w:p>
    <w:tbl>
      <w:tblPr>
        <w:tblStyle w:val="Grilledutableau"/>
        <w:tblpPr w:leftFromText="141" w:rightFromText="141" w:vertAnchor="text" w:tblpY="1"/>
        <w:tblOverlap w:val="never"/>
        <w:tblW w:w="0" w:type="auto"/>
        <w:tblLook w:val="04A0" w:firstRow="1" w:lastRow="0" w:firstColumn="1" w:lastColumn="0" w:noHBand="0" w:noVBand="1"/>
      </w:tblPr>
      <w:tblGrid>
        <w:gridCol w:w="603"/>
        <w:gridCol w:w="603"/>
        <w:gridCol w:w="603"/>
        <w:gridCol w:w="603"/>
        <w:gridCol w:w="603"/>
      </w:tblGrid>
      <w:tr w:rsidR="00AE2457" w:rsidRPr="00956DC6" w:rsidTr="00853DB7">
        <w:trPr>
          <w:trHeight w:val="249"/>
        </w:trPr>
        <w:tc>
          <w:tcPr>
            <w:tcW w:w="603" w:type="dxa"/>
          </w:tcPr>
          <w:p w:rsidR="00AE2457" w:rsidRPr="00956DC6" w:rsidRDefault="00AE2457" w:rsidP="00853DB7">
            <w:pPr>
              <w:jc w:val="center"/>
              <w:rPr>
                <w:b/>
              </w:rPr>
            </w:pPr>
            <w:r w:rsidRPr="00956DC6">
              <w:rPr>
                <w:b/>
              </w:rPr>
              <w:t>X3</w:t>
            </w:r>
          </w:p>
        </w:tc>
        <w:tc>
          <w:tcPr>
            <w:tcW w:w="603" w:type="dxa"/>
          </w:tcPr>
          <w:p w:rsidR="00AE2457" w:rsidRPr="00956DC6" w:rsidRDefault="00AE2457" w:rsidP="00853DB7">
            <w:pPr>
              <w:jc w:val="center"/>
              <w:rPr>
                <w:b/>
              </w:rPr>
            </w:pPr>
            <w:r w:rsidRPr="00956DC6">
              <w:rPr>
                <w:b/>
              </w:rPr>
              <w:t>X2</w:t>
            </w:r>
          </w:p>
        </w:tc>
        <w:tc>
          <w:tcPr>
            <w:tcW w:w="603" w:type="dxa"/>
          </w:tcPr>
          <w:p w:rsidR="00AE2457" w:rsidRPr="00956DC6" w:rsidRDefault="00AE2457" w:rsidP="00853DB7">
            <w:pPr>
              <w:jc w:val="center"/>
              <w:rPr>
                <w:b/>
              </w:rPr>
            </w:pPr>
            <w:r w:rsidRPr="00956DC6">
              <w:rPr>
                <w:b/>
              </w:rPr>
              <w:t>X1</w:t>
            </w:r>
          </w:p>
        </w:tc>
        <w:tc>
          <w:tcPr>
            <w:tcW w:w="603" w:type="dxa"/>
          </w:tcPr>
          <w:p w:rsidR="00AE2457" w:rsidRPr="00956DC6" w:rsidRDefault="00AE2457" w:rsidP="00853DB7">
            <w:pPr>
              <w:jc w:val="center"/>
              <w:rPr>
                <w:b/>
              </w:rPr>
            </w:pPr>
            <w:r w:rsidRPr="00956DC6">
              <w:rPr>
                <w:b/>
              </w:rPr>
              <w:t>X0</w:t>
            </w:r>
          </w:p>
        </w:tc>
        <w:tc>
          <w:tcPr>
            <w:tcW w:w="603" w:type="dxa"/>
          </w:tcPr>
          <w:p w:rsidR="00AE2457" w:rsidRPr="00956DC6" w:rsidRDefault="00AE2457" w:rsidP="00853DB7">
            <w:pPr>
              <w:tabs>
                <w:tab w:val="center" w:pos="813"/>
              </w:tabs>
              <w:jc w:val="center"/>
              <w:rPr>
                <w:b/>
              </w:rPr>
            </w:pPr>
            <w:r w:rsidRPr="00956DC6">
              <w:rPr>
                <w:b/>
              </w:rPr>
              <w:t>S</w:t>
            </w:r>
          </w:p>
        </w:tc>
      </w:tr>
      <w:tr w:rsidR="00AE2457" w:rsidTr="00853DB7">
        <w:trPr>
          <w:trHeight w:val="264"/>
        </w:trPr>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1</w:t>
            </w:r>
          </w:p>
        </w:tc>
      </w:tr>
      <w:tr w:rsidR="00AE2457" w:rsidTr="00853DB7">
        <w:trPr>
          <w:trHeight w:val="249"/>
        </w:trPr>
        <w:tc>
          <w:tcPr>
            <w:tcW w:w="603" w:type="dxa"/>
          </w:tcPr>
          <w:p w:rsidR="00AE2457" w:rsidRDefault="00AE2457" w:rsidP="00853DB7">
            <w:pPr>
              <w:jc w:val="center"/>
            </w:pPr>
            <w:r>
              <w:t>0</w:t>
            </w:r>
          </w:p>
        </w:tc>
        <w:tc>
          <w:tcPr>
            <w:tcW w:w="603" w:type="dxa"/>
          </w:tcPr>
          <w:p w:rsidR="00AE2457" w:rsidRDefault="00AE2457" w:rsidP="00853DB7">
            <w:pPr>
              <w:jc w:val="center"/>
            </w:pPr>
            <w:r>
              <w:t>0</w:t>
            </w:r>
          </w:p>
        </w:tc>
        <w:tc>
          <w:tcPr>
            <w:tcW w:w="603" w:type="dxa"/>
          </w:tcPr>
          <w:p w:rsidR="00AE2457" w:rsidRDefault="00AE2457" w:rsidP="00853DB7">
            <w:pPr>
              <w:jc w:val="center"/>
            </w:pPr>
            <w:r>
              <w:t>1</w:t>
            </w:r>
          </w:p>
        </w:tc>
        <w:tc>
          <w:tcPr>
            <w:tcW w:w="603" w:type="dxa"/>
          </w:tcPr>
          <w:p w:rsidR="00AE2457" w:rsidRDefault="00AE2457" w:rsidP="00853DB7">
            <w:pPr>
              <w:jc w:val="center"/>
            </w:pPr>
            <w:r>
              <w:t>1</w:t>
            </w:r>
          </w:p>
        </w:tc>
        <w:tc>
          <w:tcPr>
            <w:tcW w:w="603" w:type="dxa"/>
          </w:tcPr>
          <w:p w:rsidR="00AE2457" w:rsidRDefault="00AE2457" w:rsidP="00853DB7">
            <w:pPr>
              <w:jc w:val="center"/>
            </w:pPr>
            <w:r>
              <w:t>0</w:t>
            </w:r>
          </w:p>
        </w:tc>
      </w:tr>
      <w:tr w:rsidR="00AE2457" w:rsidTr="00853DB7">
        <w:trPr>
          <w:trHeight w:val="264"/>
        </w:trPr>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1</w:t>
            </w:r>
          </w:p>
        </w:tc>
      </w:tr>
      <w:tr w:rsidR="00AE2457" w:rsidTr="00853DB7">
        <w:trPr>
          <w:trHeight w:val="264"/>
        </w:trPr>
        <w:tc>
          <w:tcPr>
            <w:tcW w:w="603" w:type="dxa"/>
          </w:tcPr>
          <w:p w:rsidR="00AE2457" w:rsidRDefault="00AE2457" w:rsidP="00853DB7">
            <w:pPr>
              <w:jc w:val="center"/>
            </w:pPr>
            <w:r>
              <w:t>1</w:t>
            </w:r>
          </w:p>
        </w:tc>
        <w:tc>
          <w:tcPr>
            <w:tcW w:w="603" w:type="dxa"/>
          </w:tcPr>
          <w:p w:rsidR="00AE2457" w:rsidRDefault="00AE2457" w:rsidP="00853DB7">
            <w:pPr>
              <w:jc w:val="center"/>
            </w:pPr>
            <w:r>
              <w:t>0</w:t>
            </w:r>
          </w:p>
        </w:tc>
        <w:tc>
          <w:tcPr>
            <w:tcW w:w="603" w:type="dxa"/>
          </w:tcPr>
          <w:p w:rsidR="00AE2457" w:rsidRDefault="00AE2457" w:rsidP="00853DB7">
            <w:pPr>
              <w:jc w:val="center"/>
            </w:pPr>
            <w:r>
              <w:t>1</w:t>
            </w:r>
          </w:p>
        </w:tc>
        <w:tc>
          <w:tcPr>
            <w:tcW w:w="603" w:type="dxa"/>
          </w:tcPr>
          <w:p w:rsidR="00AE2457" w:rsidRDefault="00AE2457" w:rsidP="00853DB7">
            <w:pPr>
              <w:jc w:val="center"/>
            </w:pPr>
            <w:r>
              <w:t>1</w:t>
            </w:r>
          </w:p>
        </w:tc>
        <w:tc>
          <w:tcPr>
            <w:tcW w:w="603" w:type="dxa"/>
          </w:tcPr>
          <w:p w:rsidR="00AE2457" w:rsidRDefault="00AE2457" w:rsidP="00853DB7">
            <w:pPr>
              <w:jc w:val="center"/>
            </w:pPr>
            <w:r>
              <w:t>0</w:t>
            </w:r>
          </w:p>
        </w:tc>
      </w:tr>
      <w:tr w:rsidR="00AE2457" w:rsidTr="00853DB7">
        <w:trPr>
          <w:trHeight w:val="264"/>
        </w:trPr>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w:t>
            </w:r>
          </w:p>
        </w:tc>
        <w:tc>
          <w:tcPr>
            <w:tcW w:w="603" w:type="dxa"/>
          </w:tcPr>
          <w:p w:rsidR="00AE2457" w:rsidRDefault="00AE2457" w:rsidP="00853DB7">
            <w:pPr>
              <w:jc w:val="center"/>
            </w:pPr>
            <w:r>
              <w:t>1</w:t>
            </w:r>
          </w:p>
        </w:tc>
      </w:tr>
    </w:tbl>
    <w:p w:rsidR="00AE2457" w:rsidRDefault="00AE2457" w:rsidP="00C77544">
      <w:r>
        <w:t>Ici, l’expression pour obtenir 3 ou 11 est ~X</w:t>
      </w:r>
      <w:r>
        <w:rPr>
          <w:vertAlign w:val="subscript"/>
        </w:rPr>
        <w:t>2</w:t>
      </w:r>
      <w:r>
        <w:t xml:space="preserve"> . X</w:t>
      </w:r>
      <w:r>
        <w:rPr>
          <w:vertAlign w:val="subscript"/>
        </w:rPr>
        <w:t>1</w:t>
      </w:r>
      <w:r>
        <w:t xml:space="preserve"> . X</w:t>
      </w:r>
      <w:r>
        <w:rPr>
          <w:vertAlign w:val="subscript"/>
        </w:rPr>
        <w:t>0</w:t>
      </w:r>
      <w:r>
        <w:t xml:space="preserve"> , on prend donc la négation de cette expression pour obtenir notre fonction.</w:t>
      </w:r>
    </w:p>
    <w:p w:rsidR="00AE2457" w:rsidRDefault="00AE2457" w:rsidP="00C77544">
      <w:pPr>
        <w:rPr>
          <w:sz w:val="28"/>
          <w:szCs w:val="28"/>
          <w:vertAlign w:val="subscript"/>
        </w:rPr>
      </w:pPr>
      <w:r>
        <w:rPr>
          <w:sz w:val="28"/>
          <w:szCs w:val="28"/>
        </w:rPr>
        <w:t>F</w:t>
      </w:r>
      <w:r>
        <w:rPr>
          <w:sz w:val="28"/>
          <w:szCs w:val="28"/>
          <w:vertAlign w:val="subscript"/>
        </w:rPr>
        <w:t>3</w:t>
      </w:r>
      <w:r>
        <w:rPr>
          <w:sz w:val="28"/>
          <w:szCs w:val="28"/>
        </w:rPr>
        <w:t>(X) =</w:t>
      </w:r>
      <w:r w:rsidR="00072669">
        <w:rPr>
          <w:sz w:val="28"/>
          <w:szCs w:val="28"/>
        </w:rPr>
        <w:t>~(</w:t>
      </w:r>
      <w:r>
        <w:rPr>
          <w:sz w:val="28"/>
          <w:szCs w:val="28"/>
        </w:rPr>
        <w:t xml:space="preserve"> </w:t>
      </w:r>
      <w:r w:rsidR="00072669">
        <w:rPr>
          <w:sz w:val="28"/>
          <w:szCs w:val="28"/>
        </w:rPr>
        <w:t>~</w:t>
      </w:r>
      <w:r>
        <w:rPr>
          <w:sz w:val="28"/>
          <w:szCs w:val="28"/>
        </w:rPr>
        <w:t>X</w:t>
      </w:r>
      <w:r>
        <w:rPr>
          <w:sz w:val="28"/>
          <w:szCs w:val="28"/>
          <w:vertAlign w:val="subscript"/>
        </w:rPr>
        <w:t>2</w:t>
      </w:r>
      <w:r w:rsidR="00072669">
        <w:rPr>
          <w:sz w:val="28"/>
          <w:szCs w:val="28"/>
        </w:rPr>
        <w:t xml:space="preserve"> . X</w:t>
      </w:r>
      <w:r w:rsidR="00072669">
        <w:rPr>
          <w:sz w:val="28"/>
          <w:szCs w:val="28"/>
          <w:vertAlign w:val="subscript"/>
        </w:rPr>
        <w:t>1</w:t>
      </w:r>
      <w:r w:rsidR="00072669">
        <w:rPr>
          <w:sz w:val="28"/>
          <w:szCs w:val="28"/>
        </w:rPr>
        <w:t xml:space="preserve"> . X</w:t>
      </w:r>
      <w:r w:rsidR="00072669">
        <w:rPr>
          <w:sz w:val="28"/>
          <w:szCs w:val="28"/>
          <w:vertAlign w:val="subscript"/>
        </w:rPr>
        <w:t>0</w:t>
      </w:r>
      <w:r w:rsidR="00072669">
        <w:rPr>
          <w:sz w:val="28"/>
          <w:szCs w:val="28"/>
        </w:rPr>
        <w:t xml:space="preserve"> ) = X</w:t>
      </w:r>
      <w:r w:rsidR="00072669">
        <w:rPr>
          <w:sz w:val="28"/>
          <w:szCs w:val="28"/>
          <w:vertAlign w:val="subscript"/>
        </w:rPr>
        <w:t>2</w:t>
      </w:r>
      <w:r w:rsidR="00072669">
        <w:rPr>
          <w:sz w:val="28"/>
          <w:szCs w:val="28"/>
        </w:rPr>
        <w:t xml:space="preserve"> + ~X</w:t>
      </w:r>
      <w:r w:rsidR="00072669">
        <w:rPr>
          <w:sz w:val="28"/>
          <w:szCs w:val="28"/>
          <w:vertAlign w:val="subscript"/>
        </w:rPr>
        <w:t>1</w:t>
      </w:r>
      <w:r w:rsidR="00072669">
        <w:rPr>
          <w:sz w:val="28"/>
          <w:szCs w:val="28"/>
        </w:rPr>
        <w:t xml:space="preserve"> + ~X</w:t>
      </w:r>
      <w:r w:rsidR="00072669">
        <w:rPr>
          <w:sz w:val="28"/>
          <w:szCs w:val="28"/>
          <w:vertAlign w:val="subscript"/>
        </w:rPr>
        <w:t>0</w:t>
      </w:r>
    </w:p>
    <w:p w:rsidR="00072669" w:rsidRDefault="00072669" w:rsidP="00C77544">
      <w:pPr>
        <w:rPr>
          <w:sz w:val="28"/>
          <w:szCs w:val="28"/>
          <w:vertAlign w:val="subscript"/>
        </w:rPr>
      </w:pPr>
    </w:p>
    <w:p w:rsidR="00072669" w:rsidRDefault="00072669" w:rsidP="00072669">
      <w:pPr>
        <w:pStyle w:val="Titre1"/>
      </w:pPr>
      <w:r>
        <w:t>Exercice 2</w:t>
      </w:r>
    </w:p>
    <w:p w:rsidR="00072669" w:rsidRDefault="00072669" w:rsidP="00072669"/>
    <w:p w:rsidR="00627B2D" w:rsidRDefault="00072669" w:rsidP="00072669">
      <w:r>
        <w:t>En premier lieu, on teste si les entrées X et Y sont comprises entre 0 et 9 en utilisant un composant créé pour l’occasion qui renvoie 1 si la condition est respectée.</w:t>
      </w:r>
    </w:p>
    <w:tbl>
      <w:tblPr>
        <w:tblStyle w:val="Grilledutableau"/>
        <w:tblpPr w:leftFromText="141" w:rightFromText="141" w:vertAnchor="text" w:tblpY="1"/>
        <w:tblOverlap w:val="never"/>
        <w:tblW w:w="0" w:type="auto"/>
        <w:tblLook w:val="04A0" w:firstRow="1" w:lastRow="0" w:firstColumn="1" w:lastColumn="0" w:noHBand="0" w:noVBand="1"/>
      </w:tblPr>
      <w:tblGrid>
        <w:gridCol w:w="603"/>
        <w:gridCol w:w="603"/>
        <w:gridCol w:w="603"/>
        <w:gridCol w:w="603"/>
        <w:gridCol w:w="603"/>
      </w:tblGrid>
      <w:tr w:rsidR="00627B2D" w:rsidRPr="00956DC6" w:rsidTr="00853DB7">
        <w:trPr>
          <w:trHeight w:val="249"/>
        </w:trPr>
        <w:tc>
          <w:tcPr>
            <w:tcW w:w="603" w:type="dxa"/>
          </w:tcPr>
          <w:p w:rsidR="00627B2D" w:rsidRPr="00956DC6" w:rsidRDefault="00627B2D" w:rsidP="00853DB7">
            <w:pPr>
              <w:jc w:val="center"/>
              <w:rPr>
                <w:b/>
              </w:rPr>
            </w:pPr>
            <w:r w:rsidRPr="00956DC6">
              <w:rPr>
                <w:b/>
              </w:rPr>
              <w:t>X3</w:t>
            </w:r>
          </w:p>
        </w:tc>
        <w:tc>
          <w:tcPr>
            <w:tcW w:w="603" w:type="dxa"/>
          </w:tcPr>
          <w:p w:rsidR="00627B2D" w:rsidRPr="00956DC6" w:rsidRDefault="00627B2D" w:rsidP="00853DB7">
            <w:pPr>
              <w:jc w:val="center"/>
              <w:rPr>
                <w:b/>
              </w:rPr>
            </w:pPr>
            <w:r w:rsidRPr="00956DC6">
              <w:rPr>
                <w:b/>
              </w:rPr>
              <w:t>X2</w:t>
            </w:r>
          </w:p>
        </w:tc>
        <w:tc>
          <w:tcPr>
            <w:tcW w:w="603" w:type="dxa"/>
          </w:tcPr>
          <w:p w:rsidR="00627B2D" w:rsidRPr="00956DC6" w:rsidRDefault="00627B2D" w:rsidP="00853DB7">
            <w:pPr>
              <w:jc w:val="center"/>
              <w:rPr>
                <w:b/>
              </w:rPr>
            </w:pPr>
            <w:r w:rsidRPr="00956DC6">
              <w:rPr>
                <w:b/>
              </w:rPr>
              <w:t>X1</w:t>
            </w:r>
          </w:p>
        </w:tc>
        <w:tc>
          <w:tcPr>
            <w:tcW w:w="603" w:type="dxa"/>
          </w:tcPr>
          <w:p w:rsidR="00627B2D" w:rsidRPr="00956DC6" w:rsidRDefault="00627B2D" w:rsidP="00853DB7">
            <w:pPr>
              <w:jc w:val="center"/>
              <w:rPr>
                <w:b/>
              </w:rPr>
            </w:pPr>
            <w:r w:rsidRPr="00956DC6">
              <w:rPr>
                <w:b/>
              </w:rPr>
              <w:t>X0</w:t>
            </w:r>
          </w:p>
        </w:tc>
        <w:tc>
          <w:tcPr>
            <w:tcW w:w="603" w:type="dxa"/>
          </w:tcPr>
          <w:p w:rsidR="00627B2D" w:rsidRPr="00956DC6" w:rsidRDefault="00627B2D" w:rsidP="00853DB7">
            <w:pPr>
              <w:tabs>
                <w:tab w:val="center" w:pos="813"/>
              </w:tabs>
              <w:jc w:val="center"/>
              <w:rPr>
                <w:b/>
              </w:rPr>
            </w:pPr>
            <w:r w:rsidRPr="00956DC6">
              <w:rPr>
                <w:b/>
              </w:rPr>
              <w:t>S</w:t>
            </w:r>
          </w:p>
        </w:tc>
      </w:tr>
      <w:tr w:rsidR="00627B2D" w:rsidTr="00853DB7">
        <w:trPr>
          <w:trHeight w:val="264"/>
        </w:trPr>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1</w:t>
            </w:r>
          </w:p>
        </w:tc>
      </w:tr>
      <w:tr w:rsidR="00627B2D" w:rsidTr="00853DB7">
        <w:trPr>
          <w:trHeight w:val="249"/>
        </w:trPr>
        <w:tc>
          <w:tcPr>
            <w:tcW w:w="603" w:type="dxa"/>
          </w:tcPr>
          <w:p w:rsidR="00627B2D" w:rsidRDefault="00627B2D" w:rsidP="00853DB7">
            <w:pPr>
              <w:jc w:val="center"/>
            </w:pPr>
            <w:r>
              <w:t>1</w:t>
            </w:r>
          </w:p>
        </w:tc>
        <w:tc>
          <w:tcPr>
            <w:tcW w:w="603" w:type="dxa"/>
          </w:tcPr>
          <w:p w:rsidR="00627B2D" w:rsidRDefault="00627B2D" w:rsidP="00853DB7">
            <w:pPr>
              <w:jc w:val="center"/>
            </w:pPr>
            <w:r>
              <w:t>0</w:t>
            </w:r>
          </w:p>
        </w:tc>
        <w:tc>
          <w:tcPr>
            <w:tcW w:w="603" w:type="dxa"/>
          </w:tcPr>
          <w:p w:rsidR="00627B2D" w:rsidRDefault="00627B2D" w:rsidP="00853DB7">
            <w:pPr>
              <w:jc w:val="center"/>
            </w:pPr>
            <w:r>
              <w:t>0</w:t>
            </w:r>
          </w:p>
        </w:tc>
        <w:tc>
          <w:tcPr>
            <w:tcW w:w="603" w:type="dxa"/>
          </w:tcPr>
          <w:p w:rsidR="00627B2D" w:rsidRDefault="00627B2D" w:rsidP="00853DB7">
            <w:pPr>
              <w:jc w:val="center"/>
            </w:pPr>
            <w:r>
              <w:t>1</w:t>
            </w:r>
          </w:p>
        </w:tc>
        <w:tc>
          <w:tcPr>
            <w:tcW w:w="603" w:type="dxa"/>
          </w:tcPr>
          <w:p w:rsidR="00627B2D" w:rsidRDefault="00627B2D" w:rsidP="00853DB7">
            <w:pPr>
              <w:jc w:val="center"/>
            </w:pPr>
            <w:r>
              <w:t>1</w:t>
            </w:r>
          </w:p>
        </w:tc>
      </w:tr>
      <w:tr w:rsidR="00627B2D" w:rsidTr="00853DB7">
        <w:trPr>
          <w:trHeight w:val="264"/>
        </w:trPr>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w:t>
            </w:r>
          </w:p>
        </w:tc>
        <w:tc>
          <w:tcPr>
            <w:tcW w:w="603" w:type="dxa"/>
          </w:tcPr>
          <w:p w:rsidR="00627B2D" w:rsidRDefault="00627B2D" w:rsidP="00853DB7">
            <w:pPr>
              <w:jc w:val="center"/>
            </w:pPr>
            <w:r>
              <w:t>0</w:t>
            </w:r>
          </w:p>
        </w:tc>
      </w:tr>
    </w:tbl>
    <w:p w:rsidR="00627B2D" w:rsidRDefault="00627B2D" w:rsidP="00072669"/>
    <w:p w:rsidR="00627B2D" w:rsidRPr="00627B2D" w:rsidRDefault="00627B2D" w:rsidP="00072669">
      <w:r>
        <w:t>Ce composant utilise la formule suivante : S = ~X</w:t>
      </w:r>
      <w:r>
        <w:rPr>
          <w:vertAlign w:val="subscript"/>
        </w:rPr>
        <w:t>3</w:t>
      </w:r>
      <w:r>
        <w:t xml:space="preserve"> + ~X</w:t>
      </w:r>
      <w:r>
        <w:rPr>
          <w:vertAlign w:val="subscript"/>
        </w:rPr>
        <w:t>2</w:t>
      </w:r>
      <w:r>
        <w:t xml:space="preserve"> . ~X</w:t>
      </w:r>
      <w:r>
        <w:rPr>
          <w:vertAlign w:val="subscript"/>
        </w:rPr>
        <w:t>1</w:t>
      </w:r>
    </w:p>
    <w:p w:rsidR="00627B2D" w:rsidRDefault="00627B2D" w:rsidP="00072669"/>
    <w:p w:rsidR="00072669" w:rsidRDefault="00627B2D" w:rsidP="00072669">
      <w:r>
        <w:t>Pour X et Y, o</w:t>
      </w:r>
      <w:r w:rsidR="00072669">
        <w:t>n branche la sortie de ce composant sur un 3-états pour conditionner l’entrée de la valeur dans un premier additionneur</w:t>
      </w:r>
      <w:r>
        <w:t xml:space="preserve"> ADD4</w:t>
      </w:r>
      <w:r w:rsidR="00072669">
        <w:t>.</w:t>
      </w:r>
      <w:r>
        <w:t xml:space="preserve"> Cet additionneur prend également l’entrée de la retenue Re.</w:t>
      </w:r>
    </w:p>
    <w:p w:rsidR="00627B2D" w:rsidRDefault="00627B2D" w:rsidP="00072669">
      <w:r>
        <w:lastRenderedPageBreak/>
        <w:t>On nomme A la sortie de cet additionneur. 2 cas sont alors à envisager :</w:t>
      </w:r>
    </w:p>
    <w:p w:rsidR="00627B2D" w:rsidRDefault="00627B2D" w:rsidP="00072669">
      <w:r>
        <w:t>Soit</w:t>
      </w:r>
      <w:r w:rsidR="0056365C">
        <w:t xml:space="preserve"> A &lt;= 9, dans ce cas on peut retourner le résultat directement.</w:t>
      </w:r>
    </w:p>
    <w:p w:rsidR="0056365C" w:rsidRDefault="0056365C" w:rsidP="00072669">
      <w:r>
        <w:t>Soit A &gt; 9, et il faut alors retourner A-10 + une retenue (sortie Rs à 1).</w:t>
      </w:r>
    </w:p>
    <w:p w:rsidR="0056365C" w:rsidRDefault="0056365C" w:rsidP="00072669">
      <w:r>
        <w:t>Pour effectuer la sélection, on utilise un composant SEL4 créé dans le TP1. On teste si A &lt;= 9 avec le même composant que précédemment, et on envoie le résultat sur l’entrée C du SEL4, qui produit en sortie son entrée X si C vaut 1 (ici, X est raccordée à A), ou son entrée Y si C vaut 0. La sortie du SEL4 est directement reliée à la sortie S de notre additionneur décimal.</w:t>
      </w:r>
    </w:p>
    <w:p w:rsidR="0056365C" w:rsidRDefault="0056365C" w:rsidP="00072669">
      <w:r>
        <w:t>Reste donc à voir ce que nous allons connecter en Y du SEL4 :</w:t>
      </w:r>
    </w:p>
    <w:p w:rsidR="0056365C" w:rsidRDefault="008A719E" w:rsidP="00072669">
      <w:r>
        <w:t>A l’aide d’un deuxième ADD4, nous additionnons A (pour rappel, la sortie du premier ADD4) avec la valeur 6. En effet, la valeur décimale maximale de la sortie (et des entrées) d’un ADD4 est 15, si le résultat est supérieur, il renvoie ce résultat retranché de 16 avec une retenue ; or 15 = 9 + 6. Donc dans notre 2</w:t>
      </w:r>
      <w:r w:rsidRPr="008A719E">
        <w:rPr>
          <w:vertAlign w:val="superscript"/>
        </w:rPr>
        <w:t>e</w:t>
      </w:r>
      <w:r>
        <w:t xml:space="preserve"> cas où A &gt; 9, la sortie de ce 2</w:t>
      </w:r>
      <w:r w:rsidRPr="008A719E">
        <w:rPr>
          <w:vertAlign w:val="superscript"/>
        </w:rPr>
        <w:t>e</w:t>
      </w:r>
      <w:r>
        <w:t xml:space="preserve"> ADD4 vaudra A + 6 – 16, donc A – 10, et son bit de retenue sera à 1, ce qui correspond exactement à ce que nous voulons.</w:t>
      </w:r>
    </w:p>
    <w:p w:rsidR="008A719E" w:rsidRDefault="008A719E" w:rsidP="00072669">
      <w:r>
        <w:t>Nous connectons donc le résultat de ce 2</w:t>
      </w:r>
      <w:r w:rsidRPr="008A719E">
        <w:rPr>
          <w:vertAlign w:val="superscript"/>
        </w:rPr>
        <w:t>e</w:t>
      </w:r>
      <w:r>
        <w:t xml:space="preserve"> ADD4, que l’on appelle A2, à l’entrée Y de notre SEL4, et son bit de retenue directement à notre sortie Rs (cela ne pose pas de problème, car si A &lt;= 9, A+6 &lt;= 15 et le bit de retenue du 2</w:t>
      </w:r>
      <w:r w:rsidRPr="008A719E">
        <w:rPr>
          <w:vertAlign w:val="superscript"/>
        </w:rPr>
        <w:t>e</w:t>
      </w:r>
      <w:r>
        <w:t xml:space="preserve"> ADD4 sera donc à 0).</w:t>
      </w:r>
    </w:p>
    <w:p w:rsidR="00C8794F" w:rsidRDefault="00C8794F" w:rsidP="00072669">
      <w:r>
        <w:t>De cette façon, nous avons donc réalisé un additionneur décimal 4 bits additionnant sur [0, 9].</w:t>
      </w:r>
    </w:p>
    <w:p w:rsidR="00FB43DC" w:rsidRDefault="00FB43DC" w:rsidP="00072669"/>
    <w:p w:rsidR="00FB43DC" w:rsidRDefault="00FB43DC" w:rsidP="00072669"/>
    <w:p w:rsidR="00FB43DC" w:rsidRDefault="00FB43DC" w:rsidP="00072669">
      <w:r>
        <w:t>Schéma du circuit vérifiant si un nombre est &lt;= 9 :</w:t>
      </w:r>
      <w:bookmarkStart w:id="0" w:name="_GoBack"/>
      <w:bookmarkEnd w:id="0"/>
    </w:p>
    <w:p w:rsidR="00FB43DC" w:rsidRPr="00072669" w:rsidRDefault="00FB43DC" w:rsidP="00072669">
      <w:r>
        <w:rPr>
          <w:noProof/>
          <w:lang w:eastAsia="fr-FR"/>
        </w:rPr>
        <w:drawing>
          <wp:inline distT="0" distB="0" distL="0" distR="0">
            <wp:extent cx="5760720" cy="11728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_eq_9.jpg"/>
                    <pic:cNvPicPr/>
                  </pic:nvPicPr>
                  <pic:blipFill>
                    <a:blip r:embed="rId5">
                      <a:extLst>
                        <a:ext uri="{28A0092B-C50C-407E-A947-70E740481C1C}">
                          <a14:useLocalDpi xmlns:a14="http://schemas.microsoft.com/office/drawing/2010/main" val="0"/>
                        </a:ext>
                      </a:extLst>
                    </a:blip>
                    <a:stretch>
                      <a:fillRect/>
                    </a:stretch>
                  </pic:blipFill>
                  <pic:spPr>
                    <a:xfrm>
                      <a:off x="0" y="0"/>
                      <a:ext cx="5760720" cy="1172845"/>
                    </a:xfrm>
                    <a:prstGeom prst="rect">
                      <a:avLst/>
                    </a:prstGeom>
                  </pic:spPr>
                </pic:pic>
              </a:graphicData>
            </a:graphic>
          </wp:inline>
        </w:drawing>
      </w:r>
    </w:p>
    <w:sectPr w:rsidR="00FB43DC" w:rsidRPr="000726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544"/>
    <w:rsid w:val="00072669"/>
    <w:rsid w:val="0056365C"/>
    <w:rsid w:val="00627B2D"/>
    <w:rsid w:val="008A719E"/>
    <w:rsid w:val="00956DC6"/>
    <w:rsid w:val="00AE2457"/>
    <w:rsid w:val="00C77544"/>
    <w:rsid w:val="00C8794F"/>
    <w:rsid w:val="00FB4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457"/>
  </w:style>
  <w:style w:type="paragraph" w:styleId="Titre1">
    <w:name w:val="heading 1"/>
    <w:basedOn w:val="Normal"/>
    <w:next w:val="Normal"/>
    <w:link w:val="Titre1Car"/>
    <w:uiPriority w:val="9"/>
    <w:qFormat/>
    <w:rsid w:val="00C77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75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7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75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7754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7544"/>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C77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B43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43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457"/>
  </w:style>
  <w:style w:type="paragraph" w:styleId="Titre1">
    <w:name w:val="heading 1"/>
    <w:basedOn w:val="Normal"/>
    <w:next w:val="Normal"/>
    <w:link w:val="Titre1Car"/>
    <w:uiPriority w:val="9"/>
    <w:qFormat/>
    <w:rsid w:val="00C77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75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7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754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C7754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7544"/>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C77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FB43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43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450</Words>
  <Characters>2480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ISTIC/ESIR</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ISTIC</dc:creator>
  <cp:lastModifiedBy>ISTIC</cp:lastModifiedBy>
  <cp:revision>2</cp:revision>
  <dcterms:created xsi:type="dcterms:W3CDTF">2013-10-22T08:40:00Z</dcterms:created>
  <dcterms:modified xsi:type="dcterms:W3CDTF">2013-10-22T09:58:00Z</dcterms:modified>
</cp:coreProperties>
</file>