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802BC" w14:textId="77777777" w:rsidR="00F239A6" w:rsidRPr="00F239A6" w:rsidRDefault="00F239A6" w:rsidP="00F239A6">
      <w:pPr>
        <w:rPr>
          <w:b/>
          <w:bCs/>
        </w:rPr>
      </w:pPr>
      <w:r w:rsidRPr="00F239A6">
        <w:rPr>
          <w:b/>
          <w:bCs/>
        </w:rPr>
        <w:t>Universal Retail Returns &amp; Warranty Manual</w:t>
      </w:r>
    </w:p>
    <w:p w14:paraId="092DDD70" w14:textId="77777777" w:rsidR="00F239A6" w:rsidRPr="00F239A6" w:rsidRDefault="00F239A6" w:rsidP="00F239A6">
      <w:pPr>
        <w:rPr>
          <w:b/>
          <w:bCs/>
        </w:rPr>
      </w:pPr>
      <w:r w:rsidRPr="00F239A6">
        <w:rPr>
          <w:b/>
          <w:bCs/>
          <w:i/>
          <w:iCs/>
        </w:rPr>
        <w:t>Comprehensive Edition — Fully Expanded</w:t>
      </w:r>
    </w:p>
    <w:p w14:paraId="3F94BDD2" w14:textId="77777777" w:rsidR="00F239A6" w:rsidRPr="00F239A6" w:rsidRDefault="00F239A6" w:rsidP="00F239A6">
      <w:r w:rsidRPr="00F239A6">
        <w:pict w14:anchorId="40D8D72D">
          <v:rect id="_x0000_i1286" style="width:0;height:1.5pt" o:hralign="center" o:hrstd="t" o:hr="t" fillcolor="#a0a0a0" stroked="f"/>
        </w:pict>
      </w:r>
    </w:p>
    <w:p w14:paraId="4842FA9A" w14:textId="77777777" w:rsidR="00F239A6" w:rsidRPr="00F239A6" w:rsidRDefault="00F239A6" w:rsidP="00F239A6">
      <w:pPr>
        <w:rPr>
          <w:b/>
          <w:bCs/>
        </w:rPr>
      </w:pPr>
      <w:r w:rsidRPr="00F239A6">
        <w:rPr>
          <w:b/>
          <w:bCs/>
        </w:rPr>
        <w:t>1. Purpose &amp; Scope</w:t>
      </w:r>
    </w:p>
    <w:p w14:paraId="4C94D391" w14:textId="77777777" w:rsidR="00F239A6" w:rsidRPr="00F239A6" w:rsidRDefault="00F239A6" w:rsidP="00F239A6">
      <w:r w:rsidRPr="00F239A6">
        <w:t>This manual establishes the standards, procedures, and expectations for handling customer returns, exchanges, and warranty claims across all store locations. Its purpose is to ensure a consistent, fair, and customer</w:t>
      </w:r>
      <w:r w:rsidRPr="00F239A6">
        <w:noBreakHyphen/>
        <w:t>focused approach that protects the business while maintaining trust and satisfaction. Returns and warranty interactions are among the most sensitive customer touchpoints; clear guidelines help staff navigate them confidently and professionally.</w:t>
      </w:r>
    </w:p>
    <w:p w14:paraId="0485318E" w14:textId="77777777" w:rsidR="00F239A6" w:rsidRPr="00F239A6" w:rsidRDefault="00F239A6" w:rsidP="00F239A6">
      <w:r w:rsidRPr="00F239A6">
        <w:t>The scope of this manual applies to all employees involved in customer service, sales, cash handling, inventory control, and store management. Every team member must understand and follow these procedures to ensure compliance, reduce loss, and deliver a seamless customer experience.</w:t>
      </w:r>
    </w:p>
    <w:p w14:paraId="04CAB9D4" w14:textId="77777777" w:rsidR="00F239A6" w:rsidRPr="00F239A6" w:rsidRDefault="00F239A6" w:rsidP="00F239A6">
      <w:r w:rsidRPr="00F239A6">
        <w:pict w14:anchorId="59C3A33A">
          <v:rect id="_x0000_i1287" style="width:0;height:1.5pt" o:hralign="center" o:hrstd="t" o:hr="t" fillcolor="#a0a0a0" stroked="f"/>
        </w:pict>
      </w:r>
    </w:p>
    <w:p w14:paraId="7047B80E" w14:textId="77777777" w:rsidR="00F239A6" w:rsidRPr="00F239A6" w:rsidRDefault="00F239A6" w:rsidP="00F239A6">
      <w:pPr>
        <w:rPr>
          <w:b/>
          <w:bCs/>
        </w:rPr>
      </w:pPr>
      <w:r w:rsidRPr="00F239A6">
        <w:rPr>
          <w:b/>
          <w:bCs/>
        </w:rPr>
        <w:t>2. Customer Interaction Principles</w:t>
      </w:r>
    </w:p>
    <w:p w14:paraId="0A6CDA37" w14:textId="77777777" w:rsidR="00F239A6" w:rsidRPr="00F239A6" w:rsidRDefault="00F239A6" w:rsidP="00F239A6">
      <w:r w:rsidRPr="00F239A6">
        <w:t>Every return or warranty interaction begins with customer service. Staff must approach each situation with patience, professionalism, and empathy. Customers often initiate returns because something went wrong — the product didn’t meet expectations, arrived damaged, or wasn’t the right fit. A calm, solution</w:t>
      </w:r>
      <w:r w:rsidRPr="00F239A6">
        <w:noBreakHyphen/>
        <w:t>oriented approach helps de</w:t>
      </w:r>
      <w:r w:rsidRPr="00F239A6">
        <w:noBreakHyphen/>
        <w:t>escalate tension and builds trust.</w:t>
      </w:r>
    </w:p>
    <w:p w14:paraId="0CFC1D77" w14:textId="77777777" w:rsidR="00F239A6" w:rsidRPr="00F239A6" w:rsidRDefault="00F239A6" w:rsidP="00F239A6">
      <w:r w:rsidRPr="00F239A6">
        <w:t>Employees should avoid defensive language or blame. Instead, they should focus on understanding the customer’s concern and guiding them through the available options. Even when the answer is “no,” the delivery should feel respectful and supportive. The goal is to leave the customer feeling heard and treated fairly.</w:t>
      </w:r>
    </w:p>
    <w:p w14:paraId="3F031B86" w14:textId="77777777" w:rsidR="00F239A6" w:rsidRPr="00F239A6" w:rsidRDefault="00F239A6" w:rsidP="00F239A6">
      <w:r w:rsidRPr="00F239A6">
        <w:pict w14:anchorId="4159C5A8">
          <v:rect id="_x0000_i1288" style="width:0;height:1.5pt" o:hralign="center" o:hrstd="t" o:hr="t" fillcolor="#a0a0a0" stroked="f"/>
        </w:pict>
      </w:r>
    </w:p>
    <w:p w14:paraId="7543AD7B" w14:textId="77777777" w:rsidR="00F239A6" w:rsidRPr="00F239A6" w:rsidRDefault="00F239A6" w:rsidP="00F239A6">
      <w:pPr>
        <w:rPr>
          <w:b/>
          <w:bCs/>
        </w:rPr>
      </w:pPr>
      <w:r w:rsidRPr="00F239A6">
        <w:rPr>
          <w:b/>
          <w:bCs/>
        </w:rPr>
        <w:t>3. Standard Return Policy</w:t>
      </w:r>
    </w:p>
    <w:p w14:paraId="406344AA" w14:textId="77777777" w:rsidR="00F239A6" w:rsidRPr="00F239A6" w:rsidRDefault="00F239A6" w:rsidP="00F239A6">
      <w:pPr>
        <w:rPr>
          <w:b/>
          <w:bCs/>
        </w:rPr>
      </w:pPr>
      <w:r w:rsidRPr="00F239A6">
        <w:rPr>
          <w:b/>
          <w:bCs/>
        </w:rPr>
        <w:t>3.1 General Rules</w:t>
      </w:r>
    </w:p>
    <w:p w14:paraId="3B4E06B3" w14:textId="77777777" w:rsidR="00F239A6" w:rsidRPr="00F239A6" w:rsidRDefault="00F239A6" w:rsidP="00F239A6">
      <w:r w:rsidRPr="00F239A6">
        <w:t xml:space="preserve">Returns must be processed according to the store’s established policies to ensure fairness and prevent loss. Proof of purchase is required in most cases to verify the transaction and ensure the correct refund amount. Items should be returned in their original condition </w:t>
      </w:r>
      <w:r w:rsidRPr="00F239A6">
        <w:lastRenderedPageBreak/>
        <w:t>unless they are defective. This includes packaging, accessories, manuals, and any included components.</w:t>
      </w:r>
    </w:p>
    <w:p w14:paraId="3B63CBCE" w14:textId="77777777" w:rsidR="00F239A6" w:rsidRPr="00F239A6" w:rsidRDefault="00F239A6" w:rsidP="00F239A6">
      <w:r w:rsidRPr="00F239A6">
        <w:t>Refunds must always be issued to the original payment method to prevent fraud and maintain financial accuracy. When a customer cannot meet all return conditions, staff may offer store credit or escalate to a manager for an exception. Consistency is key — policies must be applied uniformly to all customers.</w:t>
      </w:r>
    </w:p>
    <w:p w14:paraId="7E8E8250" w14:textId="77777777" w:rsidR="00F239A6" w:rsidRPr="00F239A6" w:rsidRDefault="00F239A6" w:rsidP="00F239A6">
      <w:pPr>
        <w:rPr>
          <w:b/>
          <w:bCs/>
        </w:rPr>
      </w:pPr>
      <w:r w:rsidRPr="00F239A6">
        <w:rPr>
          <w:b/>
          <w:bCs/>
        </w:rPr>
        <w:t>3.2 Return Windows</w:t>
      </w:r>
    </w:p>
    <w:p w14:paraId="3C2A2728" w14:textId="77777777" w:rsidR="00F239A6" w:rsidRPr="00F239A6" w:rsidRDefault="00F239A6" w:rsidP="00F239A6">
      <w:r w:rsidRPr="00F239A6">
        <w:t>Different product categories have different return windows based on industry norms and resale viability. Electronics, for example, depreciate quickly and often require shorter windows. Clothing and general merchandise typically allow more flexibility. Seasonal items may only be returnable before the season ends.</w:t>
      </w:r>
    </w:p>
    <w:p w14:paraId="382CF92E" w14:textId="77777777" w:rsidR="00F239A6" w:rsidRPr="00F239A6" w:rsidRDefault="00F239A6" w:rsidP="00F239A6">
      <w:r w:rsidRPr="00F239A6">
        <w:t>Clear communication of these windows — through signage, receipts, and staff training — helps prevent misunderstandings and disputes.</w:t>
      </w:r>
    </w:p>
    <w:p w14:paraId="306036C6" w14:textId="77777777" w:rsidR="00F239A6" w:rsidRPr="00F239A6" w:rsidRDefault="00F239A6" w:rsidP="00F239A6">
      <w:pPr>
        <w:rPr>
          <w:b/>
          <w:bCs/>
        </w:rPr>
      </w:pPr>
      <w:r w:rsidRPr="00F239A6">
        <w:rPr>
          <w:b/>
          <w:bCs/>
        </w:rPr>
        <w:t>3.3 Electronics Products Return Policy</w:t>
      </w:r>
    </w:p>
    <w:p w14:paraId="76221455" w14:textId="77777777" w:rsidR="00F239A6" w:rsidRPr="00F239A6" w:rsidRDefault="00F239A6" w:rsidP="00F239A6">
      <w:r w:rsidRPr="00F239A6">
        <w:t>Electronics products have specific return policies due to their nature, value, and rapid depreciation. Return windows vary depending on the product type, ranging from 7 to 90 days. Clear definitions of these windows help staff apply policies consistently and inform customers accurately.</w:t>
      </w:r>
    </w:p>
    <w:p w14:paraId="1472E8E2" w14:textId="77777777" w:rsidR="00F239A6" w:rsidRPr="00F239A6" w:rsidRDefault="00F239A6" w:rsidP="00F239A6">
      <w:pPr>
        <w:rPr>
          <w:b/>
          <w:bCs/>
        </w:rPr>
      </w:pPr>
      <w:r w:rsidRPr="00F239A6">
        <w:rPr>
          <w:b/>
          <w:bCs/>
        </w:rPr>
        <w:t>Return Windows by Product Type</w:t>
      </w:r>
    </w:p>
    <w:p w14:paraId="175CDE13" w14:textId="77777777" w:rsidR="00F239A6" w:rsidRPr="00F239A6" w:rsidRDefault="00F239A6" w:rsidP="00F239A6">
      <w:pPr>
        <w:numPr>
          <w:ilvl w:val="0"/>
          <w:numId w:val="8"/>
        </w:numPr>
      </w:pPr>
      <w:r w:rsidRPr="00F239A6">
        <w:rPr>
          <w:b/>
          <w:bCs/>
        </w:rPr>
        <w:t>Cellular Phones and Smartphones:</w:t>
      </w:r>
      <w:r w:rsidRPr="00F239A6">
        <w:t xml:space="preserve"> 14 days return window. Customers must return phones in like-new condition with all original packaging and accessories. Carrier-specific policies and contract terms may affect returns.</w:t>
      </w:r>
    </w:p>
    <w:p w14:paraId="60C04CAD" w14:textId="77777777" w:rsidR="00F239A6" w:rsidRPr="00F239A6" w:rsidRDefault="00F239A6" w:rsidP="00F239A6">
      <w:pPr>
        <w:numPr>
          <w:ilvl w:val="0"/>
          <w:numId w:val="8"/>
        </w:numPr>
      </w:pPr>
      <w:r w:rsidRPr="00F239A6">
        <w:rPr>
          <w:b/>
          <w:bCs/>
        </w:rPr>
        <w:t>Laptops and Tablets:</w:t>
      </w:r>
      <w:r w:rsidRPr="00F239A6">
        <w:t xml:space="preserve"> 30 days return window. Returns require the device to be in original condition, with activation locks disabled and personal data removed.</w:t>
      </w:r>
    </w:p>
    <w:p w14:paraId="4C4A7784" w14:textId="77777777" w:rsidR="00F239A6" w:rsidRPr="00F239A6" w:rsidRDefault="00F239A6" w:rsidP="00F239A6">
      <w:pPr>
        <w:numPr>
          <w:ilvl w:val="0"/>
          <w:numId w:val="8"/>
        </w:numPr>
      </w:pPr>
      <w:r w:rsidRPr="00F239A6">
        <w:rPr>
          <w:b/>
          <w:bCs/>
        </w:rPr>
        <w:t>Televisions and Monitors:</w:t>
      </w:r>
      <w:r w:rsidRPr="00F239A6">
        <w:t xml:space="preserve"> 30 days return window. Products must be returned in original packaging with all accessories.</w:t>
      </w:r>
    </w:p>
    <w:p w14:paraId="5FD7E7A8" w14:textId="77777777" w:rsidR="00F239A6" w:rsidRPr="00F239A6" w:rsidRDefault="00F239A6" w:rsidP="00F239A6">
      <w:pPr>
        <w:numPr>
          <w:ilvl w:val="0"/>
          <w:numId w:val="8"/>
        </w:numPr>
      </w:pPr>
      <w:r w:rsidRPr="00F239A6">
        <w:rPr>
          <w:b/>
          <w:bCs/>
        </w:rPr>
        <w:t>Cameras and Drones:</w:t>
      </w:r>
      <w:r w:rsidRPr="00F239A6">
        <w:t xml:space="preserve"> 14 days return window. Opened items may be subject to restocking fees due to high value.</w:t>
      </w:r>
    </w:p>
    <w:p w14:paraId="78DEF6AA" w14:textId="77777777" w:rsidR="00F239A6" w:rsidRPr="00F239A6" w:rsidRDefault="00F239A6" w:rsidP="00F239A6">
      <w:pPr>
        <w:numPr>
          <w:ilvl w:val="0"/>
          <w:numId w:val="8"/>
        </w:numPr>
      </w:pPr>
      <w:r w:rsidRPr="00F239A6">
        <w:rPr>
          <w:b/>
          <w:bCs/>
        </w:rPr>
        <w:t>Smart Watches and Wearables:</w:t>
      </w:r>
      <w:r w:rsidRPr="00F239A6">
        <w:t xml:space="preserve"> 14 days return window. Original packaging and accessories are required.</w:t>
      </w:r>
    </w:p>
    <w:p w14:paraId="1CA9C169" w14:textId="77777777" w:rsidR="00F239A6" w:rsidRPr="00F239A6" w:rsidRDefault="00F239A6" w:rsidP="00F239A6">
      <w:pPr>
        <w:numPr>
          <w:ilvl w:val="0"/>
          <w:numId w:val="8"/>
        </w:numPr>
      </w:pPr>
      <w:r w:rsidRPr="00F239A6">
        <w:rPr>
          <w:b/>
          <w:bCs/>
        </w:rPr>
        <w:t>Speakers and Headphones:</w:t>
      </w:r>
      <w:r w:rsidRPr="00F239A6">
        <w:t xml:space="preserve"> 30 days return window.</w:t>
      </w:r>
    </w:p>
    <w:p w14:paraId="376D911E" w14:textId="77777777" w:rsidR="00F239A6" w:rsidRPr="00F239A6" w:rsidRDefault="00F239A6" w:rsidP="00F239A6">
      <w:pPr>
        <w:numPr>
          <w:ilvl w:val="0"/>
          <w:numId w:val="8"/>
        </w:numPr>
      </w:pPr>
      <w:r w:rsidRPr="00F239A6">
        <w:rPr>
          <w:b/>
          <w:bCs/>
        </w:rPr>
        <w:lastRenderedPageBreak/>
        <w:t>Gaming Consoles:</w:t>
      </w:r>
      <w:r w:rsidRPr="00F239A6">
        <w:t xml:space="preserve"> 90 days return window.</w:t>
      </w:r>
    </w:p>
    <w:p w14:paraId="0164F9AE" w14:textId="77777777" w:rsidR="00F239A6" w:rsidRPr="00F239A6" w:rsidRDefault="00F239A6" w:rsidP="00F239A6">
      <w:pPr>
        <w:numPr>
          <w:ilvl w:val="0"/>
          <w:numId w:val="8"/>
        </w:numPr>
      </w:pPr>
      <w:r w:rsidRPr="00F239A6">
        <w:rPr>
          <w:b/>
          <w:bCs/>
        </w:rPr>
        <w:t>Other Electronics:</w:t>
      </w:r>
      <w:r w:rsidRPr="00F239A6">
        <w:t xml:space="preserve"> 30 days return window unless otherwise specified.</w:t>
      </w:r>
    </w:p>
    <w:p w14:paraId="19CB2A28" w14:textId="77777777" w:rsidR="00F239A6" w:rsidRPr="00F239A6" w:rsidRDefault="00F239A6" w:rsidP="00F239A6">
      <w:pPr>
        <w:rPr>
          <w:b/>
          <w:bCs/>
        </w:rPr>
      </w:pPr>
      <w:r w:rsidRPr="00F239A6">
        <w:rPr>
          <w:b/>
          <w:bCs/>
        </w:rPr>
        <w:t>Condition Requirements</w:t>
      </w:r>
    </w:p>
    <w:p w14:paraId="221CFEE0" w14:textId="77777777" w:rsidR="00F239A6" w:rsidRPr="00F239A6" w:rsidRDefault="00F239A6" w:rsidP="00F239A6">
      <w:r w:rsidRPr="00F239A6">
        <w:t>All electronics must be returned in like-new condition, including original packaging, manuals, accessories, and proof of purchase. Opened items may be subject to restocking fees.</w:t>
      </w:r>
    </w:p>
    <w:p w14:paraId="4D6A9B26" w14:textId="77777777" w:rsidR="00F239A6" w:rsidRPr="00F239A6" w:rsidRDefault="00F239A6" w:rsidP="00F239A6">
      <w:pPr>
        <w:rPr>
          <w:b/>
          <w:bCs/>
        </w:rPr>
      </w:pPr>
      <w:r w:rsidRPr="00F239A6">
        <w:rPr>
          <w:b/>
          <w:bCs/>
        </w:rPr>
        <w:t>Additional Considerations</w:t>
      </w:r>
    </w:p>
    <w:p w14:paraId="0DCED2BE" w14:textId="77777777" w:rsidR="00F239A6" w:rsidRPr="00F239A6" w:rsidRDefault="00F239A6" w:rsidP="00F239A6">
      <w:pPr>
        <w:numPr>
          <w:ilvl w:val="0"/>
          <w:numId w:val="9"/>
        </w:numPr>
      </w:pPr>
      <w:r w:rsidRPr="00F239A6">
        <w:t>Activation locks or security features must be disabled before return.</w:t>
      </w:r>
    </w:p>
    <w:p w14:paraId="52777B38" w14:textId="77777777" w:rsidR="00F239A6" w:rsidRPr="00F239A6" w:rsidRDefault="00F239A6" w:rsidP="00F239A6">
      <w:pPr>
        <w:numPr>
          <w:ilvl w:val="0"/>
          <w:numId w:val="9"/>
        </w:numPr>
      </w:pPr>
      <w:r w:rsidRPr="00F239A6">
        <w:t>Personal data should be removed to protect customer privacy.</w:t>
      </w:r>
    </w:p>
    <w:p w14:paraId="4CBEF606" w14:textId="77777777" w:rsidR="00F239A6" w:rsidRPr="00F239A6" w:rsidRDefault="00F239A6" w:rsidP="00F239A6">
      <w:pPr>
        <w:numPr>
          <w:ilvl w:val="0"/>
          <w:numId w:val="9"/>
        </w:numPr>
      </w:pPr>
      <w:r w:rsidRPr="00F239A6">
        <w:t>Carrier-specific return policies for cellular phones may impose additional restrictions.</w:t>
      </w:r>
    </w:p>
    <w:p w14:paraId="54F1267C" w14:textId="77777777" w:rsidR="00F239A6" w:rsidRPr="00F239A6" w:rsidRDefault="00F239A6" w:rsidP="00F239A6">
      <w:r w:rsidRPr="00F239A6">
        <w:t>Clear communication of these tiered return windows and conditions through signage, receipts, and staff training is essential to avoid disputes and ensure consistent application of policies.</w:t>
      </w:r>
    </w:p>
    <w:p w14:paraId="425E48E0" w14:textId="77777777" w:rsidR="00F239A6" w:rsidRPr="00F239A6" w:rsidRDefault="00F239A6" w:rsidP="00F239A6">
      <w:r w:rsidRPr="00F239A6">
        <w:pict w14:anchorId="2C0092DA">
          <v:rect id="_x0000_i1289" style="width:0;height:1.5pt" o:hralign="center" o:hrstd="t" o:hr="t" fillcolor="#a0a0a0" stroked="f"/>
        </w:pict>
      </w:r>
    </w:p>
    <w:p w14:paraId="361E8D72" w14:textId="77777777" w:rsidR="00F239A6" w:rsidRPr="00F239A6" w:rsidRDefault="00F239A6" w:rsidP="00F239A6">
      <w:pPr>
        <w:rPr>
          <w:b/>
          <w:bCs/>
        </w:rPr>
      </w:pPr>
      <w:r w:rsidRPr="00F239A6">
        <w:rPr>
          <w:b/>
          <w:bCs/>
        </w:rPr>
        <w:t>3.4 Cell Phone Return Policy and Manufacturer/Carrier Impact</w:t>
      </w:r>
    </w:p>
    <w:p w14:paraId="4D25209C" w14:textId="77777777" w:rsidR="00F239A6" w:rsidRPr="00F239A6" w:rsidRDefault="00F239A6" w:rsidP="00F239A6">
      <w:r w:rsidRPr="00F239A6">
        <w:t>Cell phone returns are subject to the store's 14-day return window, requiring the device to be in like-new condition with all original packaging and accessories. However, the return process is influenced by both manufacturer warranties and carrier policies, which have distinct roles and conditions:</w:t>
      </w:r>
    </w:p>
    <w:p w14:paraId="2460E47A" w14:textId="77777777" w:rsidR="00F239A6" w:rsidRPr="00F239A6" w:rsidRDefault="00F239A6" w:rsidP="00F239A6">
      <w:pPr>
        <w:numPr>
          <w:ilvl w:val="0"/>
          <w:numId w:val="10"/>
        </w:numPr>
      </w:pPr>
      <w:r w:rsidRPr="00F239A6">
        <w:rPr>
          <w:b/>
          <w:bCs/>
        </w:rPr>
        <w:t>Store Return Policy:</w:t>
      </w:r>
      <w:r w:rsidRPr="00F239A6">
        <w:t xml:space="preserve"> Covers customer satisfaction and product condition within 14 days. Returns must be complete and in original condition to qualify.</w:t>
      </w:r>
    </w:p>
    <w:p w14:paraId="3429F410" w14:textId="77777777" w:rsidR="00F239A6" w:rsidRPr="00F239A6" w:rsidRDefault="00F239A6" w:rsidP="00F239A6">
      <w:pPr>
        <w:numPr>
          <w:ilvl w:val="0"/>
          <w:numId w:val="10"/>
        </w:numPr>
      </w:pPr>
      <w:r w:rsidRPr="00F239A6">
        <w:rPr>
          <w:b/>
          <w:bCs/>
        </w:rPr>
        <w:t>Manufacturer Warranty:</w:t>
      </w:r>
      <w:r w:rsidRPr="00F239A6">
        <w:t xml:space="preserve"> Typically covers defects in materials or workmanship for at least one year from purchase. This warranty applies after the store return window closes and covers repairs or replacements due to manufacturing defects.</w:t>
      </w:r>
    </w:p>
    <w:p w14:paraId="4884D830" w14:textId="77777777" w:rsidR="00F239A6" w:rsidRPr="00F239A6" w:rsidRDefault="00F239A6" w:rsidP="00F239A6">
      <w:pPr>
        <w:numPr>
          <w:ilvl w:val="0"/>
          <w:numId w:val="10"/>
        </w:numPr>
      </w:pPr>
      <w:r w:rsidRPr="00F239A6">
        <w:rPr>
          <w:b/>
          <w:bCs/>
        </w:rPr>
        <w:t>Carrier Policy:</w:t>
      </w:r>
      <w:r w:rsidRPr="00F239A6">
        <w:t xml:space="preserve"> Carriers may impose additional return or exchange conditions, including contract cancellation fees, activation requirements, or trial periods. These policies can affect the customer's ability to return or exchange the device through the store.</w:t>
      </w:r>
    </w:p>
    <w:p w14:paraId="2B668321" w14:textId="77777777" w:rsidR="00F239A6" w:rsidRPr="00F239A6" w:rsidRDefault="00F239A6" w:rsidP="00F239A6">
      <w:pPr>
        <w:rPr>
          <w:b/>
          <w:bCs/>
        </w:rPr>
      </w:pPr>
      <w:r w:rsidRPr="00F239A6">
        <w:rPr>
          <w:b/>
          <w:bCs/>
        </w:rPr>
        <w:t>How They Interact</w:t>
      </w:r>
    </w:p>
    <w:p w14:paraId="16C14CBA" w14:textId="77777777" w:rsidR="00F239A6" w:rsidRPr="00F239A6" w:rsidRDefault="00F239A6" w:rsidP="00F239A6">
      <w:pPr>
        <w:numPr>
          <w:ilvl w:val="0"/>
          <w:numId w:val="11"/>
        </w:numPr>
      </w:pPr>
      <w:r w:rsidRPr="00F239A6">
        <w:lastRenderedPageBreak/>
        <w:t>Customers must comply with the store's return window and condition requirements to initiate a return or exchange at the store level.</w:t>
      </w:r>
    </w:p>
    <w:p w14:paraId="10A936D8" w14:textId="77777777" w:rsidR="00F239A6" w:rsidRPr="00F239A6" w:rsidRDefault="00F239A6" w:rsidP="00F239A6">
      <w:pPr>
        <w:numPr>
          <w:ilvl w:val="0"/>
          <w:numId w:val="11"/>
        </w:numPr>
      </w:pPr>
      <w:r w:rsidRPr="00F239A6">
        <w:t>Manufacturer warranties provide longer-term protection but do not override the store's return policy. Warranty claims are typically handled directly with the manufacturer or authorized service centers.</w:t>
      </w:r>
    </w:p>
    <w:p w14:paraId="46A9A395" w14:textId="77777777" w:rsidR="00F239A6" w:rsidRPr="00F239A6" w:rsidRDefault="00F239A6" w:rsidP="00F239A6">
      <w:pPr>
        <w:numPr>
          <w:ilvl w:val="0"/>
          <w:numId w:val="11"/>
        </w:numPr>
      </w:pPr>
      <w:r w:rsidRPr="00F239A6">
        <w:t>Carrier policies may require contract cancellation or impose fees that are separate from the store's return process. Customers should be informed about these potential costs and conditions.</w:t>
      </w:r>
    </w:p>
    <w:p w14:paraId="74F55DEC" w14:textId="77777777" w:rsidR="00F239A6" w:rsidRPr="00F239A6" w:rsidRDefault="00F239A6" w:rsidP="00F239A6">
      <w:pPr>
        <w:rPr>
          <w:b/>
          <w:bCs/>
        </w:rPr>
      </w:pPr>
      <w:r w:rsidRPr="00F239A6">
        <w:rPr>
          <w:b/>
          <w:bCs/>
        </w:rPr>
        <w:t>Staff Guidance</w:t>
      </w:r>
    </w:p>
    <w:p w14:paraId="04211BED" w14:textId="77777777" w:rsidR="00F239A6" w:rsidRPr="00F239A6" w:rsidRDefault="00F239A6" w:rsidP="00F239A6">
      <w:pPr>
        <w:numPr>
          <w:ilvl w:val="0"/>
          <w:numId w:val="12"/>
        </w:numPr>
      </w:pPr>
      <w:r w:rsidRPr="00F239A6">
        <w:t>Clearly explain to customers that the store return policy is separate from manufacturer and carrier policies.</w:t>
      </w:r>
    </w:p>
    <w:p w14:paraId="053909E0" w14:textId="77777777" w:rsidR="00F239A6" w:rsidRPr="00F239A6" w:rsidRDefault="00F239A6" w:rsidP="00F239A6">
      <w:pPr>
        <w:numPr>
          <w:ilvl w:val="0"/>
          <w:numId w:val="12"/>
        </w:numPr>
      </w:pPr>
      <w:r w:rsidRPr="00F239A6">
        <w:t>Assist customers in understanding their carrier contract terms and direct them to carrier support for contract-related questions.</w:t>
      </w:r>
    </w:p>
    <w:p w14:paraId="783C8161" w14:textId="77777777" w:rsidR="00F239A6" w:rsidRPr="00F239A6" w:rsidRDefault="00F239A6" w:rsidP="00F239A6">
      <w:pPr>
        <w:numPr>
          <w:ilvl w:val="0"/>
          <w:numId w:val="12"/>
        </w:numPr>
      </w:pPr>
      <w:r w:rsidRPr="00F239A6">
        <w:t>Provide documentation such as receipts and serial numbers to facilitate warranty claims.</w:t>
      </w:r>
    </w:p>
    <w:p w14:paraId="443C707B" w14:textId="77777777" w:rsidR="00F239A6" w:rsidRPr="00F239A6" w:rsidRDefault="00F239A6" w:rsidP="00F239A6">
      <w:pPr>
        <w:numPr>
          <w:ilvl w:val="0"/>
          <w:numId w:val="12"/>
        </w:numPr>
      </w:pPr>
      <w:r w:rsidRPr="00F239A6">
        <w:t>Encourage customers to remove personal data and disable activation locks before returning devices.</w:t>
      </w:r>
    </w:p>
    <w:p w14:paraId="15BA740F" w14:textId="77777777" w:rsidR="00F239A6" w:rsidRPr="00F239A6" w:rsidRDefault="00F239A6" w:rsidP="00F239A6">
      <w:r w:rsidRPr="00F239A6">
        <w:pict w14:anchorId="205EB74B">
          <v:rect id="_x0000_i1291" style="width:0;height:1.5pt" o:hralign="center" o:hrstd="t" o:hr="t" fillcolor="#a0a0a0" stroked="f"/>
        </w:pict>
      </w:r>
    </w:p>
    <w:p w14:paraId="2D032696" w14:textId="77777777" w:rsidR="00F239A6" w:rsidRPr="00F239A6" w:rsidRDefault="00F239A6" w:rsidP="00F239A6">
      <w:pPr>
        <w:rPr>
          <w:b/>
          <w:bCs/>
        </w:rPr>
      </w:pPr>
      <w:r w:rsidRPr="00F239A6">
        <w:rPr>
          <w:b/>
          <w:bCs/>
        </w:rPr>
        <w:t>4. Exchange Policy</w:t>
      </w:r>
    </w:p>
    <w:p w14:paraId="6CEC18BD" w14:textId="77777777" w:rsidR="00F239A6" w:rsidRPr="00F239A6" w:rsidRDefault="00F239A6" w:rsidP="00F239A6">
      <w:r w:rsidRPr="00F239A6">
        <w:t>Exchanges follow the same eligibility rules as returns. The item must be in acceptable condition, within the return window, and accompanied by proof of purchase. Exchanges are often easier for customers because they maintain the sale while resolving the issue.</w:t>
      </w:r>
    </w:p>
    <w:p w14:paraId="387DF91B" w14:textId="77777777" w:rsidR="00F239A6" w:rsidRPr="00F239A6" w:rsidRDefault="00F239A6" w:rsidP="00F239A6">
      <w:r w:rsidRPr="00F239A6">
        <w:t>If the desired replacement is unavailable, staff should offer alternatives such as store credit, a refund (if eligible), or an upgrade with a price difference. Exchanges should be handled with the same professionalism and clarity as returns.</w:t>
      </w:r>
    </w:p>
    <w:p w14:paraId="53CA50C2" w14:textId="77777777" w:rsidR="00F239A6" w:rsidRPr="00F239A6" w:rsidRDefault="00F239A6" w:rsidP="00F239A6">
      <w:r w:rsidRPr="00F239A6">
        <w:pict w14:anchorId="6CAA6D5E">
          <v:rect id="_x0000_i1292" style="width:0;height:1.5pt" o:hralign="center" o:hrstd="t" o:hr="t" fillcolor="#a0a0a0" stroked="f"/>
        </w:pict>
      </w:r>
    </w:p>
    <w:p w14:paraId="1388F50D" w14:textId="77777777" w:rsidR="00F239A6" w:rsidRPr="00F239A6" w:rsidRDefault="00F239A6" w:rsidP="00F239A6">
      <w:pPr>
        <w:rPr>
          <w:b/>
          <w:bCs/>
        </w:rPr>
      </w:pPr>
      <w:r w:rsidRPr="00F239A6">
        <w:rPr>
          <w:b/>
          <w:bCs/>
        </w:rPr>
        <w:t>5. Refund Methods</w:t>
      </w:r>
    </w:p>
    <w:p w14:paraId="082DADA5" w14:textId="77777777" w:rsidR="00F239A6" w:rsidRPr="00F239A6" w:rsidRDefault="00F239A6" w:rsidP="00F239A6">
      <w:r w:rsidRPr="00F239A6">
        <w:t>Refunds must always be issued to the original payment method to maintain financial integrity and prevent fraud. For example, a purchase made on a credit card must be refunded to that same card. This ensures accurate accounting and prevents customers from receiving duplicate refunds.</w:t>
      </w:r>
    </w:p>
    <w:p w14:paraId="5B6B5613" w14:textId="77777777" w:rsidR="00F239A6" w:rsidRPr="00F239A6" w:rsidRDefault="00F239A6" w:rsidP="00F239A6">
      <w:r w:rsidRPr="00F239A6">
        <w:lastRenderedPageBreak/>
        <w:t>If the original payment method is unavailable — such as a lost card — the situation must be escalated to a manager. Staff should never issue cash refunds for card purchases unless explicitly authorized.</w:t>
      </w:r>
    </w:p>
    <w:p w14:paraId="3FD20D84" w14:textId="77777777" w:rsidR="00F239A6" w:rsidRPr="00F239A6" w:rsidRDefault="00F239A6" w:rsidP="00F239A6">
      <w:pPr>
        <w:rPr>
          <w:b/>
          <w:bCs/>
        </w:rPr>
      </w:pPr>
      <w:r w:rsidRPr="00F239A6">
        <w:rPr>
          <w:b/>
          <w:bCs/>
        </w:rPr>
        <w:t>Store Credit and Gift Card Issuance</w:t>
      </w:r>
    </w:p>
    <w:p w14:paraId="785D4908" w14:textId="77777777" w:rsidR="00F239A6" w:rsidRPr="00F239A6" w:rsidRDefault="00F239A6" w:rsidP="00F239A6">
      <w:r w:rsidRPr="00F239A6">
        <w:t>In cases where the original payment method is not available or cannot be processed, the customer may receive store credit or a gift card for the equivalent amount. This ensures the customer is compensated fairly while maintaining financial controls and preventing fraud. Gift cards issued under these circumstances are non-transferable and subject to the store's terms and conditions.</w:t>
      </w:r>
    </w:p>
    <w:p w14:paraId="2DC7AE12" w14:textId="77777777" w:rsidR="00F239A6" w:rsidRPr="00F239A6" w:rsidRDefault="00F239A6" w:rsidP="00F239A6">
      <w:r w:rsidRPr="00F239A6">
        <w:t>Staff must clearly explain this option to customers and document the transaction accordingly to maintain transparency and accountability.</w:t>
      </w:r>
    </w:p>
    <w:p w14:paraId="606DAD3F" w14:textId="77777777" w:rsidR="00F239A6" w:rsidRPr="00F239A6" w:rsidRDefault="00F239A6" w:rsidP="00F239A6">
      <w:r w:rsidRPr="00F239A6">
        <w:pict w14:anchorId="6132A708">
          <v:rect id="_x0000_i1293" style="width:0;height:1.5pt" o:hralign="center" o:hrstd="t" o:hr="t" fillcolor="#a0a0a0" stroked="f"/>
        </w:pict>
      </w:r>
    </w:p>
    <w:p w14:paraId="6A9C3961" w14:textId="77777777" w:rsidR="00F239A6" w:rsidRPr="00F239A6" w:rsidRDefault="00F239A6" w:rsidP="00F239A6">
      <w:pPr>
        <w:rPr>
          <w:b/>
          <w:bCs/>
        </w:rPr>
      </w:pPr>
      <w:r w:rsidRPr="00F239A6">
        <w:rPr>
          <w:b/>
          <w:bCs/>
        </w:rPr>
        <w:t>6. Non</w:t>
      </w:r>
      <w:r w:rsidRPr="00F239A6">
        <w:rPr>
          <w:b/>
          <w:bCs/>
        </w:rPr>
        <w:noBreakHyphen/>
        <w:t>Returnable Items</w:t>
      </w:r>
    </w:p>
    <w:p w14:paraId="065222DF" w14:textId="77777777" w:rsidR="00F239A6" w:rsidRPr="00F239A6" w:rsidRDefault="00F239A6" w:rsidP="00F239A6">
      <w:r w:rsidRPr="00F239A6">
        <w:t>Certain items cannot be returned due to hygiene, safety, or regulatory reasons. These include:</w:t>
      </w:r>
    </w:p>
    <w:p w14:paraId="18107651" w14:textId="77777777" w:rsidR="00F239A6" w:rsidRPr="00F239A6" w:rsidRDefault="00F239A6" w:rsidP="00F239A6">
      <w:pPr>
        <w:numPr>
          <w:ilvl w:val="0"/>
          <w:numId w:val="17"/>
        </w:numPr>
      </w:pPr>
      <w:r w:rsidRPr="00F239A6">
        <w:t>Personal-care products such as cosmetics, skincare, and hair care items.</w:t>
      </w:r>
    </w:p>
    <w:p w14:paraId="4A97C8D5" w14:textId="77777777" w:rsidR="00F239A6" w:rsidRPr="00F239A6" w:rsidRDefault="00F239A6" w:rsidP="00F239A6">
      <w:pPr>
        <w:numPr>
          <w:ilvl w:val="0"/>
          <w:numId w:val="17"/>
        </w:numPr>
      </w:pPr>
      <w:r w:rsidRPr="00F239A6">
        <w:t>Intimate apparel including underwear, swimwear, and lingerie.</w:t>
      </w:r>
    </w:p>
    <w:p w14:paraId="3C007131" w14:textId="77777777" w:rsidR="00F239A6" w:rsidRPr="00F239A6" w:rsidRDefault="00F239A6" w:rsidP="00F239A6">
      <w:pPr>
        <w:numPr>
          <w:ilvl w:val="0"/>
          <w:numId w:val="17"/>
        </w:numPr>
      </w:pPr>
      <w:r w:rsidRPr="00F239A6">
        <w:t>Earrings and other pierced jewelry for hygiene reasons.</w:t>
      </w:r>
    </w:p>
    <w:p w14:paraId="78032829" w14:textId="77777777" w:rsidR="00F239A6" w:rsidRPr="00F239A6" w:rsidRDefault="00F239A6" w:rsidP="00F239A6">
      <w:pPr>
        <w:numPr>
          <w:ilvl w:val="0"/>
          <w:numId w:val="17"/>
        </w:numPr>
      </w:pPr>
      <w:r w:rsidRPr="00F239A6">
        <w:t>Perishable goods such as food, flowers, and plants.</w:t>
      </w:r>
    </w:p>
    <w:p w14:paraId="2C28920D" w14:textId="77777777" w:rsidR="00F239A6" w:rsidRPr="00F239A6" w:rsidRDefault="00F239A6" w:rsidP="00F239A6">
      <w:pPr>
        <w:numPr>
          <w:ilvl w:val="0"/>
          <w:numId w:val="17"/>
        </w:numPr>
      </w:pPr>
      <w:r w:rsidRPr="00F239A6">
        <w:t>Hazardous materials including batteries, chemicals, and flammable products.</w:t>
      </w:r>
    </w:p>
    <w:p w14:paraId="2B77B898" w14:textId="77777777" w:rsidR="00F239A6" w:rsidRPr="00F239A6" w:rsidRDefault="00F239A6" w:rsidP="00F239A6">
      <w:pPr>
        <w:numPr>
          <w:ilvl w:val="0"/>
          <w:numId w:val="17"/>
        </w:numPr>
      </w:pPr>
      <w:r w:rsidRPr="00F239A6">
        <w:t>Final-sale items, including clearance merchandise and seasonal goods after the season ends.</w:t>
      </w:r>
    </w:p>
    <w:p w14:paraId="2AF157B7" w14:textId="77777777" w:rsidR="00F239A6" w:rsidRPr="00F239A6" w:rsidRDefault="00F239A6" w:rsidP="00F239A6">
      <w:pPr>
        <w:numPr>
          <w:ilvl w:val="0"/>
          <w:numId w:val="17"/>
        </w:numPr>
      </w:pPr>
      <w:r w:rsidRPr="00F239A6">
        <w:t>Open software, digital downloads, and gift cards.</w:t>
      </w:r>
    </w:p>
    <w:p w14:paraId="07BEDFAD" w14:textId="77777777" w:rsidR="00F239A6" w:rsidRPr="00F239A6" w:rsidRDefault="00F239A6" w:rsidP="00F239A6">
      <w:pPr>
        <w:numPr>
          <w:ilvl w:val="0"/>
          <w:numId w:val="17"/>
        </w:numPr>
      </w:pPr>
      <w:r w:rsidRPr="00F239A6">
        <w:t>Customized or personalized products that cannot be resold.</w:t>
      </w:r>
    </w:p>
    <w:p w14:paraId="40979B4E" w14:textId="77777777" w:rsidR="00F239A6" w:rsidRPr="00F239A6" w:rsidRDefault="00F239A6" w:rsidP="00F239A6">
      <w:r w:rsidRPr="00F239A6">
        <w:t>These restrictions protect customers, the business, and public health. Staff must communicate these rules clearly and consistently, and signage should be used to avoid confusion.</w:t>
      </w:r>
    </w:p>
    <w:p w14:paraId="132DE6AA" w14:textId="77777777" w:rsidR="00F239A6" w:rsidRPr="00F239A6" w:rsidRDefault="00F239A6" w:rsidP="00F239A6">
      <w:r w:rsidRPr="00F239A6">
        <w:pict w14:anchorId="6F3ECFB8">
          <v:rect id="_x0000_i1294" style="width:0;height:1.5pt" o:hralign="center" o:hrstd="t" o:hr="t" fillcolor="#a0a0a0" stroked="f"/>
        </w:pict>
      </w:r>
    </w:p>
    <w:p w14:paraId="62F6CDBD" w14:textId="77777777" w:rsidR="00F239A6" w:rsidRPr="00F239A6" w:rsidRDefault="00F239A6" w:rsidP="00F239A6">
      <w:pPr>
        <w:rPr>
          <w:b/>
          <w:bCs/>
        </w:rPr>
      </w:pPr>
      <w:r w:rsidRPr="00F239A6">
        <w:rPr>
          <w:b/>
          <w:bCs/>
        </w:rPr>
        <w:t>7. Warranty Policy</w:t>
      </w:r>
    </w:p>
    <w:p w14:paraId="313FBE87" w14:textId="77777777" w:rsidR="00F239A6" w:rsidRPr="00F239A6" w:rsidRDefault="00F239A6" w:rsidP="00F239A6">
      <w:pPr>
        <w:rPr>
          <w:b/>
          <w:bCs/>
        </w:rPr>
      </w:pPr>
      <w:r w:rsidRPr="00F239A6">
        <w:rPr>
          <w:b/>
          <w:bCs/>
        </w:rPr>
        <w:lastRenderedPageBreak/>
        <w:t>7.1 Types of Warranties</w:t>
      </w:r>
    </w:p>
    <w:p w14:paraId="757D05F9" w14:textId="77777777" w:rsidR="00F239A6" w:rsidRPr="00F239A6" w:rsidRDefault="00F239A6" w:rsidP="00F239A6">
      <w:r w:rsidRPr="00F239A6">
        <w:t>Most products come with a manufacturer warranty that covers defects for a specified period. This warranty is separate from the store’s return policy and typically requires the customer to contact the manufacturer directly. Staff should assist by providing receipts, serial numbers, or contact information.</w:t>
      </w:r>
    </w:p>
    <w:p w14:paraId="585B25DB" w14:textId="77777777" w:rsidR="00F239A6" w:rsidRPr="00F239A6" w:rsidRDefault="00F239A6" w:rsidP="00F239A6">
      <w:r w:rsidRPr="00F239A6">
        <w:t>Some retailers also offer store warranties or protection plans. These plans may cover accidental damage, extended defects, or additional services. Staff must understand the coverage details to guide customers accurately.</w:t>
      </w:r>
    </w:p>
    <w:p w14:paraId="3BC81AE6" w14:textId="77777777" w:rsidR="00F239A6" w:rsidRPr="00F239A6" w:rsidRDefault="00F239A6" w:rsidP="00F239A6">
      <w:pPr>
        <w:rPr>
          <w:b/>
          <w:bCs/>
        </w:rPr>
      </w:pPr>
      <w:r w:rsidRPr="00F239A6">
        <w:rPr>
          <w:b/>
          <w:bCs/>
        </w:rPr>
        <w:t>7.2 Staff Responsibilities</w:t>
      </w:r>
    </w:p>
    <w:p w14:paraId="06BCC951" w14:textId="77777777" w:rsidR="00F239A6" w:rsidRPr="00F239A6" w:rsidRDefault="00F239A6" w:rsidP="00F239A6">
      <w:r w:rsidRPr="00F239A6">
        <w:t>Employees must verify whether the item is within the store’s return window or covered by a warranty. They should assess whether the issue is a defect or damage caused by misuse. When a manufacturer warranty applies, staff should help the customer initiate the claim by providing necessary documentation.</w:t>
      </w:r>
    </w:p>
    <w:p w14:paraId="1383E126" w14:textId="77777777" w:rsidR="00F239A6" w:rsidRPr="00F239A6" w:rsidRDefault="00F239A6" w:rsidP="00F239A6">
      <w:r w:rsidRPr="00F239A6">
        <w:t>For store warranties, employees must follow internal procedures for repair, replacement, or refund. Clear communication prevents misunderstandings and ensures customers receive the support they are entitled to.</w:t>
      </w:r>
    </w:p>
    <w:p w14:paraId="45613589" w14:textId="77777777" w:rsidR="00F239A6" w:rsidRPr="00F239A6" w:rsidRDefault="00F239A6" w:rsidP="00F239A6">
      <w:pPr>
        <w:rPr>
          <w:b/>
          <w:bCs/>
        </w:rPr>
      </w:pPr>
      <w:r w:rsidRPr="00F239A6">
        <w:rPr>
          <w:b/>
          <w:bCs/>
        </w:rPr>
        <w:t>7.3 Defective Items Within Return Window</w:t>
      </w:r>
    </w:p>
    <w:p w14:paraId="3D4FB498" w14:textId="77777777" w:rsidR="00F239A6" w:rsidRPr="00F239A6" w:rsidRDefault="00F239A6" w:rsidP="00F239A6">
      <w:r w:rsidRPr="00F239A6">
        <w:t>If an item is defective within the store's return window, the store should accept the return and offer a refund or exchange. This approach aligns with industry standards and reinforces customer trust. Staff should document the defect to support inventory control and vendor claims.</w:t>
      </w:r>
    </w:p>
    <w:p w14:paraId="35CFED4E" w14:textId="77777777" w:rsidR="00F239A6" w:rsidRPr="00F239A6" w:rsidRDefault="00F239A6" w:rsidP="00F239A6">
      <w:pPr>
        <w:rPr>
          <w:b/>
          <w:bCs/>
        </w:rPr>
      </w:pPr>
      <w:r w:rsidRPr="00F239A6">
        <w:rPr>
          <w:b/>
          <w:bCs/>
        </w:rPr>
        <w:t>7.4 Electronics Return Policy vs Manufacturer Warranty</w:t>
      </w:r>
    </w:p>
    <w:p w14:paraId="04CFAB1F" w14:textId="77777777" w:rsidR="00F239A6" w:rsidRPr="00F239A6" w:rsidRDefault="00F239A6" w:rsidP="00F239A6">
      <w:r w:rsidRPr="00F239A6">
        <w:t xml:space="preserve">The store's electronics return </w:t>
      </w:r>
      <w:proofErr w:type="gramStart"/>
      <w:r w:rsidRPr="00F239A6">
        <w:t>policy</w:t>
      </w:r>
      <w:proofErr w:type="gramEnd"/>
      <w:r w:rsidRPr="00F239A6">
        <w:t xml:space="preserve"> and the manufacturer warranty serve different but complementary purposes, and understanding their relationship is crucial for clear customer communication.</w:t>
      </w:r>
    </w:p>
    <w:p w14:paraId="2DE47950" w14:textId="77777777" w:rsidR="00F239A6" w:rsidRPr="00F239A6" w:rsidRDefault="00F239A6" w:rsidP="00F239A6">
      <w:pPr>
        <w:numPr>
          <w:ilvl w:val="0"/>
          <w:numId w:val="18"/>
        </w:numPr>
      </w:pPr>
      <w:r w:rsidRPr="00F239A6">
        <w:rPr>
          <w:b/>
          <w:bCs/>
        </w:rPr>
        <w:t>Return Policy Focus:</w:t>
      </w:r>
      <w:r w:rsidRPr="00F239A6">
        <w:t xml:space="preserve"> The store's return policy typically covers customer satisfaction and product condition within a limited time frame (e.g., 30 to 90 days). It allows customers to return or exchange electronics for reasons such as buyer's remorse, incorrect purchase, or minor defects.</w:t>
      </w:r>
    </w:p>
    <w:p w14:paraId="310EBC9E" w14:textId="77777777" w:rsidR="00F239A6" w:rsidRPr="00F239A6" w:rsidRDefault="00F239A6" w:rsidP="00F239A6">
      <w:pPr>
        <w:numPr>
          <w:ilvl w:val="0"/>
          <w:numId w:val="18"/>
        </w:numPr>
      </w:pPr>
      <w:r w:rsidRPr="00F239A6">
        <w:rPr>
          <w:b/>
          <w:bCs/>
        </w:rPr>
        <w:t>Manufacturer Warranty Focus:</w:t>
      </w:r>
      <w:r w:rsidRPr="00F239A6">
        <w:t xml:space="preserve"> The manufacturer warranty covers defects in materials or workmanship that arise after the store's return window closes. It usually provides repair, replacement, or refund for defective products over a longer period, often one year or more.</w:t>
      </w:r>
    </w:p>
    <w:p w14:paraId="1D66C8FA" w14:textId="77777777" w:rsidR="00F239A6" w:rsidRPr="00F239A6" w:rsidRDefault="00F239A6" w:rsidP="00F239A6">
      <w:pPr>
        <w:numPr>
          <w:ilvl w:val="0"/>
          <w:numId w:val="18"/>
        </w:numPr>
      </w:pPr>
      <w:r w:rsidRPr="00F239A6">
        <w:rPr>
          <w:b/>
          <w:bCs/>
        </w:rPr>
        <w:lastRenderedPageBreak/>
        <w:t>Potential Contradictions:</w:t>
      </w:r>
    </w:p>
    <w:p w14:paraId="0B38CE8E" w14:textId="77777777" w:rsidR="00F239A6" w:rsidRPr="00F239A6" w:rsidRDefault="00F239A6" w:rsidP="00F239A6">
      <w:pPr>
        <w:numPr>
          <w:ilvl w:val="1"/>
          <w:numId w:val="18"/>
        </w:numPr>
      </w:pPr>
      <w:r w:rsidRPr="00F239A6">
        <w:t>The return policy may require products to be in like-new condition with original packaging, while the warranty covers defects regardless of cosmetic condition.</w:t>
      </w:r>
    </w:p>
    <w:p w14:paraId="1D58C5C0" w14:textId="77777777" w:rsidR="00F239A6" w:rsidRPr="00F239A6" w:rsidRDefault="00F239A6" w:rsidP="00F239A6">
      <w:pPr>
        <w:numPr>
          <w:ilvl w:val="1"/>
          <w:numId w:val="18"/>
        </w:numPr>
      </w:pPr>
      <w:r w:rsidRPr="00F239A6">
        <w:t>Restocking fees or return restrictions in the store policy do not affect the manufacturer's obligation under warranty.</w:t>
      </w:r>
    </w:p>
    <w:p w14:paraId="71A71803" w14:textId="77777777" w:rsidR="00F239A6" w:rsidRPr="00F239A6" w:rsidRDefault="00F239A6" w:rsidP="00F239A6">
      <w:pPr>
        <w:numPr>
          <w:ilvl w:val="1"/>
          <w:numId w:val="18"/>
        </w:numPr>
      </w:pPr>
      <w:r w:rsidRPr="00F239A6">
        <w:t>Some manufacturers may void warranties if products are purchased from unauthorized sellers, which is independent of the store's return policy.</w:t>
      </w:r>
    </w:p>
    <w:p w14:paraId="32510CF3" w14:textId="77777777" w:rsidR="00F239A6" w:rsidRPr="00F239A6" w:rsidRDefault="00F239A6" w:rsidP="00F239A6">
      <w:pPr>
        <w:numPr>
          <w:ilvl w:val="0"/>
          <w:numId w:val="18"/>
        </w:numPr>
      </w:pPr>
      <w:r w:rsidRPr="00F239A6">
        <w:rPr>
          <w:b/>
          <w:bCs/>
        </w:rPr>
        <w:t>Customer Guidance:</w:t>
      </w:r>
      <w:r w:rsidRPr="00F239A6">
        <w:t xml:space="preserve"> Staff should clearly explain that the return policy is a store-specific rule primarily for customer convenience and satisfaction, while the manufacturer warranty is a legal guarantee for product quality and defect coverage.</w:t>
      </w:r>
    </w:p>
    <w:p w14:paraId="6A6A8271" w14:textId="77777777" w:rsidR="00F239A6" w:rsidRPr="00F239A6" w:rsidRDefault="00F239A6" w:rsidP="00F239A6">
      <w:pPr>
        <w:numPr>
          <w:ilvl w:val="0"/>
          <w:numId w:val="18"/>
        </w:numPr>
      </w:pPr>
      <w:r w:rsidRPr="00F239A6">
        <w:rPr>
          <w:b/>
          <w:bCs/>
        </w:rPr>
        <w:t>Documentation and Support:</w:t>
      </w:r>
      <w:r w:rsidRPr="00F239A6">
        <w:t xml:space="preserve"> Staff should assist customers in understanding when to use the return policy versus the manufacturer warranty and provide necessary documentation such as receipts and serial numbers to facilitate warranty claims.</w:t>
      </w:r>
    </w:p>
    <w:p w14:paraId="131B23C9" w14:textId="77777777" w:rsidR="00F239A6" w:rsidRPr="00F239A6" w:rsidRDefault="00F239A6" w:rsidP="00F239A6">
      <w:r w:rsidRPr="00F239A6">
        <w:t>Clear communication about these distinctions helps prevent confusion, sets realistic expectations, and maintains customer trust.</w:t>
      </w:r>
    </w:p>
    <w:p w14:paraId="13389DBB" w14:textId="77777777" w:rsidR="00F239A6" w:rsidRPr="00F239A6" w:rsidRDefault="00F239A6" w:rsidP="00F239A6">
      <w:r w:rsidRPr="00F239A6">
        <w:t>If an item is defective within the store’s return window, the store should accept the return and offer a refund or exchange. This approach aligns with industry standards and reinforces customer trust. Staff should document the defect to support inventory control and vendor claims.</w:t>
      </w:r>
    </w:p>
    <w:p w14:paraId="7E07BBE3" w14:textId="77777777" w:rsidR="00F239A6" w:rsidRPr="00F239A6" w:rsidRDefault="00F239A6" w:rsidP="00F239A6">
      <w:r w:rsidRPr="00F239A6">
        <w:pict w14:anchorId="57B3C2AC">
          <v:rect id="_x0000_i1295" style="width:0;height:1.5pt" o:hralign="center" o:hrstd="t" o:hr="t" fillcolor="#a0a0a0" stroked="f"/>
        </w:pict>
      </w:r>
    </w:p>
    <w:p w14:paraId="09BFF312" w14:textId="77777777" w:rsidR="00F239A6" w:rsidRPr="00F239A6" w:rsidRDefault="00F239A6" w:rsidP="00F239A6">
      <w:pPr>
        <w:rPr>
          <w:b/>
          <w:bCs/>
        </w:rPr>
      </w:pPr>
      <w:r w:rsidRPr="00F239A6">
        <w:rPr>
          <w:b/>
          <w:bCs/>
        </w:rPr>
        <w:t>8. Required Documentation</w:t>
      </w:r>
    </w:p>
    <w:p w14:paraId="23DCB9E8" w14:textId="77777777" w:rsidR="00F239A6" w:rsidRPr="00F239A6" w:rsidRDefault="00F239A6" w:rsidP="00F239A6">
      <w:r w:rsidRPr="00F239A6">
        <w:t>Documentation ensures accuracy, prevents fraud, and supports warranty claims. Proof of purchase verifies the transaction, while original packaging and accessories confirm the item is complete and authentic. For high</w:t>
      </w:r>
      <w:r w:rsidRPr="00F239A6">
        <w:noBreakHyphen/>
        <w:t>value returns, government ID may be required to prevent abuse.</w:t>
      </w:r>
    </w:p>
    <w:p w14:paraId="65D4ADE1" w14:textId="77777777" w:rsidR="00F239A6" w:rsidRPr="00F239A6" w:rsidRDefault="00F239A6" w:rsidP="00F239A6">
      <w:r w:rsidRPr="00F239A6">
        <w:t>Serial numbers are especially important for electronics, as they help verify that the returned item matches the one sold. Proper documentation protects both the customer and the business.</w:t>
      </w:r>
    </w:p>
    <w:p w14:paraId="2B1F7E36" w14:textId="77777777" w:rsidR="00F239A6" w:rsidRPr="00F239A6" w:rsidRDefault="00F239A6" w:rsidP="00F239A6">
      <w:r w:rsidRPr="00F239A6">
        <w:pict w14:anchorId="26403201">
          <v:rect id="_x0000_i1296" style="width:0;height:1.5pt" o:hralign="center" o:hrstd="t" o:hr="t" fillcolor="#a0a0a0" stroked="f"/>
        </w:pict>
      </w:r>
    </w:p>
    <w:p w14:paraId="72399F8D" w14:textId="77777777" w:rsidR="00F239A6" w:rsidRPr="00F239A6" w:rsidRDefault="00F239A6" w:rsidP="00F239A6">
      <w:pPr>
        <w:rPr>
          <w:b/>
          <w:bCs/>
        </w:rPr>
      </w:pPr>
      <w:r w:rsidRPr="00F239A6">
        <w:rPr>
          <w:b/>
          <w:bCs/>
        </w:rPr>
        <w:t>9. Manager Escalation Rules</w:t>
      </w:r>
    </w:p>
    <w:p w14:paraId="27AADE6F" w14:textId="77777777" w:rsidR="00F239A6" w:rsidRPr="00F239A6" w:rsidRDefault="00F239A6" w:rsidP="00F239A6">
      <w:r w:rsidRPr="00F239A6">
        <w:lastRenderedPageBreak/>
        <w:t>Certain situations require managerial judgment. These include returns outside the policy window, missing accessories, damaged items, high</w:t>
      </w:r>
      <w:r w:rsidRPr="00F239A6">
        <w:noBreakHyphen/>
        <w:t>value transactions, or suspected fraud. Managers have the authority to approve exceptions when appropriate.</w:t>
      </w:r>
    </w:p>
    <w:p w14:paraId="612405B0" w14:textId="77777777" w:rsidR="00F239A6" w:rsidRPr="00F239A6" w:rsidRDefault="00F239A6" w:rsidP="00F239A6">
      <w:r w:rsidRPr="00F239A6">
        <w:t>Escalation ensures that frontline staff are supported and that decisions are made consistently and fairly. Employees should never promise exceptions but should involve a manager when needed.</w:t>
      </w:r>
    </w:p>
    <w:p w14:paraId="3DFB2813" w14:textId="77777777" w:rsidR="00F239A6" w:rsidRPr="00F239A6" w:rsidRDefault="00F239A6" w:rsidP="00F239A6">
      <w:r w:rsidRPr="00F239A6">
        <w:pict w14:anchorId="07CB0AF6">
          <v:rect id="_x0000_i1297" style="width:0;height:1.5pt" o:hralign="center" o:hrstd="t" o:hr="t" fillcolor="#a0a0a0" stroked="f"/>
        </w:pict>
      </w:r>
    </w:p>
    <w:p w14:paraId="673D3365" w14:textId="77777777" w:rsidR="00F239A6" w:rsidRPr="00F239A6" w:rsidRDefault="00F239A6" w:rsidP="00F239A6">
      <w:pPr>
        <w:rPr>
          <w:b/>
          <w:bCs/>
        </w:rPr>
      </w:pPr>
      <w:r w:rsidRPr="00F239A6">
        <w:rPr>
          <w:b/>
          <w:bCs/>
        </w:rPr>
        <w:t>10. Fraud Prevention Guidelines</w:t>
      </w:r>
    </w:p>
    <w:p w14:paraId="31E9A95F" w14:textId="77777777" w:rsidR="00F239A6" w:rsidRPr="00F239A6" w:rsidRDefault="00F239A6" w:rsidP="00F239A6">
      <w:r w:rsidRPr="00F239A6">
        <w:t>Return fraud is a significant issue in retail, including receipt switching, returning stolen goods, or abusing lenient policies. Staff must follow procedures such as checking receipts, verifying serial numbers, inspecting packaging, and monitoring suspicious behavior.</w:t>
      </w:r>
    </w:p>
    <w:p w14:paraId="6C1368C4" w14:textId="77777777" w:rsidR="00F239A6" w:rsidRPr="00F239A6" w:rsidRDefault="00F239A6" w:rsidP="00F239A6">
      <w:r w:rsidRPr="00F239A6">
        <w:t>These measures protect the business from financial loss and ensure honest customers are treated fairly. Staff should remain discreet and professional, escalating concerns without confrontation.</w:t>
      </w:r>
    </w:p>
    <w:p w14:paraId="3FA71D71" w14:textId="77777777" w:rsidR="00F239A6" w:rsidRPr="00F239A6" w:rsidRDefault="00F239A6" w:rsidP="00F239A6">
      <w:r w:rsidRPr="00F239A6">
        <w:pict w14:anchorId="1370347F">
          <v:rect id="_x0000_i1298" style="width:0;height:1.5pt" o:hralign="center" o:hrstd="t" o:hr="t" fillcolor="#a0a0a0" stroked="f"/>
        </w:pict>
      </w:r>
    </w:p>
    <w:p w14:paraId="092143CF" w14:textId="77777777" w:rsidR="00F239A6" w:rsidRPr="00F239A6" w:rsidRDefault="00F239A6" w:rsidP="00F239A6">
      <w:pPr>
        <w:rPr>
          <w:b/>
          <w:bCs/>
        </w:rPr>
      </w:pPr>
      <w:r w:rsidRPr="00F239A6">
        <w:rPr>
          <w:b/>
          <w:bCs/>
        </w:rPr>
        <w:t>11. Documentation of Exceptions</w:t>
      </w:r>
    </w:p>
    <w:p w14:paraId="5C3301D0" w14:textId="77777777" w:rsidR="00F239A6" w:rsidRPr="00F239A6" w:rsidRDefault="00F239A6" w:rsidP="00F239A6">
      <w:r w:rsidRPr="00F239A6">
        <w:t>When a manager approves an exception, it must be documented. This record helps track patterns, supports audits, and protects staff from disputes. Documentation also helps identify areas where policies may need adjustment or clarification.</w:t>
      </w:r>
    </w:p>
    <w:p w14:paraId="2BD96972" w14:textId="77777777" w:rsidR="00F239A6" w:rsidRPr="00F239A6" w:rsidRDefault="00F239A6" w:rsidP="00F239A6">
      <w:r w:rsidRPr="00F239A6">
        <w:t>Consistent documentation ensures transparency and accountability across the organization.</w:t>
      </w:r>
    </w:p>
    <w:p w14:paraId="4EAF0EEF" w14:textId="77777777" w:rsidR="00F239A6" w:rsidRPr="00F239A6" w:rsidRDefault="00F239A6" w:rsidP="00F239A6">
      <w:r w:rsidRPr="00F239A6">
        <w:pict w14:anchorId="529A974B">
          <v:rect id="_x0000_i1299" style="width:0;height:1.5pt" o:hralign="center" o:hrstd="t" o:hr="t" fillcolor="#a0a0a0" stroked="f"/>
        </w:pict>
      </w:r>
    </w:p>
    <w:p w14:paraId="2CDCBC78" w14:textId="77777777" w:rsidR="00F239A6" w:rsidRPr="00F239A6" w:rsidRDefault="00F239A6" w:rsidP="00F239A6">
      <w:pPr>
        <w:rPr>
          <w:b/>
          <w:bCs/>
        </w:rPr>
      </w:pPr>
      <w:r w:rsidRPr="00F239A6">
        <w:rPr>
          <w:b/>
          <w:bCs/>
        </w:rPr>
        <w:t>12. Final</w:t>
      </w:r>
      <w:r w:rsidRPr="00F239A6">
        <w:rPr>
          <w:b/>
          <w:bCs/>
        </w:rPr>
        <w:noBreakHyphen/>
        <w:t>Sale Items</w:t>
      </w:r>
    </w:p>
    <w:p w14:paraId="2B3712AC" w14:textId="77777777" w:rsidR="00F239A6" w:rsidRPr="00F239A6" w:rsidRDefault="00F239A6" w:rsidP="00F239A6">
      <w:r w:rsidRPr="00F239A6">
        <w:t>Final</w:t>
      </w:r>
      <w:r w:rsidRPr="00F239A6">
        <w:noBreakHyphen/>
        <w:t>sale items cannot be returned or exchanged. These items are typically marked down, seasonal, or restricted due to hygiene or safety. Clear labeling and communication are essential to prevent misunderstandings.</w:t>
      </w:r>
    </w:p>
    <w:p w14:paraId="7AD42A78" w14:textId="77777777" w:rsidR="00F239A6" w:rsidRPr="00F239A6" w:rsidRDefault="00F239A6" w:rsidP="00F239A6">
      <w:r w:rsidRPr="00F239A6">
        <w:t>Staff should ensure customers are aware of final</w:t>
      </w:r>
      <w:r w:rsidRPr="00F239A6">
        <w:noBreakHyphen/>
        <w:t>sale status at the time of purchase, especially for high</w:t>
      </w:r>
      <w:r w:rsidRPr="00F239A6">
        <w:noBreakHyphen/>
        <w:t>value or sensitive items.</w:t>
      </w:r>
    </w:p>
    <w:p w14:paraId="386E4391" w14:textId="77777777" w:rsidR="00F239A6" w:rsidRPr="00F239A6" w:rsidRDefault="00F239A6" w:rsidP="00F239A6">
      <w:r w:rsidRPr="00F239A6">
        <w:pict w14:anchorId="0FAB0A11">
          <v:rect id="_x0000_i1300" style="width:0;height:1.5pt" o:hralign="center" o:hrstd="t" o:hr="t" fillcolor="#a0a0a0" stroked="f"/>
        </w:pict>
      </w:r>
    </w:p>
    <w:p w14:paraId="7922E2D2" w14:textId="77777777" w:rsidR="00F239A6" w:rsidRPr="00F239A6" w:rsidRDefault="00F239A6" w:rsidP="00F239A6">
      <w:pPr>
        <w:rPr>
          <w:b/>
          <w:bCs/>
        </w:rPr>
      </w:pPr>
      <w:r w:rsidRPr="00F239A6">
        <w:rPr>
          <w:b/>
          <w:bCs/>
        </w:rPr>
        <w:t>13. Manufacturer Warranty Responsibilities</w:t>
      </w:r>
    </w:p>
    <w:p w14:paraId="4A6487A0" w14:textId="77777777" w:rsidR="00F239A6" w:rsidRPr="00F239A6" w:rsidRDefault="00F239A6" w:rsidP="00F239A6">
      <w:r w:rsidRPr="00F239A6">
        <w:lastRenderedPageBreak/>
        <w:t>Manufacturer warranties cover defects that occur after the store’s return window. Staff should guide customers through the process by providing receipts, serial numbers, and manufacturer contact information. While the store is not responsible for repairs, assisting the customer demonstrates good service.</w:t>
      </w:r>
    </w:p>
    <w:p w14:paraId="0DB3F05A" w14:textId="77777777" w:rsidR="00F239A6" w:rsidRPr="00F239A6" w:rsidRDefault="00F239A6" w:rsidP="00F239A6">
      <w:r w:rsidRPr="00F239A6">
        <w:t>Understanding warranty boundaries helps set realistic expectations and prevents frustration.</w:t>
      </w:r>
    </w:p>
    <w:p w14:paraId="4B185D66" w14:textId="77777777" w:rsidR="00F239A6" w:rsidRPr="00F239A6" w:rsidRDefault="00F239A6" w:rsidP="00F239A6">
      <w:r w:rsidRPr="00F239A6">
        <w:pict w14:anchorId="2FADDE48">
          <v:rect id="_x0000_i1301" style="width:0;height:1.5pt" o:hralign="center" o:hrstd="t" o:hr="t" fillcolor="#a0a0a0" stroked="f"/>
        </w:pict>
      </w:r>
    </w:p>
    <w:p w14:paraId="00C3EE72" w14:textId="77777777" w:rsidR="00F239A6" w:rsidRPr="00F239A6" w:rsidRDefault="00F239A6" w:rsidP="00F239A6">
      <w:pPr>
        <w:rPr>
          <w:b/>
          <w:bCs/>
        </w:rPr>
      </w:pPr>
      <w:r w:rsidRPr="00F239A6">
        <w:rPr>
          <w:b/>
          <w:bCs/>
        </w:rPr>
        <w:t xml:space="preserve">14. Store Warranty / Protection Plan </w:t>
      </w:r>
      <w:proofErr w:type="spellStart"/>
      <w:r w:rsidRPr="00F239A6">
        <w:rPr>
          <w:b/>
          <w:bCs/>
        </w:rPr>
        <w:t>Responsibilitiesn</w:t>
      </w:r>
      <w:proofErr w:type="spellEnd"/>
    </w:p>
    <w:p w14:paraId="779F3D77" w14:textId="77777777" w:rsidR="00F239A6" w:rsidRPr="00F239A6" w:rsidRDefault="00F239A6" w:rsidP="00F239A6">
      <w:r w:rsidRPr="00F239A6">
        <w:t>Protection plans offer extended coverage beyond the manufacturer warranty. Staff must understand what is covered, how claims are processed, and what documentation is required. Clear communication ensures customers receive the benefits they paid for and reduces disputes.</w:t>
      </w:r>
    </w:p>
    <w:p w14:paraId="3305E4F6" w14:textId="77777777" w:rsidR="00F239A6" w:rsidRPr="00F239A6" w:rsidRDefault="00F239A6" w:rsidP="00F239A6">
      <w:r w:rsidRPr="00F239A6">
        <w:t>Protection plans are often high</w:t>
      </w:r>
      <w:r w:rsidRPr="00F239A6">
        <w:noBreakHyphen/>
        <w:t>value add</w:t>
      </w:r>
      <w:r w:rsidRPr="00F239A6">
        <w:noBreakHyphen/>
        <w:t>ons, so proper handling is essential for customer satisfaction and store reputation.</w:t>
      </w:r>
    </w:p>
    <w:p w14:paraId="042D7196" w14:textId="77777777" w:rsidR="00F239A6" w:rsidRPr="00F239A6" w:rsidRDefault="00F239A6" w:rsidP="00F239A6">
      <w:r w:rsidRPr="00F239A6">
        <w:pict w14:anchorId="3C353B29">
          <v:rect id="_x0000_i1302" style="width:0;height:1.5pt" o:hralign="center" o:hrstd="t" o:hr="t" fillcolor="#a0a0a0" stroked="f"/>
        </w:pict>
      </w:r>
    </w:p>
    <w:p w14:paraId="5E6B2E27" w14:textId="77777777" w:rsidR="00F239A6" w:rsidRPr="00F239A6" w:rsidRDefault="00F239A6" w:rsidP="00F239A6">
      <w:pPr>
        <w:rPr>
          <w:b/>
          <w:bCs/>
        </w:rPr>
      </w:pPr>
      <w:r w:rsidRPr="00F239A6">
        <w:rPr>
          <w:b/>
          <w:bCs/>
        </w:rPr>
        <w:t>15. Staff Training Checklist</w:t>
      </w:r>
    </w:p>
    <w:p w14:paraId="50D683E1" w14:textId="77777777" w:rsidR="00F239A6" w:rsidRPr="00F239A6" w:rsidRDefault="00F239A6" w:rsidP="00F239A6">
      <w:r w:rsidRPr="00F239A6">
        <w:t>Employees must be trained on return windows, non</w:t>
      </w:r>
      <w:r w:rsidRPr="00F239A6">
        <w:noBreakHyphen/>
        <w:t>returnable items, documentation requirements, fraud prevention, and warranty procedures. Training should include role</w:t>
      </w:r>
      <w:r w:rsidRPr="00F239A6">
        <w:noBreakHyphen/>
        <w:t>playing scenarios, system walkthroughs, and policy reviews.</w:t>
      </w:r>
    </w:p>
    <w:p w14:paraId="508E364A" w14:textId="77777777" w:rsidR="00F239A6" w:rsidRPr="00F239A6" w:rsidRDefault="00F239A6" w:rsidP="00F239A6">
      <w:r w:rsidRPr="00F239A6">
        <w:t>Ongoing training ensures consistency, reduces errors, and empowers staff to handle complex situations confidently.</w:t>
      </w:r>
    </w:p>
    <w:p w14:paraId="7AC58FC4" w14:textId="77777777" w:rsidR="00F239A6" w:rsidRPr="00F239A6" w:rsidRDefault="00F239A6" w:rsidP="00F239A6">
      <w:r w:rsidRPr="00F239A6">
        <w:pict w14:anchorId="612B66EA">
          <v:rect id="_x0000_i1303" style="width:0;height:1.5pt" o:hralign="center" o:hrstd="t" o:hr="t" fillcolor="#a0a0a0" stroked="f"/>
        </w:pict>
      </w:r>
    </w:p>
    <w:p w14:paraId="08295F12" w14:textId="77777777" w:rsidR="00F239A6" w:rsidRPr="00F239A6" w:rsidRDefault="00F239A6" w:rsidP="00F239A6">
      <w:pPr>
        <w:rPr>
          <w:b/>
          <w:bCs/>
        </w:rPr>
      </w:pPr>
      <w:r w:rsidRPr="00F239A6">
        <w:rPr>
          <w:b/>
          <w:bCs/>
        </w:rPr>
        <w:t>16. Policy Posting Requirements</w:t>
      </w:r>
    </w:p>
    <w:p w14:paraId="3630FB99" w14:textId="77777777" w:rsidR="00F239A6" w:rsidRPr="00F239A6" w:rsidRDefault="00F239A6" w:rsidP="00F239A6">
      <w:r w:rsidRPr="00F239A6">
        <w:t>Return policies must be clearly displayed at customer service counters, on receipts, and on the store’s website. Transparency reduces disputes and ensures customers understand their rights and responsibilities.</w:t>
      </w:r>
    </w:p>
    <w:p w14:paraId="1030F00E" w14:textId="77777777" w:rsidR="00F239A6" w:rsidRPr="00F239A6" w:rsidRDefault="00F239A6" w:rsidP="00F239A6">
      <w:r w:rsidRPr="00F239A6">
        <w:t>Clear signage also supports staff by reinforcing policy boundaries and reducing pressure to make unauthorized exceptions.</w:t>
      </w:r>
    </w:p>
    <w:p w14:paraId="3F43347E" w14:textId="77777777" w:rsidR="00DF0C82" w:rsidRPr="00F239A6" w:rsidRDefault="00DF0C82" w:rsidP="00F239A6"/>
    <w:sectPr w:rsidR="00DF0C82" w:rsidRPr="00F239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23DD4"/>
    <w:multiLevelType w:val="multilevel"/>
    <w:tmpl w:val="62B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01FB3"/>
    <w:multiLevelType w:val="multilevel"/>
    <w:tmpl w:val="B48C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E4996"/>
    <w:multiLevelType w:val="multilevel"/>
    <w:tmpl w:val="737C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34A32"/>
    <w:multiLevelType w:val="multilevel"/>
    <w:tmpl w:val="5FA6D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562C4"/>
    <w:multiLevelType w:val="multilevel"/>
    <w:tmpl w:val="898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40A1C"/>
    <w:multiLevelType w:val="multilevel"/>
    <w:tmpl w:val="2B6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00308"/>
    <w:multiLevelType w:val="multilevel"/>
    <w:tmpl w:val="0A6E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E1E39"/>
    <w:multiLevelType w:val="multilevel"/>
    <w:tmpl w:val="373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1675D"/>
    <w:multiLevelType w:val="multilevel"/>
    <w:tmpl w:val="729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254D6"/>
    <w:multiLevelType w:val="multilevel"/>
    <w:tmpl w:val="A79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3031E4"/>
    <w:multiLevelType w:val="multilevel"/>
    <w:tmpl w:val="7AD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524B0"/>
    <w:multiLevelType w:val="multilevel"/>
    <w:tmpl w:val="7A4E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95073"/>
    <w:multiLevelType w:val="multilevel"/>
    <w:tmpl w:val="07B6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77D05"/>
    <w:multiLevelType w:val="multilevel"/>
    <w:tmpl w:val="FE2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94AF5"/>
    <w:multiLevelType w:val="multilevel"/>
    <w:tmpl w:val="DFB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B185F"/>
    <w:multiLevelType w:val="multilevel"/>
    <w:tmpl w:val="41E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647D6"/>
    <w:multiLevelType w:val="multilevel"/>
    <w:tmpl w:val="2E54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161CA"/>
    <w:multiLevelType w:val="multilevel"/>
    <w:tmpl w:val="98E8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497038">
    <w:abstractNumId w:val="16"/>
  </w:num>
  <w:num w:numId="2" w16cid:durableId="251818327">
    <w:abstractNumId w:val="12"/>
  </w:num>
  <w:num w:numId="3" w16cid:durableId="2087873550">
    <w:abstractNumId w:val="13"/>
  </w:num>
  <w:num w:numId="4" w16cid:durableId="63456539">
    <w:abstractNumId w:val="6"/>
  </w:num>
  <w:num w:numId="5" w16cid:durableId="1032611083">
    <w:abstractNumId w:val="10"/>
  </w:num>
  <w:num w:numId="6" w16cid:durableId="1762408141">
    <w:abstractNumId w:val="0"/>
  </w:num>
  <w:num w:numId="7" w16cid:durableId="640892693">
    <w:abstractNumId w:val="3"/>
  </w:num>
  <w:num w:numId="8" w16cid:durableId="946737928">
    <w:abstractNumId w:val="2"/>
  </w:num>
  <w:num w:numId="9" w16cid:durableId="951131526">
    <w:abstractNumId w:val="8"/>
  </w:num>
  <w:num w:numId="10" w16cid:durableId="1874534220">
    <w:abstractNumId w:val="9"/>
  </w:num>
  <w:num w:numId="11" w16cid:durableId="465243727">
    <w:abstractNumId w:val="14"/>
  </w:num>
  <w:num w:numId="12" w16cid:durableId="957566503">
    <w:abstractNumId w:val="5"/>
  </w:num>
  <w:num w:numId="13" w16cid:durableId="1776754880">
    <w:abstractNumId w:val="15"/>
  </w:num>
  <w:num w:numId="14" w16cid:durableId="1077938003">
    <w:abstractNumId w:val="1"/>
  </w:num>
  <w:num w:numId="15" w16cid:durableId="1341003158">
    <w:abstractNumId w:val="7"/>
  </w:num>
  <w:num w:numId="16" w16cid:durableId="460853843">
    <w:abstractNumId w:val="11"/>
  </w:num>
  <w:num w:numId="17" w16cid:durableId="194463881">
    <w:abstractNumId w:val="4"/>
  </w:num>
  <w:num w:numId="18" w16cid:durableId="15553916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A6"/>
    <w:rsid w:val="002543D0"/>
    <w:rsid w:val="00750750"/>
    <w:rsid w:val="00DF0C82"/>
    <w:rsid w:val="00F239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2340"/>
  <w15:chartTrackingRefBased/>
  <w15:docId w15:val="{72D658A4-5991-4C21-9DDD-5864B693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9A6"/>
    <w:rPr>
      <w:rFonts w:eastAsiaTheme="majorEastAsia" w:cstheme="majorBidi"/>
      <w:color w:val="272727" w:themeColor="text1" w:themeTint="D8"/>
    </w:rPr>
  </w:style>
  <w:style w:type="paragraph" w:styleId="Title">
    <w:name w:val="Title"/>
    <w:basedOn w:val="Normal"/>
    <w:next w:val="Normal"/>
    <w:link w:val="TitleChar"/>
    <w:uiPriority w:val="10"/>
    <w:qFormat/>
    <w:rsid w:val="00F23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9A6"/>
    <w:pPr>
      <w:spacing w:before="160"/>
      <w:jc w:val="center"/>
    </w:pPr>
    <w:rPr>
      <w:i/>
      <w:iCs/>
      <w:color w:val="404040" w:themeColor="text1" w:themeTint="BF"/>
    </w:rPr>
  </w:style>
  <w:style w:type="character" w:customStyle="1" w:styleId="QuoteChar">
    <w:name w:val="Quote Char"/>
    <w:basedOn w:val="DefaultParagraphFont"/>
    <w:link w:val="Quote"/>
    <w:uiPriority w:val="29"/>
    <w:rsid w:val="00F239A6"/>
    <w:rPr>
      <w:i/>
      <w:iCs/>
      <w:color w:val="404040" w:themeColor="text1" w:themeTint="BF"/>
    </w:rPr>
  </w:style>
  <w:style w:type="paragraph" w:styleId="ListParagraph">
    <w:name w:val="List Paragraph"/>
    <w:basedOn w:val="Normal"/>
    <w:uiPriority w:val="34"/>
    <w:qFormat/>
    <w:rsid w:val="00F239A6"/>
    <w:pPr>
      <w:ind w:left="720"/>
      <w:contextualSpacing/>
    </w:pPr>
  </w:style>
  <w:style w:type="character" w:styleId="IntenseEmphasis">
    <w:name w:val="Intense Emphasis"/>
    <w:basedOn w:val="DefaultParagraphFont"/>
    <w:uiPriority w:val="21"/>
    <w:qFormat/>
    <w:rsid w:val="00F239A6"/>
    <w:rPr>
      <w:i/>
      <w:iCs/>
      <w:color w:val="0F4761" w:themeColor="accent1" w:themeShade="BF"/>
    </w:rPr>
  </w:style>
  <w:style w:type="paragraph" w:styleId="IntenseQuote">
    <w:name w:val="Intense Quote"/>
    <w:basedOn w:val="Normal"/>
    <w:next w:val="Normal"/>
    <w:link w:val="IntenseQuoteChar"/>
    <w:uiPriority w:val="30"/>
    <w:qFormat/>
    <w:rsid w:val="00F23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9A6"/>
    <w:rPr>
      <w:i/>
      <w:iCs/>
      <w:color w:val="0F4761" w:themeColor="accent1" w:themeShade="BF"/>
    </w:rPr>
  </w:style>
  <w:style w:type="character" w:styleId="IntenseReference">
    <w:name w:val="Intense Reference"/>
    <w:basedOn w:val="DefaultParagraphFont"/>
    <w:uiPriority w:val="32"/>
    <w:qFormat/>
    <w:rsid w:val="00F239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2557</Words>
  <Characters>13890</Characters>
  <Application>Microsoft Office Word</Application>
  <DocSecurity>0</DocSecurity>
  <Lines>295</Lines>
  <Paragraphs>208</Paragraphs>
  <ScaleCrop>false</ScaleCrop>
  <Company/>
  <LinksUpToDate>false</LinksUpToDate>
  <CharactersWithSpaces>16239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lardiez</dc:creator>
  <cp:keywords/>
  <dc:description/>
  <cp:lastModifiedBy>hernan lardiez</cp:lastModifiedBy>
  <cp:revision>1</cp:revision>
  <dcterms:created xsi:type="dcterms:W3CDTF">2026-01-16T13:47:00Z</dcterms:created>
  <dcterms:modified xsi:type="dcterms:W3CDTF">2026-01-16T13:54:00Z</dcterms:modified>
</cp:coreProperties>
</file>