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celou složku 03 na sdílené místo. Laboratoř musí zůstat ve složce své hodiny vedle podsložek Obrázky a Média, jinak se ukázky nezobrazí.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ze složky Média.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 vektor.html,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 formáty.html,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 odpovědi na části A, B a C souboru 06.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