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Digitální pracovní sešit pro studenty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6 × 45 MIN  </w:t>
            </w:r>
            <w:r>
              <w:rPr>
                <w:rFonts w:ascii="Calibri" w:hAnsi="Calibri" w:eastAsia="Calibri"/>
                <w:color w:val="17211E"/>
                <w:sz w:val="20"/>
              </w:rPr>
              <w:t>Šest počítačových aktivit: nejprve pochopíš, jak se model učí, předpovídá a chybuje; potom budeš spolupracovat s Microsoft Copilotem podle rámce Delegation, Description, Discernment a Diligence.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Jméno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Třída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Školní rok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Vyučující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</w:tbl>
    <w:p>
      <w:pPr>
        <w:spacing w:before="480" w:after="80"/>
      </w:pPr>
      <w:r>
        <w:rPr>
          <w:rFonts w:ascii="Calibri" w:hAnsi="Calibri" w:eastAsia="Calibri"/>
          <w:b/>
          <w:color w:val="B42318"/>
          <w:sz w:val="20"/>
        </w:rPr>
        <w:t>PRAVIDLO PRO CELOU SADU</w:t>
      </w:r>
    </w:p>
    <w:p>
      <w:r>
        <w:rPr>
          <w:rFonts w:ascii="Calibri" w:hAnsi="Calibri" w:eastAsia="Calibri"/>
          <w:color w:val="17211E"/>
          <w:sz w:val="22"/>
        </w:rPr>
        <w:t>Do Copilotu nevkládáme skutečné citlivé, neveřejné ani zbytečně identifikující údaje. AI výstup není automaticky pravdivý a za jeho použití odpovídá člověk.</w:t>
      </w:r>
    </w:p>
    <w:p>
      <w:r>
        <w:br w:type="page"/>
      </w:r>
    </w:p>
    <w:p>
      <w:pPr>
        <w:pStyle w:val="Heading1"/>
      </w:pPr>
      <w:r>
        <w:t>Jak se sešitem pracovat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Ukládej nejen finální výstup, ale také důležité prompty, verze a vlastní rozhodnutí.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Do Copilotu nevkládej skutečná hesla, osobní údaje spolužáků, zdravotní informace ani neveřejné školní dokumenty.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Přesvědčivý styl není důkaz. Důležitá tvrzení ověřuj ve vhodných zdrojích.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Když použiješ AI, uveď k čemu, co jsi změnil/a a jak jsi výsledek zkontroloval/a.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V hodinách 1–3 pracuj se simulací a připravenými výstupy; volný Copilot začíná až po bráně.</w:t>
      </w:r>
    </w:p>
    <w:p>
      <w:pPr>
        <w:pStyle w:val="Heading2"/>
      </w:pPr>
      <w:r>
        <w:t>Čtyři D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7581"/>
      </w:tblGrid>
      <w:tr>
        <w:trPr>
          <w:tblHeader w:val="true"/>
        </w:trPr>
        <w:tc>
          <w:tcPr>
            <w:tcW w:type="dxa" w:w="24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Dovednost</w:t>
            </w:r>
          </w:p>
        </w:tc>
        <w:tc>
          <w:tcPr>
            <w:tcW w:type="dxa" w:w="75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Otázka člověka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</w:t>
            </w:r>
          </w:p>
        </w:tc>
        <w:tc>
          <w:tcPr>
            <w:tcW w:type="dxa" w:w="7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Co má dělat člověk, co AI a proč?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Description</w:t>
            </w:r>
          </w:p>
        </w:tc>
        <w:tc>
          <w:tcPr>
            <w:tcW w:type="dxa" w:w="7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Jak AI přesně popíšu cíl, kontext, zdroj a očekávání?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Discernment</w:t>
            </w:r>
          </w:p>
        </w:tc>
        <w:tc>
          <w:tcPr>
            <w:tcW w:type="dxa" w:w="7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Jak poznám, zda je proces a výstup dostatečně kvalitní?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</w:t>
            </w:r>
          </w:p>
        </w:tc>
        <w:tc>
          <w:tcPr>
            <w:tcW w:type="dxa" w:w="7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Jak chráním data, práva, transparentnost a odpovědnost?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01  •  JAK AI FUNGUJE  •  PRACOVNÍ LIST</w:t>
      </w:r>
    </w:p>
    <w:p>
      <w:pPr>
        <w:pStyle w:val="Heading1"/>
        <w:spacing w:before="0"/>
      </w:pPr>
      <w:r>
        <w:t>Základy AI a učení z dat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Rozliším algoritmus, klasickou a generativní AI a vysvětlím, jak se model učí ze vzorů v datech.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algoritmus · model · generativní AI · trénovací data · trénování · inference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01_laborator_fungovani_AI.html, 01_trenovaci_data.csv</w:t>
              <w:br/>
              <w:t>Odevzdej: Klasifikace šesti systémů a záznam dvou běhů se změněnou trénovací sadou.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Je každá automatická nebo chytrá funkce umělá inteligence?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Pravidla × model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Algoritmus provádí předem napsaný postup; model používá vztahy naučené z příkladů.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Trénování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hledá vzory v datech a upravuje své parametry tak, aby lépe předpovídal.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Inference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Hotový model zpracuje nový vstup; při běžné odpovědi se znovu celý netrénuje.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laboratoři dokonči modul „Co je AI“ a zdůvodni dvě nejtěžší volby.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01_trenovaci_data.csv a označ příklady, které model při trénování viděl.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 modulu „Učení z dat“ porovnej vyváženou a zkreslenou trénovací sadu.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Zapiš, co se změnilo v pravidle modelu, které nové případy selhaly a proč.</w:t>
      </w:r>
    </w:p>
    <w:p>
      <w:pPr>
        <w:pStyle w:val="Heading2"/>
      </w:pPr>
      <w:r>
        <w:t>Záznam pozorování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2200"/>
        <w:gridCol w:w="4181"/>
      </w:tblGrid>
      <w:tr>
        <w:trPr>
          <w:tblHeader w:val="true"/>
        </w:trPr>
        <w:tc>
          <w:tcPr>
            <w:tcW w:type="dxa" w:w="36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2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Kategorie</w:t>
            </w:r>
          </w:p>
        </w:tc>
        <w:tc>
          <w:tcPr>
            <w:tcW w:type="dxa" w:w="41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Rozhodující znak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Pevně nastavený budík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Kalkulačka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Filtr nevyžádané pošty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Rozpoznání osoby na fotografii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Tvorba obrázku ze zadání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Chatbot tvořící nový text</w:t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41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Změna trénovací sady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400"/>
        <w:gridCol w:w="2800"/>
        <w:gridCol w:w="2800"/>
        <w:gridCol w:w="2981"/>
      </w:tblGrid>
      <w:tr>
        <w:trPr>
          <w:tblHeader w:val="true"/>
        </w:trPr>
        <w:tc>
          <w:tcPr>
            <w:tcW w:type="dxa" w:w="14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Běh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Trénovací sada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Naučené pravidlo</w:t>
            </w:r>
          </w:p>
        </w:tc>
        <w:tc>
          <w:tcPr>
            <w:tcW w:type="dxa" w:w="29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na novém případu</w:t>
            </w:r>
          </w:p>
        </w:tc>
      </w:tr>
      <w:tr>
        <w:tc>
          <w:tcPr>
            <w:tcW w:type="dxa" w:w="1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Vyvážená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1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Zkreslená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Jednou větou odliš trénování od inference a uveď příklad každé fáze.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02  •  JAK AI FUNGUJE  •  PRACOVNÍ LIST</w:t>
      </w:r>
    </w:p>
    <w:p>
      <w:pPr>
        <w:pStyle w:val="Heading1"/>
        <w:spacing w:before="0"/>
      </w:pPr>
      <w:r>
        <w:t>Jak jazykový model tvoří odpověď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Popíšu tokenovou predikci a vysvětlím, jak kontext a teplota ovlivňují vznik odpovědi.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token · pravděpodobnost · kontextové okno · teplota · transformer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01_laborator_fungovani_AI.html, 02_tokeny_a_predikce.txt</w:t>
              <w:br/>
              <w:t>Odevzdej: Tři zdokumentované predikční běhy a schéma smyčky tvorby dalšího tokenu.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Doplň větu „Na zastávce čekám na…“ Jak se odhad změní po přidání kontextu?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Tokeny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Text je rozdělen na menší části; token nemusí být celé slovo ani jeden znak.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Predikce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opakovaně odhaduje pravděpodobné pokračování podle dostupného kontextu.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 a teplota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Kontext mění pravděpodobnosti; teplota v simulaci mění pestrost výběru, ne pravdivost.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02_tokeny_a_predikce.txt navrhni rozdělení tří ukázek na tokeny.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laboratoři porovnej predikci se stručným a přesným doplňujícím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Proveď běh s nízkou a vysokou teplotou a jeden běh s rozporným kontextem.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Nakresli smyčku kontext → pravděpodobnosti → výběr tokenu → nový kontext.</w:t>
      </w:r>
    </w:p>
    <w:p>
      <w:pPr>
        <w:pStyle w:val="Heading2"/>
      </w:pPr>
      <w:r>
        <w:t>Záznam pozorování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500"/>
        <w:gridCol w:w="1200"/>
        <w:gridCol w:w="2550"/>
        <w:gridCol w:w="2831"/>
      </w:tblGrid>
      <w:tr>
        <w:trPr>
          <w:tblHeader w:val="true"/>
        </w:trPr>
        <w:tc>
          <w:tcPr>
            <w:tcW w:type="dxa" w:w="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Běh</w:t>
            </w:r>
          </w:p>
        </w:tc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Kontext</w:t>
            </w:r>
          </w:p>
        </w:tc>
        <w:tc>
          <w:tcPr>
            <w:tcW w:type="dxa" w:w="12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Teplota</w:t>
            </w:r>
          </w:p>
        </w:tc>
        <w:tc>
          <w:tcPr>
            <w:tcW w:type="dxa" w:w="25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Vybrané pokračování</w:t>
            </w:r>
          </w:p>
        </w:tc>
        <w:tc>
          <w:tcPr>
            <w:tcW w:type="dxa" w:w="28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Pozorování</w:t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1</w:t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nízká</w:t>
            </w:r>
          </w:p>
        </w:tc>
        <w:tc>
          <w:tcPr>
            <w:tcW w:type="dxa" w:w="2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2</w:t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vysoká</w:t>
            </w:r>
          </w:p>
        </w:tc>
        <w:tc>
          <w:tcPr>
            <w:tcW w:type="dxa" w:w="2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  <w:tr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3</w:t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  <w:tc>
          <w:tcPr>
            <w:tcW w:type="dxa" w:w="28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Co model udělá bezprostředně poté, co vybere jeden další token?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03  •  JAK AI FUNGUJE  •  PRACOVNÍ LIST</w:t>
      </w:r>
    </w:p>
    <w:p>
      <w:pPr>
        <w:pStyle w:val="Heading1"/>
        <w:spacing w:before="0"/>
      </w:pPr>
      <w:r>
        <w:t>Proč AI chybuje a jak informace ověřovat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Rozpoznám halucinaci, zkreslení, chybějící kontext a zastaralost a zvolím konkrétní ověření.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halucinace · bias · nejistota · zastaralost · primární zdroj · ověření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01_laborator_fungovani_AI.html, 03_odpovedi_k_overeni.txt</w:t>
              <w:br/>
              <w:t>Odevzdej: Audit čtyř odpovědí a úspěšně dokončená diagnostická brána.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Může být sebejistě napsaná odpověď úplně vymyšlená?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Halucinace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Plynulý výstup může obsahovat vymyšlený údaj, citaci nebo souvislost.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Zkreslení a mezery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Model může přebírat nerovnováhu dat nebo chybovat kvůli chybějícímu kontextu.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Ověření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Důležitá tvrzení kontroluje člověk ve vhodném primárním nebo důvěryhodném zdroji.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03_odpovedi_k_overeni.txt zvýrazni přesná ověřitelná tvrzení.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Přiřaď riziko: halucinace, zkreslení, chybějící kontext nebo zastaralost.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U každé ukázky napiš konkrétní zdroj a postup ověření; obecné „na internetu“ nestačí.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Dokonči v laboratoři audit chyb a diagnostickou bránu; podle výsledku zopakuj označený modul.</w:t>
      </w:r>
    </w:p>
    <w:p>
      <w:pPr>
        <w:pStyle w:val="Heading2"/>
      </w:pPr>
      <w:r>
        <w:t>Záznam pozorování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800"/>
        <w:gridCol w:w="1800"/>
        <w:gridCol w:w="2000"/>
        <w:gridCol w:w="2700"/>
        <w:gridCol w:w="2681"/>
      </w:tblGrid>
      <w:tr>
        <w:trPr>
          <w:tblHeader w:val="true"/>
        </w:trPr>
        <w:tc>
          <w:tcPr>
            <w:tcW w:type="dxa" w:w="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</w:t>
            </w:r>
          </w:p>
        </w:tc>
        <w:tc>
          <w:tcPr>
            <w:tcW w:type="dxa" w:w="1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Hlavní riziko</w:t>
            </w:r>
          </w:p>
        </w:tc>
        <w:tc>
          <w:tcPr>
            <w:tcW w:type="dxa" w:w="20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Varovný znak</w:t>
            </w:r>
          </w:p>
        </w:tc>
        <w:tc>
          <w:tcPr>
            <w:tcW w:type="dxa" w:w="27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Konkrétní ověření</w:t>
            </w:r>
          </w:p>
        </w:tc>
        <w:tc>
          <w:tcPr>
            <w:tcW w:type="dxa" w:w="26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Poctivý závěr</w:t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A</w:t>
            </w:r>
          </w:p>
        </w:tc>
        <w:tc>
          <w:tcPr>
            <w:tcW w:type="dxa" w:w="1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B</w:t>
            </w:r>
          </w:p>
        </w:tc>
        <w:tc>
          <w:tcPr>
            <w:tcW w:type="dxa" w:w="1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C</w:t>
            </w:r>
          </w:p>
        </w:tc>
        <w:tc>
          <w:tcPr>
            <w:tcW w:type="dxa" w:w="1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D</w:t>
            </w:r>
          </w:p>
        </w:tc>
        <w:tc>
          <w:tcPr>
            <w:tcW w:type="dxa" w:w="1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Uveď jeden znak, který může odpověď dělat přesvědčivou, ale sám nedokazuje její pravdivost.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04  •  AI FLUENCY  •  PRACOVNÍ LIST</w:t>
      </w:r>
    </w:p>
    <w:p>
      <w:pPr>
        <w:pStyle w:val="Heading1"/>
        <w:spacing w:before="0"/>
      </w:pPr>
      <w:r>
        <w:t>Delegation a Description: co AI předat a jak ji zadat práci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Rozhodnu, jakou roli má mít člověk a AI, a vytvořím prompt s cílem, kontextem, zdrojem a očekáváním.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Delegation · Description · Automation · Augmentation · cíl · kontext · zdroj · očekávání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04_delegacni_situace.csv, 04_promptova_dilna.txt</w:t>
              <w:br/>
              <w:t>Odevzdej: Delegační plán jedné úlohy a tři verze promptu s porovnáním výstupů.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Když AI úkol zvládne, znamená to, že jí ho máme předat celý?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Delegation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Člověk vědomě určuje, co zůstane lidským úkolem a kterou část může provést AI.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Description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AI potřebuje jasný cíl, relevantní kontext, povolený zdroj a kontrolovatelná očekávání.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Iterace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Další prompt řeší konkrétně pojmenovanou slabinu, ne pouze žádá „udělej to lépe“.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04_delegacni_situace.csv vyber jednu nízkorizikovou úlohu a rozděl role člověka a AI.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Otevři školní Copilot a spusť výchozí prompt ze souboru 04_promptova_dilna.txt.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Doplň cíl, kontext, zdroj a očekávání a spusť druhou verzi promptu.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Třetí iterací oprav jednu konkrétní slabinu a vysvětli, která změna měla největší vliv.</w:t>
      </w:r>
    </w:p>
    <w:p>
      <w:pPr>
        <w:pStyle w:val="Heading2"/>
      </w:pPr>
      <w:r>
        <w:t>Anotovaný záznam práce s AI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2850"/>
        <w:gridCol w:w="2800"/>
        <w:gridCol w:w="3031"/>
      </w:tblGrid>
      <w:tr>
        <w:trPr>
          <w:tblHeader w:val="true"/>
        </w:trPr>
        <w:tc>
          <w:tcPr>
            <w:tcW w:type="dxa" w:w="1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28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Prompt / rozhodnutí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AI vytvořila</w:t>
            </w:r>
          </w:p>
        </w:tc>
        <w:tc>
          <w:tcPr>
            <w:tcW w:type="dxa" w:w="30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Moje kontrola a zásah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Před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1. běh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2. iterace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Kterou část školní práce bys AI záměrně nepředal/a, i kdyby ji zvládla rychleji?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05  •  AI FLUENCY  •  PRACOVNÍ LIST</w:t>
      </w:r>
    </w:p>
    <w:p>
      <w:pPr>
        <w:pStyle w:val="Heading1"/>
        <w:spacing w:before="0"/>
      </w:pPr>
      <w:r>
        <w:t>Spolupráce s Copilotem a Discernment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Vedu iterativní práci nad dodaným zdrojem a kriticky posoudím fakta, logiku, relevanci a omezení výstupu.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ukotvení ve zdroji · iterace · Discernment · kritérium · validace · anotovaný log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05_zdrojovy_balicek_rekuperace.txt, 05_vystup_k_oprave.txt, 05_vystupy_k_posouzeni.txt</w:t>
              <w:br/>
              <w:t>Odevzdej: Informační karta založená na zdroji, dvě cílené iterace a audit dvou klíčových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Jak zabránit tomu, aby Copilot doplnil chybějící fakta z vlastní „paměti“?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Ukotvení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AI má pracovat z konkrétního podkladu a přiznat, co v něm není.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Discernment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Člověk hodnotí proces i výstup podle faktů, logiky, relevance, zdrojů a účelu.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Důkaz změny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Anotovaný log ukazuje problém, lidský zásah, změnu výstupu a zbylé riziko.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Přečti 05_zdrojovy_balicek_rekuperace.txt a stanov pět kritérií výsledné karty.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V Copilotu vytvoř první návrh pouze z dodaného zdroje a označ informace, které v něm chybí.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Porovnej výstup se soubory 05_vystup_k_oprave.txt a 05_vystupy_k_posouzeni.txt a proveď dvě cílené iterace.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Ověř dvě nejdůležitější věty proti zdroji a do logu napiš problém → zásah → změna → zbylé riziko.</w:t>
      </w:r>
    </w:p>
    <w:p>
      <w:pPr>
        <w:pStyle w:val="Heading2"/>
      </w:pPr>
      <w:r>
        <w:t>Anotovaný záznam práce s AI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2850"/>
        <w:gridCol w:w="2800"/>
        <w:gridCol w:w="3031"/>
      </w:tblGrid>
      <w:tr>
        <w:trPr>
          <w:tblHeader w:val="true"/>
        </w:trPr>
        <w:tc>
          <w:tcPr>
            <w:tcW w:type="dxa" w:w="1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28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Prompt / rozhodnutí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AI vytvořila</w:t>
            </w:r>
          </w:p>
        </w:tc>
        <w:tc>
          <w:tcPr>
            <w:tcW w:type="dxa" w:w="30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Moje kontrola a zásah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Před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1. běh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2. iterace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Jak poznáš, že se další iterací opravila věcná opora, a ne jen styl textu?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after="60"/>
      </w:pPr>
      <w:r>
        <w:rPr>
          <w:rFonts w:ascii="Calibri" w:hAnsi="Calibri" w:eastAsia="Calibri"/>
          <w:b/>
          <w:color w:val="0C8A83"/>
          <w:sz w:val="19"/>
        </w:rPr>
        <w:t>06  •  AI FLUENCY  •  PRACOVNÍ LIST</w:t>
      </w:r>
    </w:p>
    <w:p>
      <w:pPr>
        <w:pStyle w:val="Heading1"/>
        <w:spacing w:before="0"/>
      </w:pPr>
      <w:r>
        <w:t>Diligence a závěrečná AI Fluency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7211E"/>
                <w:sz w:val="20"/>
              </w:rPr>
              <w:t>Propojím 4D v krátkém doloženém procesu, který chrání data, respektuje práva a přiznává roli AI.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Pojmy: </w:t>
      </w:r>
      <w:r>
        <w:rPr>
          <w:rFonts w:ascii="Calibri" w:hAnsi="Calibri" w:eastAsia="Calibri"/>
          <w:color w:val="5C6965"/>
          <w:sz w:val="19"/>
        </w:rPr>
        <w:t>Diligence · soukromí · autorské právo · transparentnost · 4D · odpovědnost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SOUBORY A VÝSTUP  </w:t>
            </w:r>
            <w:r>
              <w:rPr>
                <w:rFonts w:ascii="Calibri" w:hAnsi="Calibri" w:eastAsia="Calibri"/>
                <w:color w:val="17211E"/>
                <w:sz w:val="20"/>
              </w:rPr>
              <w:t>Otevři: 06_eticke_a_pravni_situace.csv, 06_zaverecna_vyzva.txt</w:t>
              <w:br/>
              <w:t>Odevzdej: Miniportfolio: výsledek, delegační plán, tři prompty, ověření tvrzení, prohlášení o AI a osobní pravidla.</w:t>
            </w:r>
          </w:p>
        </w:tc>
      </w:tr>
    </w:tbl>
    <w:p>
      <w:pPr>
        <w:spacing w:after="0"/>
      </w:pPr>
    </w:p>
    <w:p>
      <w:pPr>
        <w:pStyle w:val="Heading2"/>
      </w:pPr>
      <w:r>
        <w:t>Start</w:t>
      </w:r>
    </w:p>
    <w:p>
      <w:r>
        <w:rPr>
          <w:rFonts w:ascii="Calibri" w:hAnsi="Calibri" w:eastAsia="Calibri"/>
          <w:b/>
          <w:color w:val="17211E"/>
          <w:sz w:val="24"/>
        </w:rPr>
        <w:t>Jak dokážeš, že jsi AI nepoužil/a jen rychle, ale také bezpečně a dobře?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Moje první odpověď a důvod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Tři opěrné body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50"/>
        <w:gridCol w:w="7631"/>
      </w:tblGrid>
      <w:tr>
        <w:trPr>
          <w:tblHeader w:val="true"/>
        </w:trPr>
        <w:tc>
          <w:tcPr>
            <w:tcW w:type="dxa" w:w="23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Pojem</w:t>
            </w:r>
          </w:p>
        </w:tc>
        <w:tc>
          <w:tcPr>
            <w:tcW w:type="dxa" w:w="76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Vysvětlení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Diligence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Používáme jen nezbytná data, respektujeme práva a zachováváme lidskou odpovědnost.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Transparentnost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Konkrétně uvedeme, k čemu AI pomohla, co změnil člověk a jak výsledek ověřil.</w:t>
            </w:r>
          </w:p>
        </w:tc>
      </w:tr>
      <w:tr>
        <w:tc>
          <w:tcPr>
            <w:tcW w:type="dxa" w:w="23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4D</w:t>
            </w:r>
          </w:p>
        </w:tc>
        <w:tc>
          <w:tcPr>
            <w:tcW w:type="dxa" w:w="7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Kvalitní práce propojuje vědomé delegování, jasné zadání, kritické posouzení a odpovědnost.</w:t>
            </w:r>
          </w:p>
        </w:tc>
      </w:tr>
    </w:tbl>
    <w:p>
      <w:pPr>
        <w:spacing w:after="0"/>
      </w:pPr>
    </w:p>
    <w:p>
      <w:pPr>
        <w:pStyle w:val="Heading2"/>
      </w:pPr>
      <w:r>
        <w:t>Počítačová aktivita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1. </w:t>
      </w:r>
      <w:r>
        <w:rPr>
          <w:rFonts w:ascii="Calibri" w:hAnsi="Calibri" w:eastAsia="Calibri"/>
          <w:color w:val="17211E"/>
          <w:sz w:val="21"/>
        </w:rPr>
        <w:t>V souboru 06_eticke_a_pravni_situace.csv vyřeš čtyři přidělené situace a jeden rizikový prompt přeformuluj.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2. </w:t>
      </w:r>
      <w:r>
        <w:rPr>
          <w:rFonts w:ascii="Calibri" w:hAnsi="Calibri" w:eastAsia="Calibri"/>
          <w:color w:val="17211E"/>
          <w:sz w:val="21"/>
        </w:rPr>
        <w:t>Ze souboru 06_zaverecna_vyzva.txt vyber variantu a před otevřením Copilotu napiš delegační plán.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3. </w:t>
      </w:r>
      <w:r>
        <w:rPr>
          <w:rFonts w:ascii="Calibri" w:hAnsi="Calibri" w:eastAsia="Calibri"/>
          <w:color w:val="17211E"/>
          <w:sz w:val="21"/>
        </w:rPr>
        <w:t>Vytvoř první prompt a dvě cílené iterace; ověř nejdůležitější tvrzení a proveď audit dat, práv a transparentnosti.</w:t>
      </w:r>
    </w:p>
    <w:p>
      <w:pPr>
        <w:ind w:left="346" w:hanging="346"/>
      </w:pPr>
      <w:r>
        <w:rPr>
          <w:rFonts w:ascii="Calibri" w:hAnsi="Calibri" w:eastAsia="Calibri"/>
          <w:b/>
          <w:color w:val="075B59"/>
          <w:sz w:val="21"/>
        </w:rPr>
        <w:t xml:space="preserve">4. </w:t>
      </w:r>
      <w:r>
        <w:rPr>
          <w:rFonts w:ascii="Calibri" w:hAnsi="Calibri" w:eastAsia="Calibri"/>
          <w:color w:val="17211E"/>
          <w:sz w:val="21"/>
        </w:rPr>
        <w:t>Odevzdej miniportfolio, stručné prohlášení o roli AI a tři osobní zásady pro další práci.</w:t>
      </w:r>
    </w:p>
    <w:p>
      <w:pPr>
        <w:pStyle w:val="Heading2"/>
      </w:pPr>
      <w:r>
        <w:t>Anotovaný záznam práce s AI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2850"/>
        <w:gridCol w:w="2800"/>
        <w:gridCol w:w="3031"/>
      </w:tblGrid>
      <w:tr>
        <w:trPr>
          <w:tblHeader w:val="true"/>
        </w:trPr>
        <w:tc>
          <w:tcPr>
            <w:tcW w:type="dxa" w:w="1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28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Prompt / rozhodnutí</w:t>
            </w:r>
          </w:p>
        </w:tc>
        <w:tc>
          <w:tcPr>
            <w:tcW w:type="dxa" w:w="28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AI vytvořila</w:t>
            </w:r>
          </w:p>
        </w:tc>
        <w:tc>
          <w:tcPr>
            <w:tcW w:type="dxa" w:w="303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Moje kontrola a zásah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Před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1. běh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2. iterace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  <w:t>Po AI</w:t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  <w:tc>
          <w:tcPr>
            <w:tcW w:type="dxa" w:w="3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Kontrola před odevzdáním</w:t>
      </w:r>
    </w:p>
    <w:p>
      <w:r>
        <w:rPr>
          <w:rFonts w:ascii="Calibri" w:hAnsi="Calibri" w:eastAsia="Calibri"/>
          <w:color w:val="17211E"/>
          <w:sz w:val="20"/>
        </w:rPr>
        <w:t>☐  Výstup odpovídá cíli a kritériu.</w:t>
      </w:r>
    </w:p>
    <w:p>
      <w:r>
        <w:rPr>
          <w:rFonts w:ascii="Calibri" w:hAnsi="Calibri" w:eastAsia="Calibri"/>
          <w:color w:val="17211E"/>
          <w:sz w:val="20"/>
        </w:rPr>
        <w:t>☐  Dokážu vysvětlit vlastní rozhodnutí.</w:t>
      </w:r>
    </w:p>
    <w:p>
      <w:r>
        <w:rPr>
          <w:rFonts w:ascii="Calibri" w:hAnsi="Calibri" w:eastAsia="Calibri"/>
          <w:color w:val="17211E"/>
          <w:sz w:val="20"/>
        </w:rPr>
        <w:t>☐  Důležitá tvrzení mají odpovídající oporu.</w:t>
      </w:r>
    </w:p>
    <w:p>
      <w:r>
        <w:rPr>
          <w:rFonts w:ascii="Calibri" w:hAnsi="Calibri" w:eastAsia="Calibri"/>
          <w:color w:val="17211E"/>
          <w:sz w:val="20"/>
        </w:rPr>
        <w:t>☐  Neuvádím zbytečné osobní nebo neveřejné údaje.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Co jsem zjistil/a nebo změnil/a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7211E"/>
                <w:sz w:val="20"/>
              </w:rPr>
              <w:t>Napiš jedno osobní pravidlo, které ti pomůže zachovat vlastní úsudek při práci s AI.</w:t>
            </w:r>
          </w:p>
        </w:tc>
      </w:tr>
    </w:tbl>
    <w:p>
      <w:pPr>
        <w:spacing w:after="0"/>
      </w:pP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pStyle w:val="Heading1"/>
      </w:pPr>
      <w:r>
        <w:t>Moje osobní pravidla pro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FF7D6"/>
            <w:tcBorders>
              <w:top w:val="single" w:sz="8" w:color="8A6500"/>
              <w:start w:val="single" w:sz="8" w:color="8A6500"/>
              <w:bottom w:val="single" w:sz="8" w:color="8A6500"/>
              <w:end w:val="single" w:sz="8" w:color="8A6500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FINÁLNÍ REFLEXE  </w:t>
            </w:r>
            <w:r>
              <w:rPr>
                <w:rFonts w:ascii="Calibri" w:hAnsi="Calibri" w:eastAsia="Calibri"/>
                <w:color w:val="17211E"/>
                <w:sz w:val="20"/>
              </w:rPr>
              <w:t>Pravidla formuluj konkrétně. Místo „budu opatrný/á“ napiš například „Před použitím výstupu ověřím dva nejdůležitější údaje v původních zdrojích.“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1. pravidlo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2. pravidlo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3. pravidlo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20"/>
      </w:pPr>
      <w:r>
        <w:rPr>
          <w:rFonts w:ascii="Calibri" w:hAnsi="Calibri" w:eastAsia="Calibri"/>
          <w:b/>
          <w:color w:val="075B59"/>
          <w:sz w:val="19"/>
        </w:rPr>
        <w:t>Jedna otázka o AI, na kterou zatím nemám uspokojivou odpověď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p>
      <w:pPr>
        <w:spacing w:after="80"/>
        <w:pBdr>
          <w:bottom w:val="single" w:sz="6" w:space="1" w:color="CBD5D1"/>
        </w:pBdr>
      </w:pPr>
      <w:r>
        <w:t xml:space="preserve">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DIGITÁLNÍ PRACOVNÍ SEŠIT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digitální pracovní sešit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