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 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 videa v balíčku byly vytvořeny programově přímo pro tuto sadu. Neobsahují žádné osoby ani cizí dílo. Do studentských výstupů nevkládej cizí obrázky bez ověřené licence a 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 křivka, co určuje kvalitu a co dělá komprese. Pracuje se v 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4–5 jsou dílenské: úprava fotografie v GIMPu a tvorba vektorové značky v Inkscapu.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 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7–8 vedou k vlastnímu výstupu a jeho obhajobě.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 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 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+ 03. Rastr a 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 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obrazky/hloubka_*.png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 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 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 03 + 02. Formáty a 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 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obrazky/foto_original.png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 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 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+ 06. Vektor v 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 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 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media/ + 04.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 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 + 08. Infografika v Canvě.txt + vystupy_k_posouzeni/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 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09. Závěrečný výstup.txt + nástroje z hodin 4, 5 a 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celou složku 03 na sdílené místo. Soubor 01. Laboratoř grafiky.html musí zůstat vedle podsložek obrazky a media, jinak se ukázky nezobrazí.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 prohlížeči a že jde přehrát wav a mp4 ze složky media.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 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školní přístup do Canvy (hodina 7) a pravidla organizace pro účty nezletilých.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 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 všechny podklady fungují offline a nevyžadují přihlášení. Pokud nejsou k dispozici GIMP nebo Inkscape, lze hodiny 4 a 5 vést jako řízenou demonstraci učitele s tím, že studenti zapisují postup a rozhodnutí do sešitu. Hodinu 7 lze nahradit návrhem infografiky na papír podle stejných kritérií; hodnotí se rozvržení a 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 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 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 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Propojení dovedností a 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 vektorový obrázek, vysvětlí, co se s každým stane při zvětšení, a 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01), 03. Rastr a 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 logu na vizitku i plachtu. Studenti rozhodují samostatně a 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 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 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 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 laboratoři: </w:t>
      </w:r>
      <w:r>
        <w:rPr>
          <w:b w:val="0"/>
          <w:color w:val="17211E"/>
          <w:sz w:val="21"/>
        </w:rPr>
        <w:t>V modulu 01 táhni posuvníkem na 800 % a 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 logo_vektor.svg. Zapiš velikosti a 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 souboru 02 urči u každého rastr, nebo vektor, a 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 a B souboru 02 a zdůvodnění u 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 jakékoli velikosti ostře, proto se hodí na loga a 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 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 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 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 modulu 01. Informace, která v 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 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 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 okolí tři reálné případy, kde byl použit špatný typ grafiky, a 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 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 na malou nálepku. Co mu doporučíš a 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 barevná hloubka, a 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 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04), obrazky/hloubka_*.png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 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 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 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 fotografie než u 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 1 bit. Najdi, kde se poprvé objeví pásy v 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 každé hloubky napiš počet barev, velikost a 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 hloubku pro web, tisk A4 a 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 pozorováním a 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 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 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 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 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 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 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vystupy_k_posouzeni.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 nech je seřadit a 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 fotografie oblohy objeví pásy dřív než u 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 bezztrátovou kompresí a vybere formát podle obsahu a 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(moduly 02 a 03), 02. Formáty a 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 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 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 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 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 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 sleduj výřez i 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 každého souboru urči, zda je ztrátový, a 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02. Formáty a komprese.csv a 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 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 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 q100 je ztrátová komprese, jen s 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 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 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 tohoto plánu; lze ji promítnout bez interakce.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 jeden, který uložíš jako PNG. U 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 vrstvami a exportuje výstup ve vhodném formátu a 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obrazky/foto_original.png, 05. Úprava obrázku v 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 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 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 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 zápis rozměrů a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 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 úprava: </w:t>
      </w:r>
      <w:r>
        <w:rPr>
          <w:b w:val="0"/>
          <w:color w:val="17211E"/>
          <w:sz w:val="21"/>
        </w:rPr>
        <w:t>Ořízni na 16:9 a uprav jas a kontrast. Zapiš použité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 popiskem: </w:t>
      </w:r>
      <w:r>
        <w:rPr>
          <w:b w:val="0"/>
          <w:color w:val="17211E"/>
          <w:sz w:val="21"/>
        </w:rPr>
        <w:t>Přidej textovou vrstvu a 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 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 tabulka s rozměry, velikostmi a 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 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 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 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 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 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 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 GIMPu je uložení .xcf a 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 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 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 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 pro web a doloží rozdíl v 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 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 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 malé velikosti a 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 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06. Vektor v 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 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 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 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 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>Plátno 800 × 800 px, jen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 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 vyexportuj znacka_512.png a 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 zápis o 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 textovém editoru; uvidíš souřadnice a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 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 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 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 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 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 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 prohlížeči i v 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 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 dva tvary), student pouze kombinuje a 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 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 malé velikosti, a 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 snímkové frekvence u videa a 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 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05), media/, 04. Parametry médií.csv, 07. Zvuk a video.txt — SLUCHÁTKA JSOU PODMÍNKA, NE DOPORUČENÍ: rozdíl mezi 44 100 a 8 000 Hz na reproduktoru ve třídě po třiceti neuslyší nikdo. Když nejsou, pusť dvojici zvuků nahlas při tichu jen jako ukázku a část A veď přes velikosti souborů a tvar vlny v 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 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 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 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 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 přehrání: </w:t>
      </w:r>
      <w:r>
        <w:rPr>
          <w:b w:val="0"/>
          <w:color w:val="17211E"/>
          <w:sz w:val="21"/>
        </w:rPr>
        <w:t>Porovnej čtyři zvuky a čtyři videa ve složce media.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 svá pozorování do 04.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04. Parametry médií.csv a odpovědi na části A, B a C souboru 06.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 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 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 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 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 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 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 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 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 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 modulem 05 a s 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 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infografiku, která data zobrazuje poctivě, a 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Osa od nuly · Graf podle dat · Zdroj a omezení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Canva, 08. Infografika v Canvě.txt, vystupy_k_posouzeni/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ukázek A a 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Osa od nuly, graf podle dat, zdroj a omezení.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 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Vlastní infografika podle povinných prvků.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Zpětná vazba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Dva až tři výstupy na projekci podle kritérií.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 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 infografice B alespoň pět konkrétních chyb a 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>Zpracuj obě sady dat ze zadání podle povinných prvků.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infografika.pdf a infografika.png a zdůvodni volbu formátů.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Seznam pěti chyb v ukázce B, vlastní infografika ve dvou formátech a zdůvodnění.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 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 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Součet procent: </w:t>
      </w:r>
      <w:r>
        <w:rPr>
          <w:b w:val="0"/>
          <w:color w:val="17211E"/>
          <w:sz w:val="21"/>
        </w:rPr>
        <w:t>Pokud nedává 100 %, musí být vysvětleno proč.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 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 ukázce B nejvíc mění dojem z 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 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 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 datum patří k 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 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jednu ze dvou datových sad a hotovou šablonu rozvržení.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 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Canvy navrhni infografiku na papír formátu A4; hodnotí se stejná kritéria.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 ukázky B a 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propojí dovednosti z celého bloku do jednoho výstupu, doloží svá rozhodnutí a obhájí je.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Volba nástroje · Volba formátu · 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09. Závěrečný výstup.txt, nástroje z hodin 4, 5 a 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Výběr varianty A, B nebo C a přečtení rubriky.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v jakém nástroji a v jakém 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Samostatná práce; procházej a ptej se na důvody voleb.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 stolu naráz (4 min): každý řekne co, proč a 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Shrnutí bloku a 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>Zpracuj vybranou variantu podle povinných prvků v 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Technický list: </w:t>
      </w:r>
      <w:r>
        <w:rPr>
          <w:b w:val="0"/>
          <w:color w:val="17211E"/>
          <w:sz w:val="21"/>
        </w:rPr>
        <w:t>Zapiš rozměry, formáty, velikosti souborů a použité nástroje.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Obhajoba: </w:t>
      </w:r>
      <w:r>
        <w:rPr>
          <w:b w:val="0"/>
          <w:color w:val="17211E"/>
          <w:sz w:val="21"/>
        </w:rPr>
        <w:t>Připrav tři věty: co jsi zvolil, proč a co bys udělal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Hotový výstup, vyplněný technický list a 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 účel: </w:t>
      </w:r>
      <w:r>
        <w:rPr>
          <w:b w:val="0"/>
          <w:color w:val="17211E"/>
          <w:sz w:val="21"/>
        </w:rPr>
        <w:t>Volba formátu vychází z 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 a vektor: </w:t>
      </w:r>
      <w:r>
        <w:rPr>
          <w:b w:val="0"/>
          <w:color w:val="17211E"/>
          <w:sz w:val="21"/>
        </w:rPr>
        <w:t>Značka vektorově, fotografie rastrově; kombinace je běžná.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 nim zdroj a 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 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 cíle a 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 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 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 pro web, a 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 kombinací papíru a 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 grafikou, které si z 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 cestami a 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 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